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45" w:rsidRPr="001C6945" w:rsidRDefault="001C6945" w:rsidP="001C6945">
      <w:pPr>
        <w:spacing w:line="288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1C6945">
        <w:rPr>
          <w:rFonts w:ascii="微软雅黑" w:eastAsia="微软雅黑" w:hAnsi="微软雅黑" w:hint="eastAsia"/>
          <w:b/>
          <w:sz w:val="32"/>
          <w:szCs w:val="32"/>
        </w:rPr>
        <w:t>上海大众联合发展有限公司2014校园招聘</w:t>
      </w:r>
    </w:p>
    <w:p w:rsidR="005E1AA0" w:rsidRPr="00B220F2" w:rsidRDefault="00DF447D" w:rsidP="00563BDC">
      <w:pPr>
        <w:spacing w:line="288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企业介绍</w:t>
      </w:r>
    </w:p>
    <w:p w:rsidR="00B370DA" w:rsidRPr="00B370DA" w:rsidRDefault="00B370DA" w:rsidP="00B370DA">
      <w:pPr>
        <w:adjustRightInd w:val="0"/>
        <w:snapToGrid w:val="0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B370DA">
        <w:rPr>
          <w:rFonts w:ascii="微软雅黑" w:eastAsia="微软雅黑" w:hAnsi="微软雅黑" w:cs="宋体" w:hint="eastAsia"/>
          <w:kern w:val="0"/>
          <w:szCs w:val="21"/>
        </w:rPr>
        <w:t>上海大众联合发展有限公司成立于1994年</w:t>
      </w:r>
      <w:r w:rsidR="00621398">
        <w:rPr>
          <w:rFonts w:ascii="微软雅黑" w:eastAsia="微软雅黑" w:hAnsi="微软雅黑" w:cs="宋体" w:hint="eastAsia"/>
          <w:kern w:val="0"/>
          <w:szCs w:val="21"/>
        </w:rPr>
        <w:t>，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是上海大众汽车有限公司工会独资设立的有限责任公司，</w:t>
      </w:r>
      <w:r w:rsidR="00621398" w:rsidRPr="00B370DA">
        <w:rPr>
          <w:rFonts w:ascii="微软雅黑" w:eastAsia="微软雅黑" w:hAnsi="微软雅黑" w:cs="宋体" w:hint="eastAsia"/>
          <w:kern w:val="0"/>
          <w:szCs w:val="21"/>
        </w:rPr>
        <w:t>坐落于嘉定区安亭镇的"国际汽车城"</w:t>
      </w:r>
      <w:r w:rsidR="00621398">
        <w:rPr>
          <w:rFonts w:ascii="微软雅黑" w:eastAsia="微软雅黑" w:hAnsi="微软雅黑" w:cs="宋体" w:hint="eastAsia"/>
          <w:kern w:val="0"/>
          <w:szCs w:val="21"/>
        </w:rPr>
        <w:t>，是一家为乘用车生产制造提供专业化服务的多元化集团</w:t>
      </w:r>
      <w:r w:rsidR="002E5986">
        <w:rPr>
          <w:rFonts w:ascii="微软雅黑" w:eastAsia="微软雅黑" w:hAnsi="微软雅黑" w:cs="宋体" w:hint="eastAsia"/>
          <w:kern w:val="0"/>
          <w:szCs w:val="21"/>
        </w:rPr>
        <w:t>型</w:t>
      </w:r>
      <w:r w:rsidR="00621398">
        <w:rPr>
          <w:rFonts w:ascii="微软雅黑" w:eastAsia="微软雅黑" w:hAnsi="微软雅黑" w:cs="宋体" w:hint="eastAsia"/>
          <w:kern w:val="0"/>
          <w:szCs w:val="21"/>
        </w:rPr>
        <w:t>公司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B370DA" w:rsidRDefault="00621398" w:rsidP="00B370DA">
      <w:pPr>
        <w:adjustRightInd w:val="0"/>
        <w:snapToGrid w:val="0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经过近20年的发展，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公司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注册资本</w:t>
      </w:r>
      <w:r>
        <w:rPr>
          <w:rFonts w:ascii="微软雅黑" w:eastAsia="微软雅黑" w:hAnsi="微软雅黑" w:cs="宋体" w:hint="eastAsia"/>
          <w:kern w:val="0"/>
          <w:szCs w:val="21"/>
        </w:rPr>
        <w:t>达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4.3亿元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员工总数</w:t>
      </w:r>
      <w:r>
        <w:rPr>
          <w:rFonts w:ascii="微软雅黑" w:eastAsia="微软雅黑" w:hAnsi="微软雅黑" w:cs="宋体" w:hint="eastAsia"/>
          <w:kern w:val="0"/>
          <w:szCs w:val="21"/>
        </w:rPr>
        <w:t>近1.8万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人</w:t>
      </w:r>
      <w:r w:rsidR="00B370DA"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C04FA2">
        <w:rPr>
          <w:rFonts w:ascii="微软雅黑" w:eastAsia="微软雅黑" w:hAnsi="微软雅黑" w:cs="宋体" w:hint="eastAsia"/>
          <w:kern w:val="0"/>
          <w:szCs w:val="21"/>
        </w:rPr>
        <w:t>形成了生产制造、生产服务、一般服务三大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产业板块。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生产制造板块主要由各工业生产型企业组成，为主机厂提供</w:t>
      </w:r>
      <w:r w:rsidRPr="00621398">
        <w:rPr>
          <w:rFonts w:ascii="微软雅黑" w:eastAsia="微软雅黑" w:hAnsi="微软雅黑" w:cs="宋体" w:hint="eastAsia"/>
          <w:kern w:val="0"/>
          <w:szCs w:val="21"/>
        </w:rPr>
        <w:t>集汽车零</w:t>
      </w:r>
      <w:r>
        <w:rPr>
          <w:rFonts w:ascii="微软雅黑" w:eastAsia="微软雅黑" w:hAnsi="微软雅黑" w:cs="宋体" w:hint="eastAsia"/>
          <w:kern w:val="0"/>
          <w:szCs w:val="21"/>
        </w:rPr>
        <w:t>部</w:t>
      </w:r>
      <w:r w:rsidRPr="00621398">
        <w:rPr>
          <w:rFonts w:ascii="微软雅黑" w:eastAsia="微软雅黑" w:hAnsi="微软雅黑" w:cs="宋体" w:hint="eastAsia"/>
          <w:kern w:val="0"/>
          <w:szCs w:val="21"/>
        </w:rPr>
        <w:t>件冲压、焊接、油漆、总装、预装、精加工于一体的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制造工序和制造服务业务。生产服务板块由</w:t>
      </w:r>
      <w:r>
        <w:rPr>
          <w:rFonts w:ascii="微软雅黑" w:eastAsia="微软雅黑" w:hAnsi="微软雅黑" w:cs="宋体" w:hint="eastAsia"/>
          <w:kern w:val="0"/>
          <w:szCs w:val="21"/>
        </w:rPr>
        <w:t>各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生产服务型企业构成，为主机厂提供动能</w:t>
      </w:r>
      <w:r>
        <w:rPr>
          <w:rFonts w:ascii="微软雅黑" w:eastAsia="微软雅黑" w:hAnsi="微软雅黑" w:cs="宋体" w:hint="eastAsia"/>
          <w:kern w:val="0"/>
          <w:szCs w:val="21"/>
        </w:rPr>
        <w:t>供应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、物流运输、</w:t>
      </w:r>
      <w:r>
        <w:rPr>
          <w:rFonts w:ascii="微软雅黑" w:eastAsia="微软雅黑" w:hAnsi="微软雅黑" w:cs="宋体" w:hint="eastAsia"/>
          <w:kern w:val="0"/>
          <w:szCs w:val="21"/>
        </w:rPr>
        <w:t>维修技术、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贸易</w:t>
      </w:r>
      <w:r>
        <w:rPr>
          <w:rFonts w:ascii="微软雅黑" w:eastAsia="微软雅黑" w:hAnsi="微软雅黑" w:cs="宋体" w:hint="eastAsia"/>
          <w:kern w:val="0"/>
          <w:szCs w:val="21"/>
        </w:rPr>
        <w:t>服务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、废旧</w:t>
      </w:r>
      <w:r>
        <w:rPr>
          <w:rFonts w:ascii="微软雅黑" w:eastAsia="微软雅黑" w:hAnsi="微软雅黑" w:cs="宋体" w:hint="eastAsia"/>
          <w:kern w:val="0"/>
          <w:szCs w:val="21"/>
        </w:rPr>
        <w:t>处理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等辅助服务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业务。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由其他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服务</w:t>
      </w:r>
      <w:r w:rsidR="00084687" w:rsidRPr="00B370DA">
        <w:rPr>
          <w:rFonts w:ascii="微软雅黑" w:eastAsia="微软雅黑" w:hAnsi="微软雅黑" w:cs="宋体" w:hint="eastAsia"/>
          <w:kern w:val="0"/>
          <w:szCs w:val="21"/>
        </w:rPr>
        <w:t>型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企业组成的一般服务板块，为主机厂及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旗下</w:t>
      </w:r>
      <w:r>
        <w:rPr>
          <w:rFonts w:ascii="微软雅黑" w:eastAsia="微软雅黑" w:hAnsi="微软雅黑" w:cs="宋体" w:hint="eastAsia"/>
          <w:kern w:val="0"/>
          <w:szCs w:val="21"/>
        </w:rPr>
        <w:t>各</w:t>
      </w:r>
      <w:r w:rsidR="00B370DA" w:rsidRPr="00B370DA">
        <w:rPr>
          <w:rFonts w:ascii="微软雅黑" w:eastAsia="微软雅黑" w:hAnsi="微软雅黑" w:cs="宋体" w:hint="eastAsia"/>
          <w:kern w:val="0"/>
          <w:szCs w:val="21"/>
        </w:rPr>
        <w:t>企业提供工业园区开发、工程施工、物业出租及后勤服务，以及面向社会的整车销售、餐饮服务和汽车销售咨询等业务。</w:t>
      </w:r>
      <w:r>
        <w:rPr>
          <w:rFonts w:ascii="微软雅黑" w:eastAsia="微软雅黑" w:hAnsi="微软雅黑" w:cs="宋体" w:hint="eastAsia"/>
          <w:kern w:val="0"/>
          <w:szCs w:val="21"/>
        </w:rPr>
        <w:t>此外，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通过以技术中心、翼锐公司为核心的技术平台，整合技术力量，</w:t>
      </w:r>
      <w:r>
        <w:rPr>
          <w:rFonts w:ascii="微软雅黑" w:eastAsia="微软雅黑" w:hAnsi="微软雅黑" w:cs="宋体" w:hint="eastAsia"/>
          <w:kern w:val="0"/>
          <w:szCs w:val="21"/>
        </w:rPr>
        <w:t>培育产品开发和规划能力，为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整车厂和零部件供应商</w:t>
      </w:r>
      <w:r>
        <w:rPr>
          <w:rFonts w:ascii="微软雅黑" w:eastAsia="微软雅黑" w:hAnsi="微软雅黑" w:cs="宋体" w:hint="eastAsia"/>
          <w:kern w:val="0"/>
          <w:szCs w:val="21"/>
        </w:rPr>
        <w:t>提供技术服务</w:t>
      </w:r>
      <w:r w:rsidR="00084687">
        <w:rPr>
          <w:rFonts w:ascii="微软雅黑" w:eastAsia="微软雅黑" w:hAnsi="微软雅黑" w:cs="宋体" w:hint="eastAsia"/>
          <w:kern w:val="0"/>
          <w:szCs w:val="21"/>
        </w:rPr>
        <w:t>和咨询</w:t>
      </w:r>
      <w:r>
        <w:rPr>
          <w:rFonts w:ascii="微软雅黑" w:eastAsia="微软雅黑" w:hAnsi="微软雅黑" w:cs="宋体" w:hint="eastAsia"/>
          <w:kern w:val="0"/>
          <w:szCs w:val="21"/>
        </w:rPr>
        <w:t>，成为公司可持续发展的动力。</w:t>
      </w:r>
    </w:p>
    <w:p w:rsidR="00084687" w:rsidRPr="00B370DA" w:rsidRDefault="00084687" w:rsidP="009D09A0">
      <w:pPr>
        <w:adjustRightInd w:val="0"/>
        <w:snapToGrid w:val="0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大众联合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始终贯彻"依托大众，服务大众"的企业战略，奉行"真诚服务"的核心价值观，</w:t>
      </w:r>
      <w:r w:rsidR="009D09A0" w:rsidRPr="00B370DA">
        <w:rPr>
          <w:rFonts w:ascii="微软雅黑" w:eastAsia="微软雅黑" w:hAnsi="微软雅黑" w:cs="宋体" w:hint="eastAsia"/>
          <w:kern w:val="0"/>
          <w:szCs w:val="21"/>
        </w:rPr>
        <w:t>在致力于服务上海大众同时，将"成为国内具有竞争能力的、为乘用车生产制造提供专业化服务的多元化公司"作为公司愿景，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以提升管理能级、科技创新、转型发展为手段，努力</w:t>
      </w:r>
      <w:r w:rsidR="009D09A0" w:rsidRPr="00B370DA">
        <w:rPr>
          <w:rFonts w:ascii="微软雅黑" w:eastAsia="微软雅黑" w:hAnsi="微软雅黑" w:cs="宋体" w:hint="eastAsia"/>
          <w:kern w:val="0"/>
          <w:szCs w:val="21"/>
        </w:rPr>
        <w:t>打造核心竞争能力，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实现自身</w:t>
      </w:r>
      <w:r w:rsidR="009D09A0" w:rsidRPr="00B370DA">
        <w:rPr>
          <w:rFonts w:ascii="微软雅黑" w:eastAsia="微软雅黑" w:hAnsi="微软雅黑" w:cs="宋体" w:hint="eastAsia"/>
          <w:kern w:val="0"/>
          <w:szCs w:val="21"/>
        </w:rPr>
        <w:t>发展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。</w:t>
      </w:r>
      <w:r w:rsidR="00C04FA2">
        <w:rPr>
          <w:rFonts w:ascii="微软雅黑" w:eastAsia="微软雅黑" w:hAnsi="微软雅黑" w:cs="宋体" w:hint="eastAsia"/>
          <w:kern w:val="0"/>
          <w:szCs w:val="21"/>
        </w:rPr>
        <w:t>发展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至今</w:t>
      </w:r>
      <w:r w:rsidR="00C04FA2">
        <w:rPr>
          <w:rFonts w:ascii="微软雅黑" w:eastAsia="微软雅黑" w:hAnsi="微软雅黑" w:cs="宋体" w:hint="eastAsia"/>
          <w:kern w:val="0"/>
          <w:szCs w:val="21"/>
        </w:rPr>
        <w:t>旗下共有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全资企业19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家，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控股企业10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家</w:t>
      </w:r>
      <w:r w:rsidR="009D09A0">
        <w:rPr>
          <w:rFonts w:ascii="微软雅黑" w:eastAsia="微软雅黑" w:hAnsi="微软雅黑" w:cs="宋体" w:hint="eastAsia"/>
          <w:kern w:val="0"/>
          <w:szCs w:val="21"/>
        </w:rPr>
        <w:t>，投资参股企业16家</w:t>
      </w:r>
      <w:r w:rsidR="00C04FA2">
        <w:rPr>
          <w:rFonts w:ascii="微软雅黑" w:eastAsia="微软雅黑" w:hAnsi="微软雅黑" w:cs="宋体" w:hint="eastAsia"/>
          <w:kern w:val="0"/>
          <w:szCs w:val="21"/>
        </w:rPr>
        <w:t>，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同时</w:t>
      </w:r>
      <w:r>
        <w:rPr>
          <w:rFonts w:ascii="微软雅黑" w:eastAsia="微软雅黑" w:hAnsi="微软雅黑" w:cs="宋体" w:hint="eastAsia"/>
          <w:kern w:val="0"/>
          <w:szCs w:val="21"/>
        </w:rPr>
        <w:t>在安亭、南京、仪征、宁波四地建设了汽车零部件生产基地。展望未来，公司的区域布局战略将伴随着上海大众产能在新疆</w:t>
      </w:r>
      <w:r w:rsidR="004E2386">
        <w:rPr>
          <w:rFonts w:ascii="微软雅黑" w:eastAsia="微软雅黑" w:hAnsi="微软雅黑" w:cs="宋体" w:hint="eastAsia"/>
          <w:kern w:val="0"/>
          <w:szCs w:val="21"/>
        </w:rPr>
        <w:t>、长沙</w:t>
      </w:r>
      <w:r>
        <w:rPr>
          <w:rFonts w:ascii="微软雅黑" w:eastAsia="微软雅黑" w:hAnsi="微软雅黑" w:cs="宋体" w:hint="eastAsia"/>
          <w:kern w:val="0"/>
          <w:szCs w:val="21"/>
        </w:rPr>
        <w:t>地区的拓展，日趋成熟</w:t>
      </w:r>
      <w:r w:rsidRPr="00B370DA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9A003A" w:rsidRPr="004F6000" w:rsidRDefault="009A003A" w:rsidP="009A003A">
      <w:pPr>
        <w:adjustRightInd w:val="0"/>
        <w:snapToGrid w:val="0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加入大众联合，成就青春梦想！</w:t>
      </w:r>
      <w:r w:rsidRPr="00252A78">
        <w:rPr>
          <w:rFonts w:ascii="微软雅黑" w:eastAsia="微软雅黑" w:hAnsi="微软雅黑" w:cs="宋体" w:hint="eastAsia"/>
          <w:kern w:val="0"/>
          <w:szCs w:val="21"/>
        </w:rPr>
        <w:t>愿您能与</w:t>
      </w:r>
      <w:r>
        <w:rPr>
          <w:rFonts w:ascii="微软雅黑" w:eastAsia="微软雅黑" w:hAnsi="微软雅黑" w:cs="宋体" w:hint="eastAsia"/>
          <w:kern w:val="0"/>
          <w:szCs w:val="21"/>
        </w:rPr>
        <w:t>公司</w:t>
      </w:r>
      <w:r w:rsidRPr="00252A78">
        <w:rPr>
          <w:rFonts w:ascii="微软雅黑" w:eastAsia="微软雅黑" w:hAnsi="微软雅黑" w:cs="宋体" w:hint="eastAsia"/>
          <w:kern w:val="0"/>
          <w:szCs w:val="21"/>
        </w:rPr>
        <w:t>共同成长</w:t>
      </w:r>
      <w:r>
        <w:rPr>
          <w:rFonts w:ascii="微软雅黑" w:eastAsia="微软雅黑" w:hAnsi="微软雅黑" w:cs="宋体" w:hint="eastAsia"/>
          <w:kern w:val="0"/>
          <w:szCs w:val="21"/>
        </w:rPr>
        <w:t>！期待您的加入！</w:t>
      </w:r>
    </w:p>
    <w:p w:rsidR="00B370DA" w:rsidRPr="009A003A" w:rsidRDefault="00B370DA" w:rsidP="00B370DA">
      <w:pPr>
        <w:adjustRightInd w:val="0"/>
        <w:snapToGrid w:val="0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</w:p>
    <w:p w:rsidR="004F42B2" w:rsidRDefault="004F42B2" w:rsidP="004F42B2">
      <w:pPr>
        <w:adjustRightInd w:val="0"/>
        <w:snapToGrid w:val="0"/>
        <w:rPr>
          <w:rFonts w:ascii="微软雅黑" w:eastAsia="微软雅黑" w:hAnsi="微软雅黑"/>
          <w:color w:val="FF0000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FF0000"/>
          <w:szCs w:val="21"/>
        </w:rPr>
        <w:t>我们的宣讲会——</w:t>
      </w:r>
    </w:p>
    <w:tbl>
      <w:tblPr>
        <w:tblW w:w="8820" w:type="dxa"/>
        <w:tblInd w:w="93" w:type="dxa"/>
        <w:tblLook w:val="04A0"/>
      </w:tblPr>
      <w:tblGrid>
        <w:gridCol w:w="1080"/>
        <w:gridCol w:w="2940"/>
        <w:gridCol w:w="1920"/>
        <w:gridCol w:w="2880"/>
      </w:tblGrid>
      <w:tr w:rsidR="004F42B2" w:rsidRPr="004F42B2" w:rsidTr="004F42B2">
        <w:trPr>
          <w:trHeight w:val="270"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19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宣讲地点</w:t>
            </w:r>
          </w:p>
        </w:tc>
        <w:tc>
          <w:tcPr>
            <w:tcW w:w="28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宣讲日期</w:t>
            </w:r>
          </w:p>
        </w:tc>
      </w:tr>
      <w:tr w:rsidR="004F42B2" w:rsidRPr="004F42B2" w:rsidTr="004F42B2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长沙</w:t>
            </w:r>
          </w:p>
        </w:tc>
        <w:tc>
          <w:tcPr>
            <w:tcW w:w="29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长沙理工大学(金盆岭校区)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四号教学楼报告厅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2013-10-15 19:00-21:00</w:t>
            </w:r>
          </w:p>
        </w:tc>
      </w:tr>
      <w:tr w:rsidR="004F42B2" w:rsidRPr="004F42B2" w:rsidTr="004F42B2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29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同济大学（嘉定校区）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4F42B2" w:rsidRPr="004F42B2" w:rsidTr="004F42B2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29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上海大学（延长校区）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4F42B2" w:rsidRPr="004F42B2" w:rsidTr="004F42B2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</w:t>
            </w:r>
          </w:p>
        </w:tc>
        <w:tc>
          <w:tcPr>
            <w:tcW w:w="29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4F42B2" w:rsidRPr="004F42B2" w:rsidTr="004F42B2">
        <w:trPr>
          <w:trHeight w:val="270"/>
        </w:trPr>
        <w:tc>
          <w:tcPr>
            <w:tcW w:w="1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29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42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上海工程技术大学（松江校区）</w:t>
            </w:r>
          </w:p>
        </w:tc>
        <w:tc>
          <w:tcPr>
            <w:tcW w:w="19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42B2" w:rsidRPr="004F42B2" w:rsidRDefault="004F42B2" w:rsidP="004F42B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F42B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待定</w:t>
            </w:r>
          </w:p>
        </w:tc>
      </w:tr>
    </w:tbl>
    <w:p w:rsidR="004F42B2" w:rsidRDefault="004F42B2" w:rsidP="00F94673">
      <w:pPr>
        <w:spacing w:line="288" w:lineRule="auto"/>
        <w:rPr>
          <w:rFonts w:ascii="微软雅黑" w:eastAsia="微软雅黑" w:hAnsi="微软雅黑"/>
          <w:color w:val="FF0000"/>
          <w:szCs w:val="21"/>
        </w:rPr>
      </w:pPr>
    </w:p>
    <w:p w:rsidR="00F10583" w:rsidRDefault="00F94673" w:rsidP="00F10583">
      <w:pPr>
        <w:adjustRightInd w:val="0"/>
        <w:snapToGrid w:val="0"/>
        <w:rPr>
          <w:rFonts w:ascii="微软雅黑" w:eastAsia="微软雅黑" w:hAnsi="微软雅黑"/>
          <w:color w:val="FF0000"/>
          <w:szCs w:val="21"/>
        </w:rPr>
      </w:pPr>
      <w:r w:rsidRPr="00221F0A">
        <w:rPr>
          <w:rFonts w:ascii="微软雅黑" w:eastAsia="微软雅黑" w:hAnsi="微软雅黑" w:hint="eastAsia"/>
          <w:color w:val="FF0000"/>
          <w:szCs w:val="21"/>
        </w:rPr>
        <w:t>我们需要</w:t>
      </w:r>
      <w:r>
        <w:rPr>
          <w:rFonts w:ascii="微软雅黑" w:eastAsia="微软雅黑" w:hAnsi="微软雅黑" w:hint="eastAsia"/>
          <w:color w:val="FF0000"/>
          <w:szCs w:val="21"/>
        </w:rPr>
        <w:t>——</w:t>
      </w:r>
    </w:p>
    <w:p w:rsidR="00F94673" w:rsidRPr="00F10583" w:rsidRDefault="00F10583" w:rsidP="00F10583">
      <w:pPr>
        <w:adjustRightInd w:val="0"/>
        <w:snapToGrid w:val="0"/>
        <w:rPr>
          <w:rFonts w:ascii="微软雅黑" w:eastAsia="微软雅黑" w:hAnsi="微软雅黑"/>
          <w:color w:val="FF0000"/>
          <w:szCs w:val="21"/>
        </w:rPr>
      </w:pPr>
      <w:r w:rsidRPr="00766FA5">
        <w:rPr>
          <w:rFonts w:ascii="微软雅黑" w:eastAsia="微软雅黑" w:hAnsi="微软雅黑" w:cs="宋体" w:hint="eastAsia"/>
          <w:kern w:val="0"/>
          <w:szCs w:val="21"/>
        </w:rPr>
        <w:t>工作地点：上海、南京、仪征、宁波、长沙</w:t>
      </w:r>
    </w:p>
    <w:tbl>
      <w:tblPr>
        <w:tblW w:w="9894" w:type="dxa"/>
        <w:tblInd w:w="-430" w:type="dxa"/>
        <w:tblLook w:val="04A0"/>
      </w:tblPr>
      <w:tblGrid>
        <w:gridCol w:w="1701"/>
        <w:gridCol w:w="839"/>
        <w:gridCol w:w="7354"/>
      </w:tblGrid>
      <w:tr w:rsidR="00F10583" w:rsidRPr="00F10583" w:rsidTr="0076423C">
        <w:trPr>
          <w:trHeight w:val="345"/>
        </w:trPr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专业需求</w:t>
            </w:r>
          </w:p>
        </w:tc>
      </w:tr>
      <w:tr w:rsidR="00F10583" w:rsidRPr="00F10583" w:rsidTr="0076423C">
        <w:trPr>
          <w:trHeight w:val="6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职能管理类岗位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工商管理、人力资源管理、行政管理、劳动与社会保障、企业管理、法学、经济学、</w:t>
            </w: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管理科学与工程</w:t>
            </w:r>
          </w:p>
        </w:tc>
      </w:tr>
      <w:tr w:rsidR="00F10583" w:rsidRPr="00F10583" w:rsidTr="0076423C">
        <w:trPr>
          <w:trHeight w:val="7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生产运营类岗位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工业工程、物流工程、交通运输、热能与动力工程、暖通与设备管理、能源管理</w:t>
            </w:r>
          </w:p>
        </w:tc>
      </w:tr>
      <w:tr w:rsidR="00F10583" w:rsidRPr="00F10583" w:rsidTr="0076423C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研发规划类岗位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机械设计、车辆工程、电子电器</w:t>
            </w:r>
          </w:p>
        </w:tc>
      </w:tr>
      <w:tr w:rsidR="00F10583" w:rsidRPr="00F10583" w:rsidTr="0076423C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工艺技术类岗位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机械制造、自动化、汽车服务工程、材料焊接、工业设计等工科相关专业</w:t>
            </w:r>
          </w:p>
        </w:tc>
      </w:tr>
      <w:tr w:rsidR="00F10583" w:rsidRPr="00F10583" w:rsidTr="0076423C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质量安全类岗位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质量管理、工业工程、汽车制造等相关专业、安全工程、环境工程、消防工程</w:t>
            </w:r>
          </w:p>
        </w:tc>
      </w:tr>
      <w:tr w:rsidR="00F10583" w:rsidRPr="00F10583" w:rsidTr="0076423C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市场采购类岗位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市场营销、广告策划、国际商务、工商管理、供应链管理</w:t>
            </w:r>
          </w:p>
        </w:tc>
      </w:tr>
      <w:tr w:rsidR="00F10583" w:rsidRPr="00F10583" w:rsidTr="0076423C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财务管理类岗位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财务管理、会计学</w:t>
            </w:r>
          </w:p>
        </w:tc>
      </w:tr>
      <w:tr w:rsidR="00F10583" w:rsidRPr="00F10583" w:rsidTr="0076423C">
        <w:trPr>
          <w:trHeight w:val="892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一般服务类岗位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10583" w:rsidRPr="00F10583" w:rsidRDefault="00F10583" w:rsidP="00F1058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计算机应用技术、网络管理、信息管理与信息系统、建筑规划、工程管理、园林物业管理、项目管理</w:t>
            </w:r>
          </w:p>
        </w:tc>
      </w:tr>
    </w:tbl>
    <w:p w:rsidR="00DC68BE" w:rsidRDefault="0076423C" w:rsidP="00DC68BE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766FA5">
        <w:rPr>
          <w:rFonts w:ascii="微软雅黑" w:eastAsia="微软雅黑" w:hAnsi="微软雅黑" w:cs="宋体" w:hint="eastAsia"/>
          <w:kern w:val="0"/>
          <w:szCs w:val="21"/>
        </w:rPr>
        <w:t>*</w:t>
      </w:r>
      <w:r w:rsidR="00F10583" w:rsidRPr="00766FA5">
        <w:rPr>
          <w:rFonts w:ascii="微软雅黑" w:eastAsia="微软雅黑" w:hAnsi="微软雅黑" w:cs="宋体" w:hint="eastAsia"/>
          <w:kern w:val="0"/>
          <w:szCs w:val="21"/>
        </w:rPr>
        <w:t>以上招聘岗位及人数含总部及</w:t>
      </w:r>
      <w:r w:rsidRPr="00766FA5">
        <w:rPr>
          <w:rFonts w:ascii="微软雅黑" w:eastAsia="微软雅黑" w:hAnsi="微软雅黑" w:cs="宋体" w:hint="eastAsia"/>
          <w:kern w:val="0"/>
          <w:szCs w:val="21"/>
        </w:rPr>
        <w:t>参与校招的</w:t>
      </w:r>
      <w:r w:rsidR="00F10583" w:rsidRPr="00766FA5">
        <w:rPr>
          <w:rFonts w:ascii="微软雅黑" w:eastAsia="微软雅黑" w:hAnsi="微软雅黑" w:cs="宋体" w:hint="eastAsia"/>
          <w:kern w:val="0"/>
          <w:szCs w:val="21"/>
        </w:rPr>
        <w:t>下属企业所有人员需求，</w:t>
      </w:r>
      <w:r w:rsidRPr="00766FA5">
        <w:rPr>
          <w:rFonts w:ascii="微软雅黑" w:eastAsia="微软雅黑" w:hAnsi="微软雅黑" w:cs="宋体" w:hint="eastAsia"/>
          <w:kern w:val="0"/>
          <w:szCs w:val="21"/>
        </w:rPr>
        <w:t>需</w:t>
      </w:r>
      <w:r w:rsidR="00F10583" w:rsidRPr="00766FA5">
        <w:rPr>
          <w:rFonts w:ascii="微软雅黑" w:eastAsia="微软雅黑" w:hAnsi="微软雅黑" w:cs="宋体" w:hint="eastAsia"/>
          <w:kern w:val="0"/>
          <w:szCs w:val="21"/>
        </w:rPr>
        <w:t>服从企业和岗位内部调剂，岗位详情请见</w:t>
      </w:r>
      <w:r w:rsidRPr="00766FA5">
        <w:rPr>
          <w:rFonts w:ascii="微软雅黑" w:eastAsia="微软雅黑" w:hAnsi="微软雅黑" w:cs="宋体"/>
          <w:kern w:val="0"/>
          <w:szCs w:val="21"/>
        </w:rPr>
        <w:t>http://campus.51job.com/shanghailh</w:t>
      </w:r>
      <w:r w:rsidR="00F10583" w:rsidRPr="00766FA5">
        <w:rPr>
          <w:rFonts w:ascii="微软雅黑" w:eastAsia="微软雅黑" w:hAnsi="微软雅黑" w:cs="宋体" w:hint="eastAsia"/>
          <w:kern w:val="0"/>
          <w:szCs w:val="21"/>
        </w:rPr>
        <w:t>及企业招聘宣传单页。</w:t>
      </w:r>
    </w:p>
    <w:p w:rsidR="0076423C" w:rsidRPr="0085027E" w:rsidRDefault="0076423C" w:rsidP="00DC68BE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</w:p>
    <w:p w:rsidR="00563BDC" w:rsidRPr="00221F0A" w:rsidRDefault="00590982" w:rsidP="00B220F2">
      <w:pPr>
        <w:widowControl/>
        <w:spacing w:line="288" w:lineRule="auto"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bookmarkStart w:id="1" w:name="table01"/>
      <w:bookmarkEnd w:id="1"/>
      <w:r>
        <w:rPr>
          <w:rFonts w:ascii="微软雅黑" w:eastAsia="微软雅黑" w:hAnsi="微软雅黑" w:cs="宋体" w:hint="eastAsia"/>
          <w:color w:val="FF0000"/>
          <w:kern w:val="0"/>
          <w:szCs w:val="21"/>
        </w:rPr>
        <w:t>您</w:t>
      </w:r>
      <w:r w:rsidR="005C7846">
        <w:rPr>
          <w:rFonts w:ascii="微软雅黑" w:eastAsia="微软雅黑" w:hAnsi="微软雅黑" w:cs="宋体" w:hint="eastAsia"/>
          <w:color w:val="FF0000"/>
          <w:kern w:val="0"/>
          <w:szCs w:val="21"/>
        </w:rPr>
        <w:t>将</w:t>
      </w:r>
      <w:r w:rsidR="00563BDC" w:rsidRPr="00221F0A">
        <w:rPr>
          <w:rFonts w:ascii="微软雅黑" w:eastAsia="微软雅黑" w:hAnsi="微软雅黑" w:cs="宋体" w:hint="eastAsia"/>
          <w:color w:val="FF0000"/>
          <w:kern w:val="0"/>
          <w:szCs w:val="21"/>
        </w:rPr>
        <w:t>获得</w:t>
      </w:r>
      <w:r w:rsidR="00221F0A">
        <w:rPr>
          <w:rFonts w:ascii="微软雅黑" w:eastAsia="微软雅黑" w:hAnsi="微软雅黑" w:cs="宋体" w:hint="eastAsia"/>
          <w:color w:val="FF0000"/>
          <w:kern w:val="0"/>
          <w:szCs w:val="21"/>
        </w:rPr>
        <w:t>——</w:t>
      </w:r>
    </w:p>
    <w:p w:rsidR="00221F0A" w:rsidRDefault="009246B4" w:rsidP="00221F0A">
      <w:pPr>
        <w:adjustRightInd w:val="0"/>
        <w:snapToGrid w:val="0"/>
        <w:rPr>
          <w:rFonts w:ascii="微软雅黑" w:eastAsia="微软雅黑" w:hAnsi="微软雅黑" w:cs="宋体"/>
          <w:color w:val="FF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FF0000"/>
          <w:kern w:val="0"/>
          <w:szCs w:val="21"/>
        </w:rPr>
        <w:t>完善</w:t>
      </w:r>
      <w:r w:rsidR="00221F0A" w:rsidRPr="00221F0A">
        <w:rPr>
          <w:rFonts w:ascii="微软雅黑" w:eastAsia="微软雅黑" w:hAnsi="微软雅黑" w:cs="宋体" w:hint="eastAsia"/>
          <w:color w:val="FF0000"/>
          <w:kern w:val="0"/>
          <w:szCs w:val="21"/>
        </w:rPr>
        <w:t>的培</w:t>
      </w:r>
      <w:r>
        <w:rPr>
          <w:rFonts w:ascii="微软雅黑" w:eastAsia="微软雅黑" w:hAnsi="微软雅黑" w:cs="宋体" w:hint="eastAsia"/>
          <w:color w:val="FF0000"/>
          <w:kern w:val="0"/>
          <w:szCs w:val="21"/>
        </w:rPr>
        <w:t>养体系及清晰的发展路径</w:t>
      </w:r>
    </w:p>
    <w:p w:rsidR="00221F0A" w:rsidRDefault="00221F0A" w:rsidP="009246B4">
      <w:pPr>
        <w:adjustRightInd w:val="0"/>
        <w:snapToGrid w:val="0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/>
          <w:kern w:val="0"/>
          <w:szCs w:val="21"/>
        </w:rPr>
        <w:t>公司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建立了完善的培养体系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建立了企业大学，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针对应届大学生</w:t>
      </w:r>
      <w:r w:rsidRPr="00DF447D">
        <w:rPr>
          <w:rFonts w:ascii="微软雅黑" w:eastAsia="微软雅黑" w:hAnsi="微软雅黑" w:cs="宋体"/>
          <w:kern w:val="0"/>
          <w:szCs w:val="21"/>
        </w:rPr>
        <w:t>实施"一对一"人才培养计划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，</w:t>
      </w:r>
      <w:r w:rsidRPr="00DF447D">
        <w:rPr>
          <w:rFonts w:ascii="微软雅黑" w:eastAsia="微软雅黑" w:hAnsi="微软雅黑" w:cs="宋体"/>
          <w:kern w:val="0"/>
          <w:szCs w:val="21"/>
        </w:rPr>
        <w:t>根据新员工岗位及个性特点，指定带教老师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；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充分利用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上汽集团、上海大众、内部讲师、外部培训机构等各种培训资源，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通过封闭式入职培训、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一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线基层体验、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在岗学习、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轮岗培养、项目锻炼、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总部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和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企业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间交互式培养</w:t>
      </w:r>
      <w:r w:rsidR="00CA1EF0"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企业内部跨地区锻炼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等</w:t>
      </w:r>
      <w:r w:rsidR="00CA1EF0" w:rsidRPr="00DF447D">
        <w:rPr>
          <w:rFonts w:ascii="微软雅黑" w:eastAsia="微软雅黑" w:hAnsi="微软雅黑" w:cs="宋体" w:hint="eastAsia"/>
          <w:kern w:val="0"/>
          <w:szCs w:val="21"/>
        </w:rPr>
        <w:t>多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种方式，</w:t>
      </w:r>
      <w:r w:rsidR="009246B4" w:rsidRPr="00DF447D">
        <w:rPr>
          <w:rFonts w:ascii="微软雅黑" w:eastAsia="微软雅黑" w:hAnsi="微软雅黑" w:cs="宋体"/>
          <w:kern w:val="0"/>
          <w:szCs w:val="21"/>
        </w:rPr>
        <w:t>促进新员工快速适应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和成长</w:t>
      </w:r>
      <w:r w:rsidRPr="00DF447D">
        <w:rPr>
          <w:rFonts w:ascii="微软雅黑" w:eastAsia="微软雅黑" w:hAnsi="微软雅黑" w:cs="宋体"/>
          <w:kern w:val="0"/>
          <w:szCs w:val="21"/>
        </w:rPr>
        <w:t>；公司为员工设立了"</w:t>
      </w:r>
      <w:r w:rsidR="00644F5F" w:rsidRPr="00DF447D">
        <w:rPr>
          <w:rFonts w:ascii="微软雅黑" w:eastAsia="微软雅黑" w:hAnsi="微软雅黑" w:cs="宋体"/>
          <w:kern w:val="0"/>
          <w:szCs w:val="21"/>
        </w:rPr>
        <w:t>技术和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管理</w:t>
      </w:r>
      <w:r w:rsidRPr="00DF447D">
        <w:rPr>
          <w:rFonts w:ascii="微软雅黑" w:eastAsia="微软雅黑" w:hAnsi="微软雅黑" w:cs="宋体"/>
          <w:kern w:val="0"/>
          <w:szCs w:val="21"/>
        </w:rPr>
        <w:t>"双通道</w:t>
      </w:r>
      <w:r w:rsidR="00644F5F" w:rsidRPr="00DF447D">
        <w:rPr>
          <w:rFonts w:ascii="微软雅黑" w:eastAsia="微软雅黑" w:hAnsi="微软雅黑" w:cs="宋体" w:hint="eastAsia"/>
          <w:kern w:val="0"/>
          <w:szCs w:val="21"/>
        </w:rPr>
        <w:t>的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职业</w:t>
      </w:r>
      <w:r w:rsidRPr="00DF447D">
        <w:rPr>
          <w:rFonts w:ascii="微软雅黑" w:eastAsia="微软雅黑" w:hAnsi="微软雅黑" w:cs="宋体"/>
          <w:kern w:val="0"/>
          <w:szCs w:val="21"/>
        </w:rPr>
        <w:t>路径，员工可根据实际情况，选择适合自身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晋升和</w:t>
      </w:r>
      <w:r w:rsidRPr="00DF447D">
        <w:rPr>
          <w:rFonts w:ascii="微软雅黑" w:eastAsia="微软雅黑" w:hAnsi="微软雅黑" w:cs="宋体"/>
          <w:kern w:val="0"/>
          <w:szCs w:val="21"/>
        </w:rPr>
        <w:t>发展的方向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，获得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素质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能力的提升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和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自我价值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的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实现</w:t>
      </w:r>
      <w:r w:rsidRPr="00DF447D">
        <w:rPr>
          <w:rFonts w:ascii="微软雅黑" w:eastAsia="微软雅黑" w:hAnsi="微软雅黑" w:cs="宋体"/>
          <w:kern w:val="0"/>
          <w:szCs w:val="21"/>
        </w:rPr>
        <w:t>。</w:t>
      </w:r>
    </w:p>
    <w:p w:rsidR="00221F0A" w:rsidRPr="00766FA5" w:rsidRDefault="00221F0A" w:rsidP="00221F0A">
      <w:pPr>
        <w:adjustRightInd w:val="0"/>
        <w:snapToGrid w:val="0"/>
        <w:rPr>
          <w:noProof/>
        </w:rPr>
      </w:pPr>
    </w:p>
    <w:p w:rsidR="000271B6" w:rsidRDefault="00761D7A" w:rsidP="00221F0A">
      <w:pPr>
        <w:adjustRightInd w:val="0"/>
        <w:snapToGrid w:val="0"/>
        <w:rPr>
          <w:noProof/>
        </w:rPr>
      </w:pPr>
      <w:r>
        <w:rPr>
          <w:noProof/>
        </w:rPr>
        <w:drawing>
          <wp:inline distT="0" distB="0" distL="0" distR="0">
            <wp:extent cx="5274310" cy="18380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47D" w:rsidRDefault="00DF447D" w:rsidP="00644F5F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  <w:highlight w:val="yellow"/>
        </w:rPr>
      </w:pPr>
    </w:p>
    <w:p w:rsidR="00644F5F" w:rsidRPr="00DF447D" w:rsidRDefault="00501725" w:rsidP="00644F5F">
      <w:pPr>
        <w:adjustRightInd w:val="0"/>
        <w:snapToGrid w:val="0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lastRenderedPageBreak/>
        <w:t>具有</w:t>
      </w:r>
      <w:r w:rsidR="004E2386"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t>发展性</w:t>
      </w:r>
      <w:r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t>的薪酬</w:t>
      </w:r>
      <w:r w:rsidR="00766FA5"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t>体系</w:t>
      </w:r>
      <w:r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t>和</w:t>
      </w:r>
      <w:r w:rsidR="00644F5F"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t>丰富多样的福利</w:t>
      </w:r>
      <w:r w:rsidR="00CF7F88" w:rsidRPr="00DF447D">
        <w:rPr>
          <w:rFonts w:ascii="微软雅黑" w:eastAsia="微软雅黑" w:hAnsi="微软雅黑" w:cs="宋体" w:hint="eastAsia"/>
          <w:color w:val="FF0000"/>
          <w:kern w:val="0"/>
          <w:szCs w:val="21"/>
        </w:rPr>
        <w:t>体系</w:t>
      </w:r>
    </w:p>
    <w:p w:rsidR="002C33A1" w:rsidRPr="00DF447D" w:rsidRDefault="002C33A1" w:rsidP="002C33A1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 w:hint="eastAsia"/>
          <w:b/>
          <w:kern w:val="0"/>
          <w:szCs w:val="21"/>
        </w:rPr>
        <w:t>薪金类</w:t>
      </w:r>
      <w:r w:rsidRPr="00DF447D">
        <w:rPr>
          <w:rFonts w:ascii="微软雅黑" w:eastAsia="微软雅黑" w:hAnsi="微软雅黑" w:cs="宋体"/>
          <w:kern w:val="0"/>
          <w:szCs w:val="21"/>
        </w:rPr>
        <w:t>(视各企业制度而定)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：基本工资、绩效奖、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季度/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年中/年终奖、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节日费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和其他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各种奖金发放等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DA320E" w:rsidRPr="00DF447D">
        <w:rPr>
          <w:rFonts w:ascii="微软雅黑" w:eastAsia="微软雅黑" w:hAnsi="微软雅黑" w:cs="宋体" w:hint="eastAsia"/>
          <w:kern w:val="0"/>
          <w:szCs w:val="21"/>
        </w:rPr>
        <w:t>以及适时的普调和晋级</w:t>
      </w:r>
    </w:p>
    <w:p w:rsidR="002C33A1" w:rsidRPr="00DF447D" w:rsidRDefault="002C33A1" w:rsidP="002C33A1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/>
          <w:b/>
          <w:kern w:val="0"/>
          <w:szCs w:val="21"/>
        </w:rPr>
        <w:t>保险类</w:t>
      </w:r>
      <w:r w:rsidRPr="00DF447D">
        <w:rPr>
          <w:rFonts w:ascii="微软雅黑" w:eastAsia="微软雅黑" w:hAnsi="微软雅黑" w:cs="宋体"/>
          <w:kern w:val="0"/>
          <w:szCs w:val="21"/>
        </w:rPr>
        <w:t>：法定的社会保险，住房公积金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DF447D">
        <w:rPr>
          <w:rFonts w:ascii="微软雅黑" w:eastAsia="微软雅黑" w:hAnsi="微软雅黑" w:cs="宋体"/>
          <w:kern w:val="0"/>
          <w:szCs w:val="21"/>
        </w:rPr>
        <w:t>补充公积金，商业医疗保险</w:t>
      </w:r>
    </w:p>
    <w:p w:rsidR="002C33A1" w:rsidRPr="00DF447D" w:rsidRDefault="002C33A1" w:rsidP="002C33A1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 w:hint="eastAsia"/>
          <w:b/>
          <w:kern w:val="0"/>
          <w:szCs w:val="21"/>
        </w:rPr>
        <w:t>生活类</w:t>
      </w:r>
      <w:r w:rsidR="00873770" w:rsidRPr="00DF447D">
        <w:rPr>
          <w:rFonts w:ascii="微软雅黑" w:eastAsia="微软雅黑" w:hAnsi="微软雅黑" w:cs="宋体"/>
          <w:kern w:val="0"/>
          <w:szCs w:val="21"/>
        </w:rPr>
        <w:t>(视各企业制度而定)</w:t>
      </w:r>
      <w:r w:rsidRPr="00DF447D">
        <w:rPr>
          <w:rFonts w:ascii="微软雅黑" w:eastAsia="微软雅黑" w:hAnsi="微软雅黑" w:cs="宋体"/>
          <w:kern w:val="0"/>
          <w:szCs w:val="21"/>
        </w:rPr>
        <w:t>：免费上下班班车</w:t>
      </w:r>
      <w:r w:rsidR="00DA320E" w:rsidRPr="00DF447D">
        <w:rPr>
          <w:rFonts w:ascii="微软雅黑" w:eastAsia="微软雅黑" w:hAnsi="微软雅黑" w:cs="宋体" w:hint="eastAsia"/>
          <w:kern w:val="0"/>
          <w:szCs w:val="21"/>
        </w:rPr>
        <w:t>或等价油贴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DF447D">
        <w:rPr>
          <w:rFonts w:ascii="微软雅黑" w:eastAsia="微软雅黑" w:hAnsi="微软雅黑" w:cs="宋体"/>
          <w:kern w:val="0"/>
          <w:szCs w:val="21"/>
        </w:rPr>
        <w:t>免费工作午餐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DF447D">
        <w:rPr>
          <w:rFonts w:ascii="微软雅黑" w:eastAsia="微软雅黑" w:hAnsi="微软雅黑" w:cs="宋体"/>
          <w:kern w:val="0"/>
          <w:szCs w:val="21"/>
        </w:rPr>
        <w:t>外地大学生享受租房补贴或安排住宿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DA320E" w:rsidRPr="00DF447D">
        <w:rPr>
          <w:rFonts w:ascii="微软雅黑" w:eastAsia="微软雅黑" w:hAnsi="微软雅黑" w:cs="宋体"/>
          <w:kern w:val="0"/>
          <w:szCs w:val="21"/>
        </w:rPr>
        <w:t>国家标准带薪年休假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和</w:t>
      </w:r>
      <w:r w:rsidR="00DA320E" w:rsidRPr="00DF447D">
        <w:rPr>
          <w:rFonts w:ascii="微软雅黑" w:eastAsia="微软雅黑" w:hAnsi="微软雅黑" w:cs="宋体" w:hint="eastAsia"/>
          <w:kern w:val="0"/>
          <w:szCs w:val="21"/>
        </w:rPr>
        <w:t>企业福利年休假、</w:t>
      </w:r>
      <w:r w:rsidR="009246B4" w:rsidRPr="00DF447D">
        <w:rPr>
          <w:rFonts w:ascii="微软雅黑" w:eastAsia="微软雅黑" w:hAnsi="微软雅黑" w:cs="宋体" w:hint="eastAsia"/>
          <w:kern w:val="0"/>
          <w:szCs w:val="21"/>
        </w:rPr>
        <w:t>EAP员工帮助服务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等</w:t>
      </w:r>
    </w:p>
    <w:p w:rsidR="002C33A1" w:rsidRPr="00DF447D" w:rsidRDefault="002C33A1" w:rsidP="002C33A1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/>
          <w:b/>
          <w:kern w:val="0"/>
          <w:szCs w:val="21"/>
        </w:rPr>
        <w:t>其他各类福利</w:t>
      </w:r>
      <w:r w:rsidR="00873770" w:rsidRPr="00DF447D">
        <w:rPr>
          <w:rFonts w:ascii="微软雅黑" w:eastAsia="微软雅黑" w:hAnsi="微软雅黑" w:cs="宋体"/>
          <w:kern w:val="0"/>
          <w:szCs w:val="21"/>
        </w:rPr>
        <w:t>(视各企业制度而定)</w:t>
      </w:r>
      <w:r w:rsidRPr="00DF447D">
        <w:rPr>
          <w:rFonts w:ascii="微软雅黑" w:eastAsia="微软雅黑" w:hAnsi="微软雅黑" w:cs="宋体"/>
          <w:kern w:val="0"/>
          <w:szCs w:val="21"/>
        </w:rPr>
        <w:t>：</w:t>
      </w:r>
      <w:r w:rsidR="00DA320E" w:rsidRPr="00DF447D">
        <w:rPr>
          <w:rFonts w:ascii="微软雅黑" w:eastAsia="微软雅黑" w:hAnsi="微软雅黑" w:cs="宋体" w:hint="eastAsia"/>
          <w:kern w:val="0"/>
          <w:szCs w:val="21"/>
        </w:rPr>
        <w:t>通讯费、</w:t>
      </w:r>
      <w:r w:rsidRPr="00DF447D">
        <w:rPr>
          <w:rFonts w:ascii="微软雅黑" w:eastAsia="微软雅黑" w:hAnsi="微软雅黑" w:cs="宋体"/>
          <w:kern w:val="0"/>
          <w:szCs w:val="21"/>
        </w:rPr>
        <w:t>节日福利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DF447D">
        <w:rPr>
          <w:rFonts w:ascii="微软雅黑" w:eastAsia="微软雅黑" w:hAnsi="微软雅黑" w:cs="宋体"/>
          <w:kern w:val="0"/>
          <w:szCs w:val="21"/>
        </w:rPr>
        <w:t>生日福利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7A5852" w:rsidRPr="00DF447D">
        <w:rPr>
          <w:rFonts w:ascii="微软雅黑" w:eastAsia="微软雅黑" w:hAnsi="微软雅黑" w:cs="宋体"/>
          <w:kern w:val="0"/>
          <w:szCs w:val="21"/>
        </w:rPr>
        <w:t>夏季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/</w:t>
      </w:r>
      <w:r w:rsidR="007A5852" w:rsidRPr="00DF447D">
        <w:rPr>
          <w:rFonts w:ascii="微软雅黑" w:eastAsia="微软雅黑" w:hAnsi="微软雅黑" w:cs="宋体"/>
          <w:kern w:val="0"/>
          <w:szCs w:val="21"/>
        </w:rPr>
        <w:t>冬季防护用品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DF447D">
        <w:rPr>
          <w:rFonts w:ascii="微软雅黑" w:eastAsia="微软雅黑" w:hAnsi="微软雅黑" w:cs="宋体"/>
          <w:kern w:val="0"/>
          <w:szCs w:val="21"/>
        </w:rPr>
        <w:t>女员工福利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766FA5" w:rsidRPr="00DF447D">
        <w:rPr>
          <w:rFonts w:ascii="微软雅黑" w:eastAsia="微软雅黑" w:hAnsi="微软雅黑" w:cs="宋体" w:hint="eastAsia"/>
          <w:kern w:val="0"/>
          <w:szCs w:val="21"/>
        </w:rPr>
        <w:t>工作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服、</w:t>
      </w:r>
      <w:r w:rsidRPr="00DF447D">
        <w:rPr>
          <w:rFonts w:ascii="微软雅黑" w:eastAsia="微软雅黑" w:hAnsi="微软雅黑" w:cs="宋体"/>
          <w:kern w:val="0"/>
          <w:szCs w:val="21"/>
        </w:rPr>
        <w:t>免费常规体检</w:t>
      </w:r>
      <w:r w:rsidR="00CA1EF0" w:rsidRPr="00DF447D">
        <w:rPr>
          <w:rFonts w:ascii="微软雅黑" w:eastAsia="微软雅黑" w:hAnsi="微软雅黑" w:cs="宋体" w:hint="eastAsia"/>
          <w:kern w:val="0"/>
          <w:szCs w:val="21"/>
        </w:rPr>
        <w:t>、办理落户和居住证积分</w:t>
      </w:r>
      <w:r w:rsidRPr="00DF447D">
        <w:rPr>
          <w:rFonts w:ascii="微软雅黑" w:eastAsia="微软雅黑" w:hAnsi="微软雅黑" w:cs="宋体" w:hint="eastAsia"/>
          <w:kern w:val="0"/>
          <w:szCs w:val="21"/>
        </w:rPr>
        <w:t>等</w:t>
      </w:r>
    </w:p>
    <w:p w:rsidR="002C33A1" w:rsidRPr="00DF447D" w:rsidRDefault="002C33A1" w:rsidP="002C33A1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/>
          <w:b/>
          <w:kern w:val="0"/>
          <w:szCs w:val="21"/>
        </w:rPr>
        <w:t>购车优惠</w:t>
      </w:r>
      <w:r w:rsidRPr="00DF447D">
        <w:rPr>
          <w:rFonts w:ascii="微软雅黑" w:eastAsia="微软雅黑" w:hAnsi="微软雅黑" w:cs="宋体"/>
          <w:kern w:val="0"/>
          <w:szCs w:val="21"/>
        </w:rPr>
        <w:t>：购买上海大众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、斯柯达旗下</w:t>
      </w:r>
      <w:r w:rsidRPr="00DF447D">
        <w:rPr>
          <w:rFonts w:ascii="微软雅黑" w:eastAsia="微软雅黑" w:hAnsi="微软雅黑" w:cs="宋体"/>
          <w:kern w:val="0"/>
          <w:szCs w:val="21"/>
        </w:rPr>
        <w:t>产品车享受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8.5-9折</w:t>
      </w:r>
      <w:r w:rsidRPr="00DF447D">
        <w:rPr>
          <w:rFonts w:ascii="微软雅黑" w:eastAsia="微软雅黑" w:hAnsi="微软雅黑" w:cs="宋体"/>
          <w:kern w:val="0"/>
          <w:szCs w:val="21"/>
        </w:rPr>
        <w:t>优惠价格</w:t>
      </w:r>
    </w:p>
    <w:p w:rsidR="002C33A1" w:rsidRPr="00B220F2" w:rsidRDefault="002C33A1" w:rsidP="002C33A1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DF447D">
        <w:rPr>
          <w:rFonts w:ascii="微软雅黑" w:eastAsia="微软雅黑" w:hAnsi="微软雅黑" w:cs="宋体"/>
          <w:b/>
          <w:kern w:val="0"/>
          <w:szCs w:val="21"/>
        </w:rPr>
        <w:t>业余生活</w:t>
      </w:r>
      <w:r w:rsidRPr="00DF447D">
        <w:rPr>
          <w:rFonts w:ascii="微软雅黑" w:eastAsia="微软雅黑" w:hAnsi="微软雅黑" w:cs="宋体"/>
          <w:kern w:val="0"/>
          <w:szCs w:val="21"/>
        </w:rPr>
        <w:t>：</w:t>
      </w:r>
      <w:r w:rsidR="00B53F25" w:rsidRPr="00DF447D">
        <w:rPr>
          <w:rFonts w:ascii="微软雅黑" w:eastAsia="微软雅黑" w:hAnsi="微软雅黑" w:cs="宋体" w:hint="eastAsia"/>
          <w:kern w:val="0"/>
          <w:szCs w:val="21"/>
        </w:rPr>
        <w:t>上海大众及公司</w:t>
      </w:r>
      <w:r w:rsidRPr="00DF447D">
        <w:rPr>
          <w:rFonts w:ascii="微软雅黑" w:eastAsia="微软雅黑" w:hAnsi="微软雅黑" w:cs="宋体"/>
          <w:kern w:val="0"/>
          <w:szCs w:val="21"/>
        </w:rPr>
        <w:t>党团工会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7A5852" w:rsidRPr="00DF447D">
        <w:rPr>
          <w:rFonts w:ascii="微软雅黑" w:eastAsia="微软雅黑" w:hAnsi="微软雅黑" w:cs="宋体" w:hint="eastAsia"/>
          <w:kern w:val="0"/>
          <w:szCs w:val="21"/>
        </w:rPr>
        <w:t>部门</w:t>
      </w:r>
      <w:r w:rsidRPr="00DF447D">
        <w:rPr>
          <w:rFonts w:ascii="微软雅黑" w:eastAsia="微软雅黑" w:hAnsi="微软雅黑" w:cs="宋体"/>
          <w:kern w:val="0"/>
          <w:szCs w:val="21"/>
        </w:rPr>
        <w:t>组织的各类</w:t>
      </w:r>
      <w:r w:rsidR="00873770" w:rsidRPr="00DF447D">
        <w:rPr>
          <w:rFonts w:ascii="微软雅黑" w:eastAsia="微软雅黑" w:hAnsi="微软雅黑" w:cs="宋体" w:hint="eastAsia"/>
          <w:kern w:val="0"/>
          <w:szCs w:val="21"/>
        </w:rPr>
        <w:t>竞赛、拓展和团队建设等员工活动</w:t>
      </w:r>
    </w:p>
    <w:p w:rsidR="00221F0A" w:rsidRPr="002C33A1" w:rsidRDefault="00221F0A" w:rsidP="00563BDC">
      <w:pPr>
        <w:spacing w:line="288" w:lineRule="auto"/>
        <w:rPr>
          <w:rFonts w:ascii="微软雅黑" w:eastAsia="微软雅黑" w:hAnsi="微软雅黑"/>
          <w:b/>
          <w:szCs w:val="21"/>
        </w:rPr>
      </w:pPr>
    </w:p>
    <w:p w:rsidR="00DF447D" w:rsidRPr="00644F5F" w:rsidRDefault="00DF447D" w:rsidP="00DF447D">
      <w:pPr>
        <w:adjustRightInd w:val="0"/>
        <w:snapToGrid w:val="0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644F5F">
        <w:rPr>
          <w:rFonts w:ascii="微软雅黑" w:eastAsia="微软雅黑" w:hAnsi="微软雅黑" w:cs="宋体" w:hint="eastAsia"/>
          <w:color w:val="FF0000"/>
          <w:kern w:val="0"/>
          <w:szCs w:val="21"/>
        </w:rPr>
        <w:t>欢迎</w:t>
      </w:r>
      <w:r>
        <w:rPr>
          <w:rFonts w:ascii="微软雅黑" w:eastAsia="微软雅黑" w:hAnsi="微软雅黑" w:cs="宋体" w:hint="eastAsia"/>
          <w:color w:val="FF0000"/>
          <w:kern w:val="0"/>
          <w:szCs w:val="21"/>
        </w:rPr>
        <w:t>加入并实现</w:t>
      </w:r>
      <w:r w:rsidRPr="00644F5F">
        <w:rPr>
          <w:rFonts w:ascii="微软雅黑" w:eastAsia="微软雅黑" w:hAnsi="微软雅黑" w:cs="宋体" w:hint="eastAsia"/>
          <w:color w:val="FF0000"/>
          <w:kern w:val="0"/>
          <w:szCs w:val="21"/>
        </w:rPr>
        <w:t>我们共同的</w:t>
      </w:r>
      <w:r>
        <w:rPr>
          <w:rFonts w:ascii="微软雅黑" w:eastAsia="微软雅黑" w:hAnsi="微软雅黑" w:cs="宋体" w:hint="eastAsia"/>
          <w:color w:val="FF0000"/>
          <w:kern w:val="0"/>
          <w:szCs w:val="21"/>
        </w:rPr>
        <w:t>事业梦想</w:t>
      </w:r>
    </w:p>
    <w:p w:rsidR="00DF447D" w:rsidRPr="00B220F2" w:rsidRDefault="00DF447D" w:rsidP="00DF447D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B220F2">
        <w:rPr>
          <w:rFonts w:ascii="微软雅黑" w:eastAsia="微软雅黑" w:hAnsi="微软雅黑" w:cs="宋体"/>
          <w:kern w:val="0"/>
          <w:szCs w:val="21"/>
        </w:rPr>
        <w:t>公司地址：上海市嘉定区安亭镇洛浦路17号</w:t>
      </w:r>
    </w:p>
    <w:p w:rsidR="00DF447D" w:rsidRDefault="00DF447D" w:rsidP="00DF447D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官方网址：</w:t>
      </w:r>
      <w:r w:rsidRPr="00B220F2">
        <w:rPr>
          <w:rFonts w:ascii="微软雅黑" w:eastAsia="微软雅黑" w:hAnsi="微软雅黑" w:cs="宋体"/>
          <w:kern w:val="0"/>
          <w:szCs w:val="21"/>
        </w:rPr>
        <w:t>www.shanghailh.com</w:t>
      </w:r>
    </w:p>
    <w:p w:rsidR="00DF447D" w:rsidRPr="00B220F2" w:rsidRDefault="00DF447D" w:rsidP="00DF447D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B220F2">
        <w:rPr>
          <w:rFonts w:ascii="微软雅黑" w:eastAsia="微软雅黑" w:hAnsi="微软雅黑" w:cs="宋体"/>
          <w:kern w:val="0"/>
          <w:szCs w:val="21"/>
        </w:rPr>
        <w:t>联系电话：021-595</w:t>
      </w:r>
      <w:r>
        <w:rPr>
          <w:rFonts w:ascii="微软雅黑" w:eastAsia="微软雅黑" w:hAnsi="微软雅黑" w:cs="宋体" w:hint="eastAsia"/>
          <w:kern w:val="0"/>
          <w:szCs w:val="21"/>
        </w:rPr>
        <w:t>76230</w:t>
      </w:r>
    </w:p>
    <w:p w:rsidR="00DF447D" w:rsidRDefault="00DF447D" w:rsidP="005C7846">
      <w:pPr>
        <w:adjustRightInd w:val="0"/>
        <w:snapToGrid w:val="0"/>
        <w:rPr>
          <w:rFonts w:ascii="微软雅黑" w:eastAsia="微软雅黑" w:hAnsi="微软雅黑"/>
          <w:b/>
          <w:szCs w:val="21"/>
        </w:rPr>
      </w:pPr>
    </w:p>
    <w:p w:rsidR="005C7846" w:rsidRPr="00766FA5" w:rsidRDefault="00DA320E" w:rsidP="005C7846">
      <w:pPr>
        <w:adjustRightInd w:val="0"/>
        <w:snapToGrid w:val="0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766FA5">
        <w:rPr>
          <w:rFonts w:ascii="微软雅黑" w:eastAsia="微软雅黑" w:hAnsi="微软雅黑" w:cs="宋体" w:hint="eastAsia"/>
          <w:color w:val="FF0000"/>
          <w:kern w:val="0"/>
          <w:szCs w:val="21"/>
        </w:rPr>
        <w:t>梦想通道</w:t>
      </w:r>
    </w:p>
    <w:p w:rsidR="00873770" w:rsidRDefault="00873770" w:rsidP="00873770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766FA5">
        <w:rPr>
          <w:rFonts w:ascii="微软雅黑" w:eastAsia="微软雅黑" w:hAnsi="微软雅黑" w:cs="宋体" w:hint="eastAsia"/>
          <w:kern w:val="0"/>
          <w:szCs w:val="21"/>
        </w:rPr>
        <w:t>1、</w:t>
      </w:r>
      <w:r w:rsidR="00AA635C" w:rsidRPr="00766FA5">
        <w:rPr>
          <w:rFonts w:ascii="微软雅黑" w:eastAsia="微软雅黑" w:hAnsi="微软雅黑" w:cs="宋体" w:hint="eastAsia"/>
          <w:kern w:val="0"/>
          <w:szCs w:val="21"/>
        </w:rPr>
        <w:t>网上投递</w:t>
      </w:r>
      <w:r w:rsidR="004E2386" w:rsidRPr="00766FA5">
        <w:rPr>
          <w:rFonts w:ascii="微软雅黑" w:eastAsia="微软雅黑" w:hAnsi="微软雅黑" w:cs="宋体" w:hint="eastAsia"/>
          <w:kern w:val="0"/>
          <w:szCs w:val="21"/>
        </w:rPr>
        <w:t>（</w:t>
      </w:r>
      <w:r w:rsidR="00C04FA2" w:rsidRPr="00766FA5">
        <w:rPr>
          <w:rFonts w:ascii="微软雅黑" w:eastAsia="微软雅黑" w:hAnsi="微软雅黑" w:cs="宋体" w:hint="eastAsia"/>
          <w:kern w:val="0"/>
          <w:szCs w:val="21"/>
        </w:rPr>
        <w:t>优先</w:t>
      </w:r>
      <w:r w:rsidR="004E2386" w:rsidRPr="00766FA5">
        <w:rPr>
          <w:rFonts w:ascii="微软雅黑" w:eastAsia="微软雅黑" w:hAnsi="微软雅黑" w:cs="宋体" w:hint="eastAsia"/>
          <w:kern w:val="0"/>
          <w:szCs w:val="21"/>
        </w:rPr>
        <w:t>）</w:t>
      </w:r>
      <w:r w:rsidR="005C7846" w:rsidRPr="00766FA5">
        <w:rPr>
          <w:rFonts w:ascii="微软雅黑" w:eastAsia="微软雅黑" w:hAnsi="微软雅黑" w:cs="宋体" w:hint="eastAsia"/>
          <w:kern w:val="0"/>
          <w:szCs w:val="21"/>
        </w:rPr>
        <w:t>：</w:t>
      </w:r>
      <w:hyperlink r:id="rId9" w:history="1">
        <w:r w:rsidR="00DF447D" w:rsidRPr="00E441EF">
          <w:rPr>
            <w:rStyle w:val="a7"/>
            <w:rFonts w:ascii="微软雅黑" w:eastAsia="微软雅黑" w:hAnsi="微软雅黑" w:cs="宋体"/>
            <w:kern w:val="0"/>
            <w:szCs w:val="21"/>
          </w:rPr>
          <w:t>http://campus.51job.com/shanghailh</w:t>
        </w:r>
      </w:hyperlink>
    </w:p>
    <w:p w:rsidR="00DF447D" w:rsidRPr="00766FA5" w:rsidRDefault="00DF447D" w:rsidP="00873770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noProof/>
        </w:rPr>
        <w:drawing>
          <wp:inline distT="0" distB="0" distL="0" distR="0">
            <wp:extent cx="1047750" cy="1047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kern w:val="0"/>
          <w:szCs w:val="21"/>
        </w:rPr>
        <w:t>扫描二维码可直接进入公司招聘页面</w:t>
      </w:r>
    </w:p>
    <w:p w:rsidR="004E2386" w:rsidRPr="00766FA5" w:rsidRDefault="00873770" w:rsidP="00873770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766FA5">
        <w:rPr>
          <w:rFonts w:ascii="微软雅黑" w:eastAsia="微软雅黑" w:hAnsi="微软雅黑" w:cs="宋体" w:hint="eastAsia"/>
          <w:kern w:val="0"/>
          <w:szCs w:val="21"/>
        </w:rPr>
        <w:t>2、</w:t>
      </w:r>
      <w:r w:rsidR="00DA320E" w:rsidRPr="00766FA5">
        <w:rPr>
          <w:rFonts w:ascii="微软雅黑" w:eastAsia="微软雅黑" w:hAnsi="微软雅黑" w:cs="宋体" w:hint="eastAsia"/>
          <w:kern w:val="0"/>
          <w:szCs w:val="21"/>
        </w:rPr>
        <w:t>宣讲会、招聘会现场投递</w:t>
      </w:r>
    </w:p>
    <w:p w:rsidR="004E2386" w:rsidRPr="004E2386" w:rsidRDefault="004E2386" w:rsidP="004E2386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 w:rsidRPr="00766FA5">
        <w:rPr>
          <w:rFonts w:ascii="微软雅黑" w:eastAsia="微软雅黑" w:hAnsi="微软雅黑" w:cs="宋体" w:hint="eastAsia"/>
          <w:kern w:val="0"/>
          <w:szCs w:val="21"/>
        </w:rPr>
        <w:t>3、发送简历至</w:t>
      </w:r>
      <w:hyperlink r:id="rId11" w:tgtFrame="_blank" w:history="1">
        <w:r w:rsidRPr="00766FA5">
          <w:rPr>
            <w:rFonts w:ascii="微软雅黑" w:eastAsia="微软雅黑" w:hAnsi="微软雅黑" w:cs="宋体"/>
            <w:kern w:val="0"/>
            <w:szCs w:val="21"/>
          </w:rPr>
          <w:t>hr@pu.csvw.com</w:t>
        </w:r>
      </w:hyperlink>
    </w:p>
    <w:p w:rsidR="005C7846" w:rsidRPr="005C7846" w:rsidRDefault="005C7846" w:rsidP="00563BDC">
      <w:pPr>
        <w:spacing w:line="288" w:lineRule="auto"/>
        <w:rPr>
          <w:rFonts w:ascii="微软雅黑" w:eastAsia="微软雅黑" w:hAnsi="微软雅黑"/>
          <w:b/>
          <w:szCs w:val="21"/>
        </w:rPr>
      </w:pPr>
    </w:p>
    <w:p w:rsidR="00366513" w:rsidRPr="00CF7F88" w:rsidRDefault="00CF7F88" w:rsidP="00CF7F88">
      <w:pPr>
        <w:adjustRightInd w:val="0"/>
        <w:snapToGrid w:val="0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CF7F88">
        <w:rPr>
          <w:rFonts w:ascii="微软雅黑" w:eastAsia="微软雅黑" w:hAnsi="微软雅黑" w:cs="宋体" w:hint="eastAsia"/>
          <w:color w:val="FF0000"/>
          <w:kern w:val="0"/>
          <w:szCs w:val="21"/>
        </w:rPr>
        <w:t>应</w:t>
      </w:r>
      <w:r w:rsidR="00366513" w:rsidRPr="00CF7F88">
        <w:rPr>
          <w:rFonts w:ascii="微软雅黑" w:eastAsia="微软雅黑" w:hAnsi="微软雅黑" w:cs="宋体" w:hint="eastAsia"/>
          <w:color w:val="FF0000"/>
          <w:kern w:val="0"/>
          <w:szCs w:val="21"/>
        </w:rPr>
        <w:t>聘流程</w:t>
      </w:r>
    </w:p>
    <w:p w:rsidR="008D064F" w:rsidRPr="00501725" w:rsidRDefault="00501725" w:rsidP="00501725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简历筛选：对各项基本条件做筛选，通过者进入下一轮</w:t>
      </w:r>
    </w:p>
    <w:p w:rsidR="008D064F" w:rsidRPr="00501725" w:rsidRDefault="00501725" w:rsidP="00501725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初试：由人力资源部门组织实施</w:t>
      </w:r>
    </w:p>
    <w:p w:rsidR="008D064F" w:rsidRPr="00501725" w:rsidRDefault="00501725" w:rsidP="00501725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复试：由用人部门对候选人专业技能情况进行考察</w:t>
      </w:r>
    </w:p>
    <w:p w:rsidR="004E2386" w:rsidRDefault="00501725" w:rsidP="00501725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实习</w:t>
      </w:r>
      <w:r w:rsidR="00CA1EF0">
        <w:rPr>
          <w:rFonts w:ascii="微软雅黑" w:eastAsia="微软雅黑" w:hAnsi="微软雅黑" w:cs="宋体" w:hint="eastAsia"/>
          <w:kern w:val="0"/>
          <w:szCs w:val="21"/>
        </w:rPr>
        <w:t>（视各企业需求而定）</w:t>
      </w:r>
      <w:r w:rsidR="004E2386">
        <w:rPr>
          <w:rFonts w:ascii="微软雅黑" w:eastAsia="微软雅黑" w:hAnsi="微软雅黑" w:cs="宋体" w:hint="eastAsia"/>
          <w:kern w:val="0"/>
          <w:szCs w:val="21"/>
        </w:rPr>
        <w:t>：安排至相应的岗位进行短期</w:t>
      </w:r>
      <w:r w:rsidR="00CA1EF0">
        <w:rPr>
          <w:rFonts w:ascii="微软雅黑" w:eastAsia="微软雅黑" w:hAnsi="微软雅黑" w:cs="宋体" w:hint="eastAsia"/>
          <w:kern w:val="0"/>
          <w:szCs w:val="21"/>
        </w:rPr>
        <w:t>实习</w:t>
      </w:r>
    </w:p>
    <w:p w:rsidR="00501725" w:rsidRDefault="00501725" w:rsidP="00501725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签约：</w:t>
      </w:r>
      <w:r w:rsidR="004E2386">
        <w:rPr>
          <w:rFonts w:ascii="微软雅黑" w:eastAsia="微软雅黑" w:hAnsi="微软雅黑" w:cs="宋体" w:hint="eastAsia"/>
          <w:kern w:val="0"/>
          <w:szCs w:val="21"/>
        </w:rPr>
        <w:t>实习通过，</w:t>
      </w:r>
      <w:r w:rsidR="00CA1EF0">
        <w:rPr>
          <w:rFonts w:ascii="微软雅黑" w:eastAsia="微软雅黑" w:hAnsi="微软雅黑" w:cs="宋体" w:hint="eastAsia"/>
          <w:kern w:val="0"/>
          <w:szCs w:val="21"/>
        </w:rPr>
        <w:t>人力资源部门与候选人商讨签约和录用事宜</w:t>
      </w:r>
    </w:p>
    <w:p w:rsidR="00BB37CA" w:rsidRPr="009B0BA3" w:rsidRDefault="00501725" w:rsidP="009B0BA3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体检、入职：</w:t>
      </w:r>
      <w:r w:rsidR="00CA1EF0">
        <w:rPr>
          <w:rFonts w:ascii="微软雅黑" w:eastAsia="微软雅黑" w:hAnsi="微软雅黑" w:cs="宋体" w:hint="eastAsia"/>
          <w:kern w:val="0"/>
          <w:szCs w:val="21"/>
        </w:rPr>
        <w:t>进行常规入职体检，</w:t>
      </w:r>
      <w:r w:rsidR="00CF7F88">
        <w:rPr>
          <w:rFonts w:ascii="微软雅黑" w:eastAsia="微软雅黑" w:hAnsi="微软雅黑" w:cs="宋体" w:hint="eastAsia"/>
          <w:kern w:val="0"/>
          <w:szCs w:val="21"/>
        </w:rPr>
        <w:t>待获得毕业证书</w:t>
      </w:r>
      <w:r w:rsidR="00CA1EF0">
        <w:rPr>
          <w:rFonts w:ascii="微软雅黑" w:eastAsia="微软雅黑" w:hAnsi="微软雅黑" w:cs="宋体" w:hint="eastAsia"/>
          <w:kern w:val="0"/>
          <w:szCs w:val="21"/>
        </w:rPr>
        <w:t>和学位证书</w:t>
      </w:r>
      <w:r w:rsidR="00CF7F88">
        <w:rPr>
          <w:rFonts w:ascii="微软雅黑" w:eastAsia="微软雅黑" w:hAnsi="微软雅黑" w:cs="宋体" w:hint="eastAsia"/>
          <w:kern w:val="0"/>
          <w:szCs w:val="21"/>
        </w:rPr>
        <w:t>后，</w:t>
      </w:r>
      <w:r w:rsidR="00CA1EF0">
        <w:rPr>
          <w:rFonts w:ascii="微软雅黑" w:eastAsia="微软雅黑" w:hAnsi="微软雅黑" w:cs="宋体" w:hint="eastAsia"/>
          <w:kern w:val="0"/>
          <w:szCs w:val="21"/>
        </w:rPr>
        <w:t>办理</w:t>
      </w:r>
      <w:r>
        <w:rPr>
          <w:rFonts w:ascii="微软雅黑" w:eastAsia="微软雅黑" w:hAnsi="微软雅黑" w:cs="宋体" w:hint="eastAsia"/>
          <w:kern w:val="0"/>
          <w:szCs w:val="21"/>
        </w:rPr>
        <w:t>入职手续</w:t>
      </w:r>
    </w:p>
    <w:p w:rsidR="00905DBE" w:rsidRPr="00905DBE" w:rsidRDefault="00905DBE" w:rsidP="005D1163">
      <w:pPr>
        <w:adjustRightInd w:val="0"/>
        <w:snapToGrid w:val="0"/>
        <w:rPr>
          <w:rFonts w:ascii="微软雅黑" w:eastAsia="微软雅黑" w:hAnsi="微软雅黑" w:cs="宋体"/>
          <w:kern w:val="0"/>
          <w:szCs w:val="21"/>
        </w:rPr>
      </w:pPr>
    </w:p>
    <w:sectPr w:rsidR="00905DBE" w:rsidRPr="00905DBE" w:rsidSect="0063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D1" w:rsidRDefault="002D5AD1" w:rsidP="00366513">
      <w:r>
        <w:separator/>
      </w:r>
    </w:p>
  </w:endnote>
  <w:endnote w:type="continuationSeparator" w:id="1">
    <w:p w:rsidR="002D5AD1" w:rsidRDefault="002D5AD1" w:rsidP="00366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D1" w:rsidRDefault="002D5AD1" w:rsidP="00366513">
      <w:r>
        <w:separator/>
      </w:r>
    </w:p>
  </w:footnote>
  <w:footnote w:type="continuationSeparator" w:id="1">
    <w:p w:rsidR="002D5AD1" w:rsidRDefault="002D5AD1" w:rsidP="00366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1D5"/>
    <w:multiLevelType w:val="hybridMultilevel"/>
    <w:tmpl w:val="B72A6080"/>
    <w:lvl w:ilvl="0" w:tplc="B3D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15C4C"/>
    <w:multiLevelType w:val="hybridMultilevel"/>
    <w:tmpl w:val="DC68450C"/>
    <w:lvl w:ilvl="0" w:tplc="4288B5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0A0055C"/>
    <w:multiLevelType w:val="hybridMultilevel"/>
    <w:tmpl w:val="8B7CA866"/>
    <w:lvl w:ilvl="0" w:tplc="C8248F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0A5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E211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4BA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EB4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AC0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628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08FC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0E6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2638C4"/>
    <w:multiLevelType w:val="hybridMultilevel"/>
    <w:tmpl w:val="FDD20988"/>
    <w:lvl w:ilvl="0" w:tplc="3F505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513"/>
    <w:rsid w:val="00017B91"/>
    <w:rsid w:val="000271B6"/>
    <w:rsid w:val="00083B7F"/>
    <w:rsid w:val="00084687"/>
    <w:rsid w:val="000A6051"/>
    <w:rsid w:val="000F4AFC"/>
    <w:rsid w:val="00130D71"/>
    <w:rsid w:val="0014771C"/>
    <w:rsid w:val="00155EAC"/>
    <w:rsid w:val="0017680D"/>
    <w:rsid w:val="001C6945"/>
    <w:rsid w:val="001F30B2"/>
    <w:rsid w:val="00221F0A"/>
    <w:rsid w:val="00252A78"/>
    <w:rsid w:val="0025595F"/>
    <w:rsid w:val="0027405D"/>
    <w:rsid w:val="002C33A1"/>
    <w:rsid w:val="002D5AD1"/>
    <w:rsid w:val="002E5986"/>
    <w:rsid w:val="0032308C"/>
    <w:rsid w:val="0034317C"/>
    <w:rsid w:val="00366513"/>
    <w:rsid w:val="00373D29"/>
    <w:rsid w:val="0039766E"/>
    <w:rsid w:val="00403CF0"/>
    <w:rsid w:val="00413E61"/>
    <w:rsid w:val="004320B6"/>
    <w:rsid w:val="00441C3A"/>
    <w:rsid w:val="004A7104"/>
    <w:rsid w:val="004E2386"/>
    <w:rsid w:val="004F42B2"/>
    <w:rsid w:val="004F6000"/>
    <w:rsid w:val="00501725"/>
    <w:rsid w:val="005231CE"/>
    <w:rsid w:val="005335DC"/>
    <w:rsid w:val="00536290"/>
    <w:rsid w:val="00540AE9"/>
    <w:rsid w:val="00541D50"/>
    <w:rsid w:val="00553F52"/>
    <w:rsid w:val="00563BDC"/>
    <w:rsid w:val="00590982"/>
    <w:rsid w:val="005C7846"/>
    <w:rsid w:val="005D1163"/>
    <w:rsid w:val="005E1AA0"/>
    <w:rsid w:val="00621398"/>
    <w:rsid w:val="006331B1"/>
    <w:rsid w:val="00644F5F"/>
    <w:rsid w:val="00691E98"/>
    <w:rsid w:val="006D16C8"/>
    <w:rsid w:val="006D6360"/>
    <w:rsid w:val="00707CF5"/>
    <w:rsid w:val="00716C50"/>
    <w:rsid w:val="007506DE"/>
    <w:rsid w:val="00761D7A"/>
    <w:rsid w:val="0076423C"/>
    <w:rsid w:val="00766FA5"/>
    <w:rsid w:val="0078731F"/>
    <w:rsid w:val="00787B4C"/>
    <w:rsid w:val="00796B52"/>
    <w:rsid w:val="007A5852"/>
    <w:rsid w:val="007B4210"/>
    <w:rsid w:val="007C3A42"/>
    <w:rsid w:val="007E3865"/>
    <w:rsid w:val="0085027E"/>
    <w:rsid w:val="0085479F"/>
    <w:rsid w:val="00873770"/>
    <w:rsid w:val="008D064F"/>
    <w:rsid w:val="00904A47"/>
    <w:rsid w:val="00905DBE"/>
    <w:rsid w:val="009246B4"/>
    <w:rsid w:val="00983AB3"/>
    <w:rsid w:val="00996FC5"/>
    <w:rsid w:val="009A003A"/>
    <w:rsid w:val="009B0BA3"/>
    <w:rsid w:val="009C1C9A"/>
    <w:rsid w:val="009D09A0"/>
    <w:rsid w:val="00A62BE4"/>
    <w:rsid w:val="00AA635C"/>
    <w:rsid w:val="00AC27F4"/>
    <w:rsid w:val="00AC514F"/>
    <w:rsid w:val="00B2209C"/>
    <w:rsid w:val="00B220F2"/>
    <w:rsid w:val="00B26825"/>
    <w:rsid w:val="00B370DA"/>
    <w:rsid w:val="00B53F25"/>
    <w:rsid w:val="00B563BA"/>
    <w:rsid w:val="00BB37CA"/>
    <w:rsid w:val="00C04FA2"/>
    <w:rsid w:val="00C1126E"/>
    <w:rsid w:val="00C272C7"/>
    <w:rsid w:val="00CA1510"/>
    <w:rsid w:val="00CA1EF0"/>
    <w:rsid w:val="00CA2D4A"/>
    <w:rsid w:val="00CE3E96"/>
    <w:rsid w:val="00CF7F88"/>
    <w:rsid w:val="00D2755D"/>
    <w:rsid w:val="00DA320E"/>
    <w:rsid w:val="00DC68BE"/>
    <w:rsid w:val="00DD5E5C"/>
    <w:rsid w:val="00DD6D8B"/>
    <w:rsid w:val="00DF37DD"/>
    <w:rsid w:val="00DF447D"/>
    <w:rsid w:val="00E10FC1"/>
    <w:rsid w:val="00E51AC7"/>
    <w:rsid w:val="00EB04CE"/>
    <w:rsid w:val="00F10583"/>
    <w:rsid w:val="00F43551"/>
    <w:rsid w:val="00F51EED"/>
    <w:rsid w:val="00F94673"/>
    <w:rsid w:val="00FB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513"/>
    <w:rPr>
      <w:sz w:val="18"/>
      <w:szCs w:val="18"/>
    </w:rPr>
  </w:style>
  <w:style w:type="paragraph" w:styleId="a5">
    <w:name w:val="List Paragraph"/>
    <w:basedOn w:val="a"/>
    <w:uiPriority w:val="34"/>
    <w:qFormat/>
    <w:rsid w:val="0036651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665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6513"/>
    <w:rPr>
      <w:sz w:val="18"/>
      <w:szCs w:val="18"/>
    </w:rPr>
  </w:style>
  <w:style w:type="character" w:styleId="a7">
    <w:name w:val="Hyperlink"/>
    <w:basedOn w:val="a0"/>
    <w:uiPriority w:val="99"/>
    <w:unhideWhenUsed/>
    <w:rsid w:val="00155EA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55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1"/>
    <w:basedOn w:val="a"/>
    <w:rsid w:val="00904A47"/>
    <w:pPr>
      <w:widowControl/>
    </w:pPr>
    <w:rPr>
      <w:rFonts w:ascii="Calibri" w:eastAsia="宋体" w:hAnsi="Calibri" w:cs="宋体"/>
      <w:kern w:val="0"/>
      <w:sz w:val="20"/>
      <w:szCs w:val="20"/>
    </w:rPr>
  </w:style>
  <w:style w:type="character" w:customStyle="1" w:styleId="normalchar1">
    <w:name w:val="normal__char1"/>
    <w:basedOn w:val="a0"/>
    <w:rsid w:val="00904A47"/>
    <w:rPr>
      <w:rFonts w:ascii="Calibri" w:hAnsi="Calibri" w:hint="default"/>
      <w:sz w:val="20"/>
      <w:szCs w:val="20"/>
    </w:rPr>
  </w:style>
  <w:style w:type="character" w:customStyle="1" w:styleId="hyperlinkchar1">
    <w:name w:val="hyperlink__char1"/>
    <w:basedOn w:val="a0"/>
    <w:rsid w:val="00904A47"/>
    <w:rPr>
      <w:color w:val="0000FF"/>
    </w:rPr>
  </w:style>
  <w:style w:type="paragraph" w:customStyle="1" w:styleId="normal0020table1">
    <w:name w:val="normal_0020table1"/>
    <w:basedOn w:val="a"/>
    <w:rsid w:val="00563BD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0020tablechar">
    <w:name w:val="normal_0020table__char"/>
    <w:basedOn w:val="a0"/>
    <w:rsid w:val="00563BDC"/>
  </w:style>
  <w:style w:type="table" w:customStyle="1" w:styleId="-11">
    <w:name w:val="浅色底纹 - 强调文字颜色 11"/>
    <w:basedOn w:val="a1"/>
    <w:uiPriority w:val="60"/>
    <w:rsid w:val="00644F5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44F5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644F5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0">
    <w:name w:val="浅色底纹1"/>
    <w:basedOn w:val="a1"/>
    <w:uiPriority w:val="60"/>
    <w:rsid w:val="00644F5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9">
    <w:name w:val="annotation reference"/>
    <w:basedOn w:val="a0"/>
    <w:uiPriority w:val="99"/>
    <w:semiHidden/>
    <w:unhideWhenUsed/>
    <w:rsid w:val="00441C3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441C3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441C3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41C3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441C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87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73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477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2880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7330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0355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9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8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8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315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136BCB"/>
                            <w:left w:val="single" w:sz="6" w:space="9" w:color="136BCB"/>
                            <w:bottom w:val="single" w:sz="6" w:space="9" w:color="136BCB"/>
                            <w:right w:val="single" w:sz="6" w:space="9" w:color="136BCB"/>
                          </w:divBdr>
                          <w:divsChild>
                            <w:div w:id="12472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8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svwpu.com/owa/redir.aspx?C=e5437a6ec066485db25efc7dc2dcb448&amp;URL=mailto%3ahr%40pu.csvw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ampus.51job.com/shanghail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B3C3-B76F-4BC7-9C24-B9D861EB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371</Words>
  <Characters>2116</Characters>
  <Application>Microsoft Office Word</Application>
  <DocSecurity>0</DocSecurity>
  <Lines>17</Lines>
  <Paragraphs>4</Paragraphs>
  <ScaleCrop>false</ScaleCrop>
  <Company>微软中国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aimee.li</cp:lastModifiedBy>
  <cp:revision>40</cp:revision>
  <dcterms:created xsi:type="dcterms:W3CDTF">2011-12-14T06:34:00Z</dcterms:created>
  <dcterms:modified xsi:type="dcterms:W3CDTF">2013-09-18T14:33:00Z</dcterms:modified>
</cp:coreProperties>
</file>