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D9B" w:rsidRPr="005B01B4" w:rsidRDefault="00B82D9B" w:rsidP="00B82D9B">
      <w:pPr>
        <w:ind w:firstLineChars="550" w:firstLine="1210"/>
        <w:rPr>
          <w:b/>
          <w:color w:val="000000" w:themeColor="text1"/>
        </w:rPr>
      </w:pPr>
      <w:r w:rsidRPr="005B01B4">
        <w:rPr>
          <w:rFonts w:hint="eastAsia"/>
          <w:b/>
          <w:color w:val="000000" w:themeColor="text1"/>
        </w:rPr>
        <w:t>江西省华信投资咨询中心</w:t>
      </w:r>
      <w:r w:rsidRPr="005B01B4">
        <w:rPr>
          <w:rFonts w:hint="eastAsia"/>
          <w:b/>
          <w:color w:val="000000" w:themeColor="text1"/>
        </w:rPr>
        <w:t>2015</w:t>
      </w:r>
      <w:r w:rsidRPr="005B01B4">
        <w:rPr>
          <w:rFonts w:hint="eastAsia"/>
          <w:b/>
          <w:color w:val="000000" w:themeColor="text1"/>
        </w:rPr>
        <w:t>年公开招聘人员公告</w:t>
      </w:r>
    </w:p>
    <w:p w:rsidR="00B82D9B" w:rsidRPr="005B01B4" w:rsidRDefault="00B82D9B" w:rsidP="00B82D9B">
      <w:pPr>
        <w:rPr>
          <w:b/>
          <w:color w:val="000000" w:themeColor="text1"/>
        </w:rPr>
      </w:pPr>
      <w:r w:rsidRPr="005B01B4">
        <w:rPr>
          <w:rFonts w:hint="eastAsia"/>
          <w:b/>
          <w:color w:val="000000" w:themeColor="text1"/>
        </w:rPr>
        <w:t>一、单位简介</w:t>
      </w:r>
    </w:p>
    <w:p w:rsidR="00B82D9B" w:rsidRPr="00B82D9B" w:rsidRDefault="00B82D9B" w:rsidP="00B82D9B">
      <w:pPr>
        <w:rPr>
          <w:color w:val="000000" w:themeColor="text1"/>
        </w:rPr>
      </w:pPr>
      <w:r w:rsidRPr="00B82D9B">
        <w:rPr>
          <w:rFonts w:hint="eastAsia"/>
          <w:color w:val="000000" w:themeColor="text1"/>
        </w:rPr>
        <w:t xml:space="preserve">    </w:t>
      </w:r>
      <w:r w:rsidRPr="00B82D9B">
        <w:rPr>
          <w:rFonts w:hint="eastAsia"/>
          <w:color w:val="000000" w:themeColor="text1"/>
        </w:rPr>
        <w:t>华信是江西省政府投资项目评审中心（江西省工程咨询中心、江西省节能中心，以下简称“中心”）管理的全民所有制企业，中心是经江西省人民政府批准成立的由江西省发改委管理的副厅级事业单位，为江西省唯一的综合性甲级工程咨询机构，系国际咨询工程师联合会（</w:t>
      </w:r>
      <w:r w:rsidRPr="00B82D9B">
        <w:rPr>
          <w:rFonts w:hint="eastAsia"/>
          <w:color w:val="000000" w:themeColor="text1"/>
        </w:rPr>
        <w:t>FIDIC</w:t>
      </w:r>
      <w:r w:rsidRPr="00B82D9B">
        <w:rPr>
          <w:rFonts w:hint="eastAsia"/>
          <w:color w:val="000000" w:themeColor="text1"/>
        </w:rPr>
        <w:t>）的成员单位、中国工程咨询协会常务理事单位和华东地区工程咨询协作网成员单位，通过了</w:t>
      </w:r>
      <w:r w:rsidRPr="00B82D9B">
        <w:rPr>
          <w:rFonts w:hint="eastAsia"/>
          <w:color w:val="000000" w:themeColor="text1"/>
        </w:rPr>
        <w:t>ISO9001</w:t>
      </w:r>
      <w:r w:rsidRPr="00B82D9B">
        <w:rPr>
          <w:rFonts w:hint="eastAsia"/>
          <w:color w:val="000000" w:themeColor="text1"/>
        </w:rPr>
        <w:t>：</w:t>
      </w:r>
      <w:r w:rsidRPr="00B82D9B">
        <w:rPr>
          <w:rFonts w:hint="eastAsia"/>
          <w:color w:val="000000" w:themeColor="text1"/>
        </w:rPr>
        <w:t>2000</w:t>
      </w:r>
      <w:r w:rsidRPr="00B82D9B">
        <w:rPr>
          <w:rFonts w:hint="eastAsia"/>
          <w:color w:val="000000" w:themeColor="text1"/>
        </w:rPr>
        <w:t>质量体系认证，主要为政府投资决策提供全过程工程咨询服务。中心技术力量雄厚，信誉卓著，拥有一批具有国家咨询工程师（投资）、注册造价工程师和注册城市规划师等专业技术人员，涉及建筑、生态、公路、环境工程、市政公用工程、农业、工业、经济等</w:t>
      </w:r>
      <w:r w:rsidRPr="00B82D9B">
        <w:rPr>
          <w:rFonts w:hint="eastAsia"/>
          <w:color w:val="000000" w:themeColor="text1"/>
        </w:rPr>
        <w:t>35</w:t>
      </w:r>
      <w:r w:rsidRPr="00B82D9B">
        <w:rPr>
          <w:rFonts w:hint="eastAsia"/>
          <w:color w:val="000000" w:themeColor="text1"/>
        </w:rPr>
        <w:t>个专业，其中正高、副高级专业技术人员所占比例达</w:t>
      </w:r>
      <w:r w:rsidRPr="00B82D9B">
        <w:rPr>
          <w:rFonts w:hint="eastAsia"/>
          <w:color w:val="000000" w:themeColor="text1"/>
        </w:rPr>
        <w:t>32%</w:t>
      </w:r>
      <w:r w:rsidRPr="00B82D9B">
        <w:rPr>
          <w:rFonts w:hint="eastAsia"/>
          <w:color w:val="000000" w:themeColor="text1"/>
        </w:rPr>
        <w:t>以上，博士、硕士学位人员所占比例达</w:t>
      </w:r>
      <w:r w:rsidRPr="00B82D9B">
        <w:rPr>
          <w:rFonts w:hint="eastAsia"/>
          <w:color w:val="000000" w:themeColor="text1"/>
        </w:rPr>
        <w:t>51%</w:t>
      </w:r>
      <w:r w:rsidRPr="00B82D9B">
        <w:rPr>
          <w:rFonts w:hint="eastAsia"/>
          <w:color w:val="000000" w:themeColor="text1"/>
        </w:rPr>
        <w:t>以上。二十多年来，中心始终以质量为根本，视信誉为生命，在政府各部门及广大项目业主的大力支持下，累计完成各级政府和企业委托的咨询业务</w:t>
      </w:r>
      <w:r w:rsidRPr="00B82D9B">
        <w:rPr>
          <w:rFonts w:hint="eastAsia"/>
          <w:color w:val="000000" w:themeColor="text1"/>
        </w:rPr>
        <w:t>2300</w:t>
      </w:r>
      <w:r w:rsidRPr="00B82D9B">
        <w:rPr>
          <w:rFonts w:hint="eastAsia"/>
          <w:color w:val="000000" w:themeColor="text1"/>
        </w:rPr>
        <w:t>余项，涉及项目投资总额</w:t>
      </w:r>
      <w:r w:rsidRPr="00B82D9B">
        <w:rPr>
          <w:rFonts w:hint="eastAsia"/>
          <w:color w:val="000000" w:themeColor="text1"/>
        </w:rPr>
        <w:t>1</w:t>
      </w:r>
      <w:r w:rsidRPr="00B82D9B">
        <w:rPr>
          <w:rFonts w:hint="eastAsia"/>
          <w:color w:val="000000" w:themeColor="text1"/>
        </w:rPr>
        <w:t>万多亿元，完成了一系列专题研究、区域和行业发展规划、项目可行性研究、项目评审、工程设计、招标代理、工程监理和工程项目管理等工程咨询任务，获得有关部门和项目业主的高度评价，并得到国家相关部门的充分肯定，为江西省经济社会发展作出了应有贡献。</w:t>
      </w:r>
    </w:p>
    <w:p w:rsidR="00B82D9B" w:rsidRPr="00B82D9B" w:rsidRDefault="00B82D9B" w:rsidP="00B82D9B">
      <w:pPr>
        <w:rPr>
          <w:color w:val="000000" w:themeColor="text1"/>
        </w:rPr>
      </w:pPr>
      <w:r w:rsidRPr="00B82D9B">
        <w:rPr>
          <w:rFonts w:hint="eastAsia"/>
          <w:color w:val="000000" w:themeColor="text1"/>
        </w:rPr>
        <w:t xml:space="preserve">    </w:t>
      </w:r>
      <w:r w:rsidRPr="00B82D9B">
        <w:rPr>
          <w:rFonts w:hint="eastAsia"/>
          <w:color w:val="000000" w:themeColor="text1"/>
        </w:rPr>
        <w:t>华信作为中心管理的全民所有制企业，主要从事全省重点产业和重大项目的专题研究、规划咨询、可行性研究、项目申请报告、项目资金申请报告、项目节能评估报告、社会稳定风险评估、</w:t>
      </w:r>
      <w:r w:rsidRPr="00B82D9B">
        <w:rPr>
          <w:rFonts w:hint="eastAsia"/>
          <w:color w:val="000000" w:themeColor="text1"/>
        </w:rPr>
        <w:t>PPP</w:t>
      </w:r>
      <w:r w:rsidRPr="00B82D9B">
        <w:rPr>
          <w:rFonts w:hint="eastAsia"/>
          <w:color w:val="000000" w:themeColor="text1"/>
        </w:rPr>
        <w:t>中介服务、项目评估、后评价、市场调查等项目前期策划业务，注册资金</w:t>
      </w:r>
      <w:r w:rsidRPr="00B82D9B">
        <w:rPr>
          <w:rFonts w:hint="eastAsia"/>
          <w:color w:val="000000" w:themeColor="text1"/>
        </w:rPr>
        <w:t>500</w:t>
      </w:r>
      <w:r w:rsidRPr="00B82D9B">
        <w:rPr>
          <w:rFonts w:hint="eastAsia"/>
          <w:color w:val="000000" w:themeColor="text1"/>
        </w:rPr>
        <w:t>万。华信成立于</w:t>
      </w:r>
      <w:r w:rsidRPr="00B82D9B">
        <w:rPr>
          <w:rFonts w:hint="eastAsia"/>
          <w:color w:val="000000" w:themeColor="text1"/>
        </w:rPr>
        <w:t>1995</w:t>
      </w:r>
      <w:r w:rsidRPr="00B82D9B">
        <w:rPr>
          <w:rFonts w:hint="eastAsia"/>
          <w:color w:val="000000" w:themeColor="text1"/>
        </w:rPr>
        <w:t>年</w:t>
      </w:r>
      <w:r w:rsidRPr="00B82D9B">
        <w:rPr>
          <w:rFonts w:hint="eastAsia"/>
          <w:color w:val="000000" w:themeColor="text1"/>
        </w:rPr>
        <w:t>8</w:t>
      </w:r>
      <w:r w:rsidRPr="00B82D9B">
        <w:rPr>
          <w:rFonts w:hint="eastAsia"/>
          <w:color w:val="000000" w:themeColor="text1"/>
        </w:rPr>
        <w:t>月，多年来一直遵循独立、公正、科学、可靠的原则，为项目业主提供了优质服务成果，得到了业主方的一致认可。为满足我省鄱阳湖生态经济区、赣南等原中央苏区国家战略深入实施，积极对接“一带一路”及长江经济带战略的需要，提高华信服务省发改委的能力，华信将课题研究、规划编制作为重点业务之一，将不断加强宏观研究和规划编制能力，做强课题规划研究业务品牌，进一步提高服务水平。</w:t>
      </w:r>
    </w:p>
    <w:p w:rsidR="00B82D9B" w:rsidRPr="00B82D9B" w:rsidRDefault="00B82D9B" w:rsidP="00B82D9B">
      <w:pPr>
        <w:rPr>
          <w:color w:val="000000" w:themeColor="text1"/>
        </w:rPr>
      </w:pPr>
      <w:r w:rsidRPr="00B82D9B">
        <w:rPr>
          <w:rFonts w:hint="eastAsia"/>
          <w:color w:val="000000" w:themeColor="text1"/>
        </w:rPr>
        <w:t>二、招聘计划</w:t>
      </w:r>
    </w:p>
    <w:p w:rsidR="00B82D9B" w:rsidRPr="00B82D9B" w:rsidRDefault="00B82D9B" w:rsidP="00B82D9B">
      <w:pPr>
        <w:rPr>
          <w:color w:val="000000" w:themeColor="text1"/>
        </w:rPr>
      </w:pPr>
      <w:r w:rsidRPr="00B82D9B">
        <w:rPr>
          <w:rFonts w:hint="eastAsia"/>
          <w:color w:val="000000" w:themeColor="text1"/>
        </w:rPr>
        <w:t xml:space="preserve">    </w:t>
      </w:r>
      <w:r w:rsidRPr="00B82D9B">
        <w:rPr>
          <w:rFonts w:hint="eastAsia"/>
          <w:color w:val="000000" w:themeColor="text1"/>
        </w:rPr>
        <w:t>根据发展需要，江西省华信投资咨询中心（以下简称“华信”）决定面向社会公开招聘工作人员。现将有关事项公告如下：</w:t>
      </w:r>
    </w:p>
    <w:p w:rsidR="004358AB" w:rsidRDefault="00B82D9B" w:rsidP="00B82D9B">
      <w:pPr>
        <w:rPr>
          <w:color w:val="000000" w:themeColor="text1"/>
        </w:rPr>
      </w:pPr>
      <w:r w:rsidRPr="00B82D9B">
        <w:rPr>
          <w:rFonts w:hint="eastAsia"/>
          <w:color w:val="000000" w:themeColor="text1"/>
        </w:rPr>
        <w:t>江西省华信投资咨询中心公开招聘岗位表</w:t>
      </w:r>
      <w:r w:rsidRPr="00B82D9B">
        <w:rPr>
          <w:rFonts w:hint="eastAsia"/>
          <w:color w:val="000000" w:themeColor="text1"/>
        </w:rPr>
        <w:t xml:space="preserve"> </w:t>
      </w:r>
    </w:p>
    <w:tbl>
      <w:tblPr>
        <w:tblW w:w="9470" w:type="dxa"/>
        <w:tblCellSpacing w:w="7" w:type="dxa"/>
        <w:shd w:val="clear" w:color="auto" w:fill="CCCCCC"/>
        <w:tblCellMar>
          <w:top w:w="15" w:type="dxa"/>
          <w:left w:w="15" w:type="dxa"/>
          <w:bottom w:w="15" w:type="dxa"/>
          <w:right w:w="15" w:type="dxa"/>
        </w:tblCellMar>
        <w:tblLook w:val="04A0"/>
      </w:tblPr>
      <w:tblGrid>
        <w:gridCol w:w="415"/>
        <w:gridCol w:w="1100"/>
        <w:gridCol w:w="170"/>
        <w:gridCol w:w="455"/>
        <w:gridCol w:w="157"/>
        <w:gridCol w:w="663"/>
        <w:gridCol w:w="198"/>
        <w:gridCol w:w="968"/>
        <w:gridCol w:w="1155"/>
        <w:gridCol w:w="1556"/>
        <w:gridCol w:w="1558"/>
        <w:gridCol w:w="1075"/>
      </w:tblGrid>
      <w:tr w:rsidR="00935EAE" w:rsidTr="00935EAE">
        <w:trPr>
          <w:trHeight w:val="803"/>
          <w:tblHeader/>
          <w:tblCellSpacing w:w="7" w:type="dxa"/>
        </w:trPr>
        <w:tc>
          <w:tcPr>
            <w:tcW w:w="394" w:type="dxa"/>
            <w:shd w:val="clear" w:color="auto" w:fill="CC3300"/>
            <w:vAlign w:val="center"/>
            <w:hideMark/>
          </w:tcPr>
          <w:p w:rsidR="00935EAE" w:rsidRDefault="00935EAE">
            <w:pPr>
              <w:spacing w:line="300" w:lineRule="atLeast"/>
              <w:jc w:val="center"/>
              <w:rPr>
                <w:rFonts w:ascii="Arial" w:eastAsia="宋体" w:hAnsi="Arial" w:cs="Arial"/>
                <w:b/>
                <w:bCs/>
                <w:color w:val="FFFFFF"/>
                <w:sz w:val="18"/>
                <w:szCs w:val="18"/>
              </w:rPr>
            </w:pPr>
            <w:r>
              <w:rPr>
                <w:rFonts w:ascii="Arial" w:hAnsi="Arial" w:cs="Arial"/>
                <w:b/>
                <w:bCs/>
                <w:color w:val="FFFFFF"/>
                <w:sz w:val="18"/>
                <w:szCs w:val="18"/>
              </w:rPr>
              <w:t>序号</w:t>
            </w:r>
          </w:p>
        </w:tc>
        <w:tc>
          <w:tcPr>
            <w:tcW w:w="1256" w:type="dxa"/>
            <w:gridSpan w:val="2"/>
            <w:shd w:val="clear" w:color="auto" w:fill="CC3300"/>
            <w:vAlign w:val="center"/>
            <w:hideMark/>
          </w:tcPr>
          <w:p w:rsidR="00935EAE" w:rsidRDefault="00935EAE">
            <w:pPr>
              <w:spacing w:line="300" w:lineRule="atLeast"/>
              <w:jc w:val="center"/>
              <w:rPr>
                <w:rFonts w:ascii="Arial" w:eastAsia="宋体" w:hAnsi="Arial" w:cs="Arial"/>
                <w:b/>
                <w:bCs/>
                <w:color w:val="FFFFFF"/>
                <w:sz w:val="18"/>
                <w:szCs w:val="18"/>
              </w:rPr>
            </w:pPr>
            <w:r>
              <w:rPr>
                <w:rFonts w:ascii="Arial" w:hAnsi="Arial" w:cs="Arial"/>
                <w:b/>
                <w:bCs/>
                <w:color w:val="FFFFFF"/>
                <w:sz w:val="18"/>
                <w:szCs w:val="18"/>
              </w:rPr>
              <w:t>招聘岗位</w:t>
            </w:r>
          </w:p>
        </w:tc>
        <w:tc>
          <w:tcPr>
            <w:tcW w:w="598" w:type="dxa"/>
            <w:gridSpan w:val="2"/>
            <w:shd w:val="clear" w:color="auto" w:fill="CC3300"/>
            <w:vAlign w:val="center"/>
            <w:hideMark/>
          </w:tcPr>
          <w:p w:rsidR="00935EAE" w:rsidRDefault="00935EAE">
            <w:pPr>
              <w:spacing w:line="300" w:lineRule="atLeast"/>
              <w:jc w:val="center"/>
              <w:rPr>
                <w:rFonts w:ascii="Arial" w:eastAsia="宋体" w:hAnsi="Arial" w:cs="Arial"/>
                <w:b/>
                <w:bCs/>
                <w:color w:val="FFFFFF"/>
                <w:sz w:val="18"/>
                <w:szCs w:val="18"/>
              </w:rPr>
            </w:pPr>
            <w:r>
              <w:rPr>
                <w:rFonts w:ascii="Arial" w:hAnsi="Arial" w:cs="Arial"/>
                <w:b/>
                <w:bCs/>
                <w:color w:val="FFFFFF"/>
                <w:sz w:val="18"/>
                <w:szCs w:val="18"/>
              </w:rPr>
              <w:t>人</w:t>
            </w:r>
            <w:r>
              <w:rPr>
                <w:rFonts w:ascii="Arial" w:hAnsi="Arial" w:cs="Arial"/>
                <w:b/>
                <w:bCs/>
                <w:color w:val="FFFFFF"/>
                <w:sz w:val="18"/>
                <w:szCs w:val="18"/>
              </w:rPr>
              <w:t> </w:t>
            </w:r>
            <w:r>
              <w:rPr>
                <w:rFonts w:ascii="Arial" w:hAnsi="Arial" w:cs="Arial"/>
                <w:b/>
                <w:bCs/>
                <w:color w:val="FFFFFF"/>
                <w:sz w:val="18"/>
                <w:szCs w:val="18"/>
              </w:rPr>
              <w:t>数</w:t>
            </w:r>
          </w:p>
        </w:tc>
        <w:tc>
          <w:tcPr>
            <w:tcW w:w="847" w:type="dxa"/>
            <w:gridSpan w:val="2"/>
            <w:shd w:val="clear" w:color="auto" w:fill="CC3300"/>
            <w:vAlign w:val="center"/>
            <w:hideMark/>
          </w:tcPr>
          <w:p w:rsidR="00935EAE" w:rsidRDefault="00935EAE">
            <w:pPr>
              <w:spacing w:line="300" w:lineRule="atLeast"/>
              <w:jc w:val="center"/>
              <w:rPr>
                <w:rFonts w:ascii="Arial" w:eastAsia="宋体" w:hAnsi="Arial" w:cs="Arial"/>
                <w:b/>
                <w:bCs/>
                <w:color w:val="FFFFFF"/>
                <w:sz w:val="18"/>
                <w:szCs w:val="18"/>
              </w:rPr>
            </w:pPr>
            <w:r>
              <w:rPr>
                <w:rFonts w:ascii="Arial" w:hAnsi="Arial" w:cs="Arial"/>
                <w:b/>
                <w:bCs/>
                <w:color w:val="FFFFFF"/>
                <w:sz w:val="18"/>
                <w:szCs w:val="18"/>
              </w:rPr>
              <w:t>年</w:t>
            </w:r>
            <w:r>
              <w:rPr>
                <w:rFonts w:ascii="Arial" w:hAnsi="Arial" w:cs="Arial"/>
                <w:b/>
                <w:bCs/>
                <w:color w:val="FFFFFF"/>
                <w:sz w:val="18"/>
                <w:szCs w:val="18"/>
              </w:rPr>
              <w:t> </w:t>
            </w:r>
            <w:r>
              <w:rPr>
                <w:rFonts w:ascii="Arial" w:hAnsi="Arial" w:cs="Arial"/>
                <w:b/>
                <w:bCs/>
                <w:color w:val="FFFFFF"/>
                <w:sz w:val="18"/>
                <w:szCs w:val="18"/>
              </w:rPr>
              <w:t>龄</w:t>
            </w:r>
          </w:p>
        </w:tc>
        <w:tc>
          <w:tcPr>
            <w:tcW w:w="954" w:type="dxa"/>
            <w:shd w:val="clear" w:color="auto" w:fill="CC3300"/>
            <w:vAlign w:val="center"/>
            <w:hideMark/>
          </w:tcPr>
          <w:p w:rsidR="00935EAE" w:rsidRDefault="00935EAE">
            <w:pPr>
              <w:spacing w:line="300" w:lineRule="atLeast"/>
              <w:jc w:val="center"/>
              <w:rPr>
                <w:rFonts w:ascii="Arial" w:eastAsia="宋体" w:hAnsi="Arial" w:cs="Arial"/>
                <w:b/>
                <w:bCs/>
                <w:color w:val="FFFFFF"/>
                <w:sz w:val="18"/>
                <w:szCs w:val="18"/>
              </w:rPr>
            </w:pPr>
            <w:r>
              <w:rPr>
                <w:rFonts w:ascii="Arial" w:hAnsi="Arial" w:cs="Arial"/>
                <w:b/>
                <w:bCs/>
                <w:color w:val="FFFFFF"/>
                <w:sz w:val="18"/>
                <w:szCs w:val="18"/>
              </w:rPr>
              <w:t>专</w:t>
            </w:r>
            <w:r>
              <w:rPr>
                <w:rFonts w:ascii="Arial" w:hAnsi="Arial" w:cs="Arial"/>
                <w:b/>
                <w:bCs/>
                <w:color w:val="FFFFFF"/>
                <w:sz w:val="18"/>
                <w:szCs w:val="18"/>
              </w:rPr>
              <w:t> </w:t>
            </w:r>
            <w:r>
              <w:rPr>
                <w:rFonts w:ascii="Arial" w:hAnsi="Arial" w:cs="Arial"/>
                <w:b/>
                <w:bCs/>
                <w:color w:val="FFFFFF"/>
                <w:sz w:val="18"/>
                <w:szCs w:val="18"/>
              </w:rPr>
              <w:t>业</w:t>
            </w:r>
          </w:p>
        </w:tc>
        <w:tc>
          <w:tcPr>
            <w:tcW w:w="1141" w:type="dxa"/>
            <w:shd w:val="clear" w:color="auto" w:fill="CC3300"/>
            <w:vAlign w:val="center"/>
            <w:hideMark/>
          </w:tcPr>
          <w:p w:rsidR="00935EAE" w:rsidRDefault="00935EAE">
            <w:pPr>
              <w:spacing w:line="300" w:lineRule="atLeast"/>
              <w:jc w:val="center"/>
              <w:rPr>
                <w:rFonts w:ascii="Arial" w:eastAsia="宋体" w:hAnsi="Arial" w:cs="Arial"/>
                <w:b/>
                <w:bCs/>
                <w:color w:val="FFFFFF"/>
                <w:sz w:val="18"/>
                <w:szCs w:val="18"/>
              </w:rPr>
            </w:pPr>
            <w:r>
              <w:rPr>
                <w:rFonts w:ascii="Arial" w:hAnsi="Arial" w:cs="Arial"/>
                <w:b/>
                <w:bCs/>
                <w:color w:val="FFFFFF"/>
                <w:sz w:val="18"/>
                <w:szCs w:val="18"/>
              </w:rPr>
              <w:t>学历</w:t>
            </w:r>
            <w:r>
              <w:rPr>
                <w:rFonts w:ascii="Arial" w:hAnsi="Arial" w:cs="Arial"/>
                <w:b/>
                <w:bCs/>
                <w:color w:val="FFFFFF"/>
                <w:sz w:val="18"/>
                <w:szCs w:val="18"/>
              </w:rPr>
              <w:t>/</w:t>
            </w:r>
            <w:r>
              <w:rPr>
                <w:rFonts w:ascii="Arial" w:hAnsi="Arial" w:cs="Arial"/>
                <w:b/>
                <w:bCs/>
                <w:color w:val="FFFFFF"/>
                <w:sz w:val="18"/>
                <w:szCs w:val="18"/>
              </w:rPr>
              <w:t>学位</w:t>
            </w:r>
          </w:p>
        </w:tc>
        <w:tc>
          <w:tcPr>
            <w:tcW w:w="1542" w:type="dxa"/>
            <w:shd w:val="clear" w:color="auto" w:fill="CC3300"/>
            <w:vAlign w:val="center"/>
            <w:hideMark/>
          </w:tcPr>
          <w:p w:rsidR="00935EAE" w:rsidRDefault="00935EAE">
            <w:pPr>
              <w:spacing w:line="300" w:lineRule="atLeast"/>
              <w:jc w:val="center"/>
              <w:rPr>
                <w:rFonts w:ascii="Arial" w:eastAsia="宋体" w:hAnsi="Arial" w:cs="Arial"/>
                <w:b/>
                <w:bCs/>
                <w:color w:val="FFFFFF"/>
                <w:sz w:val="18"/>
                <w:szCs w:val="18"/>
              </w:rPr>
            </w:pPr>
            <w:r>
              <w:rPr>
                <w:rFonts w:ascii="Arial" w:hAnsi="Arial" w:cs="Arial"/>
                <w:b/>
                <w:bCs/>
                <w:color w:val="FFFFFF"/>
                <w:sz w:val="18"/>
                <w:szCs w:val="18"/>
              </w:rPr>
              <w:t>其他条件</w:t>
            </w:r>
          </w:p>
        </w:tc>
        <w:tc>
          <w:tcPr>
            <w:tcW w:w="1544" w:type="dxa"/>
            <w:shd w:val="clear" w:color="auto" w:fill="CC3300"/>
            <w:vAlign w:val="center"/>
            <w:hideMark/>
          </w:tcPr>
          <w:p w:rsidR="00935EAE" w:rsidRDefault="00935EAE">
            <w:pPr>
              <w:spacing w:line="300" w:lineRule="atLeast"/>
              <w:jc w:val="center"/>
              <w:rPr>
                <w:rFonts w:ascii="Arial" w:eastAsia="宋体" w:hAnsi="Arial" w:cs="Arial"/>
                <w:b/>
                <w:bCs/>
                <w:color w:val="FFFFFF"/>
                <w:sz w:val="18"/>
                <w:szCs w:val="18"/>
              </w:rPr>
            </w:pPr>
            <w:r>
              <w:rPr>
                <w:rFonts w:ascii="Arial" w:hAnsi="Arial" w:cs="Arial"/>
                <w:b/>
                <w:bCs/>
                <w:color w:val="FFFFFF"/>
                <w:sz w:val="18"/>
                <w:szCs w:val="18"/>
              </w:rPr>
              <w:t>优先考虑条件</w:t>
            </w:r>
          </w:p>
        </w:tc>
        <w:tc>
          <w:tcPr>
            <w:tcW w:w="1054" w:type="dxa"/>
            <w:shd w:val="clear" w:color="auto" w:fill="FFFFFF"/>
            <w:vAlign w:val="center"/>
            <w:hideMark/>
          </w:tcPr>
          <w:p w:rsidR="00935EAE" w:rsidRDefault="00935EAE">
            <w:pPr>
              <w:spacing w:line="300" w:lineRule="atLeast"/>
              <w:jc w:val="center"/>
              <w:rPr>
                <w:rFonts w:ascii="Arial" w:eastAsia="宋体" w:hAnsi="Arial" w:cs="Arial"/>
                <w:b/>
                <w:bCs/>
                <w:color w:val="FFFFFF"/>
                <w:sz w:val="18"/>
                <w:szCs w:val="18"/>
              </w:rPr>
            </w:pPr>
            <w:r>
              <w:rPr>
                <w:rFonts w:ascii="Arial" w:hAnsi="Arial" w:cs="Arial"/>
                <w:b/>
                <w:bCs/>
                <w:color w:val="FFFFFF"/>
                <w:sz w:val="18"/>
                <w:szCs w:val="18"/>
              </w:rPr>
              <w:t>备注</w:t>
            </w:r>
          </w:p>
        </w:tc>
      </w:tr>
      <w:tr w:rsidR="00935EAE" w:rsidTr="00935EAE">
        <w:trPr>
          <w:trHeight w:val="621"/>
          <w:tblCellSpacing w:w="7" w:type="dxa"/>
        </w:trPr>
        <w:tc>
          <w:tcPr>
            <w:tcW w:w="394" w:type="dxa"/>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lastRenderedPageBreak/>
              <w:t>1</w:t>
            </w:r>
          </w:p>
        </w:tc>
        <w:tc>
          <w:tcPr>
            <w:tcW w:w="1086" w:type="dxa"/>
            <w:shd w:val="clear" w:color="auto" w:fill="FFFFFF"/>
            <w:tcMar>
              <w:top w:w="75" w:type="dxa"/>
              <w:left w:w="75" w:type="dxa"/>
              <w:bottom w:w="75" w:type="dxa"/>
              <w:right w:w="75" w:type="dxa"/>
            </w:tcMar>
            <w:vAlign w:val="center"/>
            <w:hideMark/>
          </w:tcPr>
          <w:p w:rsidR="00935EAE" w:rsidRDefault="001F1F79" w:rsidP="00935EAE">
            <w:pPr>
              <w:spacing w:line="300" w:lineRule="atLeast"/>
              <w:jc w:val="center"/>
              <w:rPr>
                <w:rFonts w:ascii="Arial" w:eastAsia="宋体" w:hAnsi="Arial" w:cs="Arial"/>
                <w:color w:val="000000"/>
                <w:sz w:val="18"/>
                <w:szCs w:val="18"/>
              </w:rPr>
            </w:pPr>
            <w:hyperlink r:id="rId6" w:tgtFrame="_blank" w:history="1">
              <w:r w:rsidR="00935EAE">
                <w:rPr>
                  <w:rStyle w:val="a6"/>
                  <w:rFonts w:ascii="Arial" w:hAnsi="Arial" w:cs="Arial"/>
                  <w:color w:val="CC0000"/>
                  <w:sz w:val="18"/>
                  <w:szCs w:val="18"/>
                </w:rPr>
                <w:t>企业管理</w:t>
              </w:r>
            </w:hyperlink>
          </w:p>
        </w:tc>
        <w:tc>
          <w:tcPr>
            <w:tcW w:w="611" w:type="dxa"/>
            <w:gridSpan w:val="2"/>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2</w:t>
            </w:r>
            <w:r>
              <w:rPr>
                <w:rFonts w:ascii="Arial" w:hAnsi="Arial" w:cs="Arial"/>
                <w:color w:val="000000"/>
                <w:sz w:val="18"/>
                <w:szCs w:val="18"/>
              </w:rPr>
              <w:t>名</w:t>
            </w:r>
          </w:p>
        </w:tc>
        <w:tc>
          <w:tcPr>
            <w:tcW w:w="806" w:type="dxa"/>
            <w:gridSpan w:val="2"/>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30</w:t>
            </w:r>
            <w:r>
              <w:rPr>
                <w:rFonts w:ascii="Arial" w:hAnsi="Arial" w:cs="Arial"/>
                <w:color w:val="000000"/>
                <w:sz w:val="18"/>
                <w:szCs w:val="18"/>
              </w:rPr>
              <w:t>周岁以下</w:t>
            </w:r>
          </w:p>
        </w:tc>
        <w:tc>
          <w:tcPr>
            <w:tcW w:w="1152" w:type="dxa"/>
            <w:gridSpan w:val="2"/>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管理相关专业</w:t>
            </w:r>
          </w:p>
        </w:tc>
        <w:tc>
          <w:tcPr>
            <w:tcW w:w="1141" w:type="dxa"/>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硕士学位或</w:t>
            </w:r>
            <w:r>
              <w:rPr>
                <w:rFonts w:ascii="Arial" w:hAnsi="Arial" w:cs="Arial"/>
                <w:color w:val="000000"/>
                <w:sz w:val="18"/>
                <w:szCs w:val="18"/>
              </w:rPr>
              <w:t>“985”</w:t>
            </w:r>
            <w:r>
              <w:rPr>
                <w:rFonts w:ascii="Arial" w:hAnsi="Arial" w:cs="Arial"/>
                <w:color w:val="000000"/>
                <w:sz w:val="18"/>
                <w:szCs w:val="18"/>
              </w:rPr>
              <w:t>大学学士学位及以上</w:t>
            </w:r>
          </w:p>
        </w:tc>
        <w:tc>
          <w:tcPr>
            <w:tcW w:w="1542" w:type="dxa"/>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具有丰富的企业管理经验。</w:t>
            </w:r>
          </w:p>
        </w:tc>
        <w:tc>
          <w:tcPr>
            <w:tcW w:w="1544" w:type="dxa"/>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p>
        </w:tc>
        <w:tc>
          <w:tcPr>
            <w:tcW w:w="1054" w:type="dxa"/>
            <w:vMerge w:val="restart"/>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对担任过类似单位中层及中层以上领导职务且工作业绩突出者，年龄可适当放宽。</w:t>
            </w:r>
            <w:r>
              <w:rPr>
                <w:rFonts w:ascii="Arial" w:hAnsi="Arial" w:cs="Arial"/>
                <w:color w:val="000000"/>
                <w:sz w:val="18"/>
                <w:szCs w:val="18"/>
              </w:rPr>
              <w:t>PPP</w:t>
            </w:r>
            <w:r>
              <w:rPr>
                <w:rFonts w:ascii="Arial" w:hAnsi="Arial" w:cs="Arial"/>
                <w:color w:val="000000"/>
                <w:sz w:val="18"/>
                <w:szCs w:val="18"/>
              </w:rPr>
              <w:t>策划运作项目经理待遇可面议。</w:t>
            </w:r>
          </w:p>
        </w:tc>
      </w:tr>
      <w:tr w:rsidR="00935EAE" w:rsidTr="00935EAE">
        <w:trPr>
          <w:trHeight w:val="969"/>
          <w:tblCellSpacing w:w="7" w:type="dxa"/>
        </w:trPr>
        <w:tc>
          <w:tcPr>
            <w:tcW w:w="394" w:type="dxa"/>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2</w:t>
            </w:r>
          </w:p>
        </w:tc>
        <w:tc>
          <w:tcPr>
            <w:tcW w:w="1086" w:type="dxa"/>
            <w:shd w:val="clear" w:color="auto" w:fill="FFFFFF"/>
            <w:tcMar>
              <w:top w:w="75" w:type="dxa"/>
              <w:left w:w="75" w:type="dxa"/>
              <w:bottom w:w="75" w:type="dxa"/>
              <w:right w:w="75" w:type="dxa"/>
            </w:tcMar>
            <w:vAlign w:val="center"/>
            <w:hideMark/>
          </w:tcPr>
          <w:p w:rsidR="00935EAE" w:rsidRDefault="001F1F79" w:rsidP="00935EAE">
            <w:pPr>
              <w:spacing w:line="300" w:lineRule="atLeast"/>
              <w:jc w:val="center"/>
              <w:rPr>
                <w:rFonts w:ascii="Arial" w:eastAsia="宋体" w:hAnsi="Arial" w:cs="Arial"/>
                <w:color w:val="000000"/>
                <w:sz w:val="18"/>
                <w:szCs w:val="18"/>
              </w:rPr>
            </w:pPr>
            <w:hyperlink r:id="rId7" w:tgtFrame="_blank" w:history="1">
              <w:r w:rsidR="00935EAE">
                <w:rPr>
                  <w:rStyle w:val="a6"/>
                  <w:rFonts w:ascii="Arial" w:hAnsi="Arial" w:cs="Arial"/>
                  <w:color w:val="CC0000"/>
                  <w:sz w:val="18"/>
                  <w:szCs w:val="18"/>
                </w:rPr>
                <w:t>产业（区域）发展规划</w:t>
              </w:r>
            </w:hyperlink>
          </w:p>
        </w:tc>
        <w:tc>
          <w:tcPr>
            <w:tcW w:w="611" w:type="dxa"/>
            <w:gridSpan w:val="2"/>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5</w:t>
            </w:r>
            <w:r>
              <w:rPr>
                <w:rFonts w:ascii="Arial" w:hAnsi="Arial" w:cs="Arial"/>
                <w:color w:val="000000"/>
                <w:sz w:val="18"/>
                <w:szCs w:val="18"/>
              </w:rPr>
              <w:t>名</w:t>
            </w:r>
          </w:p>
        </w:tc>
        <w:tc>
          <w:tcPr>
            <w:tcW w:w="806" w:type="dxa"/>
            <w:gridSpan w:val="2"/>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30</w:t>
            </w:r>
            <w:r>
              <w:rPr>
                <w:rFonts w:ascii="Arial" w:hAnsi="Arial" w:cs="Arial"/>
                <w:color w:val="000000"/>
                <w:sz w:val="18"/>
                <w:szCs w:val="18"/>
              </w:rPr>
              <w:t>周岁以下</w:t>
            </w:r>
          </w:p>
        </w:tc>
        <w:tc>
          <w:tcPr>
            <w:tcW w:w="1152" w:type="dxa"/>
            <w:gridSpan w:val="2"/>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经济、管理、规划、社会学、人文地理等相关专业</w:t>
            </w:r>
          </w:p>
        </w:tc>
        <w:tc>
          <w:tcPr>
            <w:tcW w:w="1141" w:type="dxa"/>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硕士学位或</w:t>
            </w:r>
            <w:r>
              <w:rPr>
                <w:rFonts w:ascii="Arial" w:hAnsi="Arial" w:cs="Arial"/>
                <w:color w:val="000000"/>
                <w:sz w:val="18"/>
                <w:szCs w:val="18"/>
              </w:rPr>
              <w:t>“985”</w:t>
            </w:r>
            <w:r>
              <w:rPr>
                <w:rFonts w:ascii="Arial" w:hAnsi="Arial" w:cs="Arial"/>
                <w:color w:val="000000"/>
                <w:sz w:val="18"/>
                <w:szCs w:val="18"/>
              </w:rPr>
              <w:t>大学学士学位及以上</w:t>
            </w:r>
          </w:p>
        </w:tc>
        <w:tc>
          <w:tcPr>
            <w:tcW w:w="1542" w:type="dxa"/>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具较强的综合文字表达能力、扎实的专业基础知识和较强的组织协调能力</w:t>
            </w:r>
          </w:p>
        </w:tc>
        <w:tc>
          <w:tcPr>
            <w:tcW w:w="1544" w:type="dxa"/>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具有</w:t>
            </w:r>
            <w:r>
              <w:rPr>
                <w:rFonts w:ascii="Arial" w:hAnsi="Arial" w:cs="Arial"/>
                <w:color w:val="000000"/>
                <w:sz w:val="18"/>
                <w:szCs w:val="18"/>
              </w:rPr>
              <w:t>2</w:t>
            </w:r>
            <w:r>
              <w:rPr>
                <w:rFonts w:ascii="Arial" w:hAnsi="Arial" w:cs="Arial"/>
                <w:color w:val="000000"/>
                <w:sz w:val="18"/>
                <w:szCs w:val="18"/>
              </w:rPr>
              <w:t>年以上相关领域工作经验或具有有关执业资格者优先。</w:t>
            </w:r>
          </w:p>
        </w:tc>
        <w:tc>
          <w:tcPr>
            <w:tcW w:w="1054" w:type="dxa"/>
            <w:vMerge/>
            <w:shd w:val="clear" w:color="auto" w:fill="CCCCCC"/>
            <w:vAlign w:val="center"/>
            <w:hideMark/>
          </w:tcPr>
          <w:p w:rsidR="00935EAE" w:rsidRDefault="00935EAE">
            <w:pPr>
              <w:rPr>
                <w:rFonts w:ascii="Arial" w:eastAsia="宋体" w:hAnsi="Arial" w:cs="Arial"/>
                <w:color w:val="000000"/>
                <w:sz w:val="18"/>
                <w:szCs w:val="18"/>
              </w:rPr>
            </w:pPr>
          </w:p>
        </w:tc>
      </w:tr>
      <w:tr w:rsidR="00935EAE" w:rsidTr="00935EAE">
        <w:trPr>
          <w:trHeight w:val="969"/>
          <w:tblCellSpacing w:w="7" w:type="dxa"/>
        </w:trPr>
        <w:tc>
          <w:tcPr>
            <w:tcW w:w="394" w:type="dxa"/>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3</w:t>
            </w:r>
          </w:p>
        </w:tc>
        <w:tc>
          <w:tcPr>
            <w:tcW w:w="1086" w:type="dxa"/>
            <w:shd w:val="clear" w:color="auto" w:fill="FFFFFF"/>
            <w:tcMar>
              <w:top w:w="75" w:type="dxa"/>
              <w:left w:w="75" w:type="dxa"/>
              <w:bottom w:w="75" w:type="dxa"/>
              <w:right w:w="75" w:type="dxa"/>
            </w:tcMar>
            <w:vAlign w:val="center"/>
            <w:hideMark/>
          </w:tcPr>
          <w:p w:rsidR="00935EAE" w:rsidRDefault="001F1F79" w:rsidP="00935EAE">
            <w:pPr>
              <w:spacing w:line="300" w:lineRule="atLeast"/>
              <w:jc w:val="center"/>
              <w:rPr>
                <w:rFonts w:ascii="Arial" w:eastAsia="宋体" w:hAnsi="Arial" w:cs="Arial"/>
                <w:color w:val="000000"/>
                <w:sz w:val="18"/>
                <w:szCs w:val="18"/>
              </w:rPr>
            </w:pPr>
            <w:hyperlink r:id="rId8" w:tgtFrame="_blank" w:history="1">
              <w:r w:rsidR="00935EAE">
                <w:rPr>
                  <w:rStyle w:val="a6"/>
                  <w:rFonts w:ascii="Arial" w:hAnsi="Arial" w:cs="Arial"/>
                  <w:color w:val="CC0000"/>
                  <w:sz w:val="18"/>
                  <w:szCs w:val="18"/>
                </w:rPr>
                <w:t>经济研究类</w:t>
              </w:r>
            </w:hyperlink>
          </w:p>
        </w:tc>
        <w:tc>
          <w:tcPr>
            <w:tcW w:w="611" w:type="dxa"/>
            <w:gridSpan w:val="2"/>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3</w:t>
            </w:r>
            <w:r>
              <w:rPr>
                <w:rFonts w:ascii="Arial" w:hAnsi="Arial" w:cs="Arial"/>
                <w:color w:val="000000"/>
                <w:sz w:val="18"/>
                <w:szCs w:val="18"/>
              </w:rPr>
              <w:t>名</w:t>
            </w:r>
          </w:p>
        </w:tc>
        <w:tc>
          <w:tcPr>
            <w:tcW w:w="806" w:type="dxa"/>
            <w:gridSpan w:val="2"/>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30</w:t>
            </w:r>
            <w:r>
              <w:rPr>
                <w:rFonts w:ascii="Arial" w:hAnsi="Arial" w:cs="Arial"/>
                <w:color w:val="000000"/>
                <w:sz w:val="18"/>
                <w:szCs w:val="18"/>
              </w:rPr>
              <w:t>周岁以下</w:t>
            </w:r>
          </w:p>
        </w:tc>
        <w:tc>
          <w:tcPr>
            <w:tcW w:w="1152" w:type="dxa"/>
            <w:gridSpan w:val="2"/>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经济学、管理学、社会学等及相关专业</w:t>
            </w:r>
          </w:p>
        </w:tc>
        <w:tc>
          <w:tcPr>
            <w:tcW w:w="1141" w:type="dxa"/>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硕士学位或</w:t>
            </w:r>
            <w:r>
              <w:rPr>
                <w:rFonts w:ascii="Arial" w:hAnsi="Arial" w:cs="Arial"/>
                <w:color w:val="000000"/>
                <w:sz w:val="18"/>
                <w:szCs w:val="18"/>
              </w:rPr>
              <w:t>“985”</w:t>
            </w:r>
            <w:r>
              <w:rPr>
                <w:rFonts w:ascii="Arial" w:hAnsi="Arial" w:cs="Arial"/>
                <w:color w:val="000000"/>
                <w:sz w:val="18"/>
                <w:szCs w:val="18"/>
              </w:rPr>
              <w:t>大学学士学位及以上</w:t>
            </w:r>
          </w:p>
        </w:tc>
        <w:tc>
          <w:tcPr>
            <w:tcW w:w="1542" w:type="dxa"/>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具较强的综合文字表达能力、扎实的专业基础知识和较强的组织协调能力</w:t>
            </w:r>
          </w:p>
        </w:tc>
        <w:tc>
          <w:tcPr>
            <w:tcW w:w="1544" w:type="dxa"/>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具有</w:t>
            </w:r>
            <w:r>
              <w:rPr>
                <w:rFonts w:ascii="Arial" w:hAnsi="Arial" w:cs="Arial"/>
                <w:color w:val="000000"/>
                <w:sz w:val="18"/>
                <w:szCs w:val="18"/>
              </w:rPr>
              <w:t>2</w:t>
            </w:r>
            <w:r>
              <w:rPr>
                <w:rFonts w:ascii="Arial" w:hAnsi="Arial" w:cs="Arial"/>
                <w:color w:val="000000"/>
                <w:sz w:val="18"/>
                <w:szCs w:val="18"/>
              </w:rPr>
              <w:t>年以上相关领域工作经验或具有有关执业资格者优先。</w:t>
            </w:r>
          </w:p>
        </w:tc>
        <w:tc>
          <w:tcPr>
            <w:tcW w:w="1054" w:type="dxa"/>
            <w:vMerge/>
            <w:shd w:val="clear" w:color="auto" w:fill="CCCCCC"/>
            <w:vAlign w:val="center"/>
            <w:hideMark/>
          </w:tcPr>
          <w:p w:rsidR="00935EAE" w:rsidRDefault="00935EAE">
            <w:pPr>
              <w:rPr>
                <w:rFonts w:ascii="Arial" w:eastAsia="宋体" w:hAnsi="Arial" w:cs="Arial"/>
                <w:color w:val="000000"/>
                <w:sz w:val="18"/>
                <w:szCs w:val="18"/>
              </w:rPr>
            </w:pPr>
          </w:p>
        </w:tc>
      </w:tr>
      <w:tr w:rsidR="00935EAE" w:rsidTr="00935EAE">
        <w:trPr>
          <w:trHeight w:val="969"/>
          <w:tblCellSpacing w:w="7" w:type="dxa"/>
        </w:trPr>
        <w:tc>
          <w:tcPr>
            <w:tcW w:w="394" w:type="dxa"/>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4</w:t>
            </w:r>
          </w:p>
        </w:tc>
        <w:tc>
          <w:tcPr>
            <w:tcW w:w="1086" w:type="dxa"/>
            <w:shd w:val="clear" w:color="auto" w:fill="FFFFFF"/>
            <w:tcMar>
              <w:top w:w="75" w:type="dxa"/>
              <w:left w:w="75" w:type="dxa"/>
              <w:bottom w:w="75" w:type="dxa"/>
              <w:right w:w="75" w:type="dxa"/>
            </w:tcMar>
            <w:vAlign w:val="center"/>
            <w:hideMark/>
          </w:tcPr>
          <w:p w:rsidR="00935EAE" w:rsidRDefault="00935EAE" w:rsidP="00935EAE">
            <w:pPr>
              <w:spacing w:line="300" w:lineRule="atLeast"/>
              <w:jc w:val="center"/>
              <w:rPr>
                <w:rFonts w:ascii="Arial" w:eastAsia="宋体" w:hAnsi="Arial" w:cs="Arial"/>
                <w:color w:val="000000"/>
                <w:sz w:val="18"/>
                <w:szCs w:val="18"/>
              </w:rPr>
            </w:pPr>
            <w:r>
              <w:rPr>
                <w:rFonts w:ascii="Arial" w:hAnsi="Arial" w:cs="Arial"/>
                <w:color w:val="000000"/>
                <w:sz w:val="18"/>
                <w:szCs w:val="18"/>
              </w:rPr>
              <w:t>金融</w:t>
            </w:r>
          </w:p>
        </w:tc>
        <w:tc>
          <w:tcPr>
            <w:tcW w:w="611" w:type="dxa"/>
            <w:gridSpan w:val="2"/>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2</w:t>
            </w:r>
            <w:r>
              <w:rPr>
                <w:rFonts w:ascii="Arial" w:hAnsi="Arial" w:cs="Arial"/>
                <w:color w:val="000000"/>
                <w:sz w:val="18"/>
                <w:szCs w:val="18"/>
              </w:rPr>
              <w:t>名</w:t>
            </w:r>
          </w:p>
        </w:tc>
        <w:tc>
          <w:tcPr>
            <w:tcW w:w="806" w:type="dxa"/>
            <w:gridSpan w:val="2"/>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30</w:t>
            </w:r>
            <w:r>
              <w:rPr>
                <w:rFonts w:ascii="Arial" w:hAnsi="Arial" w:cs="Arial"/>
                <w:color w:val="000000"/>
                <w:sz w:val="18"/>
                <w:szCs w:val="18"/>
              </w:rPr>
              <w:t>周岁以下</w:t>
            </w:r>
          </w:p>
        </w:tc>
        <w:tc>
          <w:tcPr>
            <w:tcW w:w="1152" w:type="dxa"/>
            <w:gridSpan w:val="2"/>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金融学等及相关专业</w:t>
            </w:r>
          </w:p>
        </w:tc>
        <w:tc>
          <w:tcPr>
            <w:tcW w:w="1141" w:type="dxa"/>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硕士学位或</w:t>
            </w:r>
            <w:r>
              <w:rPr>
                <w:rFonts w:ascii="Arial" w:hAnsi="Arial" w:cs="Arial"/>
                <w:color w:val="000000"/>
                <w:sz w:val="18"/>
                <w:szCs w:val="18"/>
              </w:rPr>
              <w:t>“985”</w:t>
            </w:r>
            <w:r>
              <w:rPr>
                <w:rFonts w:ascii="Arial" w:hAnsi="Arial" w:cs="Arial"/>
                <w:color w:val="000000"/>
                <w:sz w:val="18"/>
                <w:szCs w:val="18"/>
              </w:rPr>
              <w:t>大学学士学位及以上</w:t>
            </w:r>
          </w:p>
        </w:tc>
        <w:tc>
          <w:tcPr>
            <w:tcW w:w="1542" w:type="dxa"/>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具较强的综合文字表达能力、扎实的专业基础知识和较强的组织协调能力</w:t>
            </w:r>
          </w:p>
        </w:tc>
        <w:tc>
          <w:tcPr>
            <w:tcW w:w="1544" w:type="dxa"/>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具有</w:t>
            </w:r>
            <w:r>
              <w:rPr>
                <w:rFonts w:ascii="Arial" w:hAnsi="Arial" w:cs="Arial"/>
                <w:color w:val="000000"/>
                <w:sz w:val="18"/>
                <w:szCs w:val="18"/>
              </w:rPr>
              <w:t>2</w:t>
            </w:r>
            <w:r>
              <w:rPr>
                <w:rFonts w:ascii="Arial" w:hAnsi="Arial" w:cs="Arial"/>
                <w:color w:val="000000"/>
                <w:sz w:val="18"/>
                <w:szCs w:val="18"/>
              </w:rPr>
              <w:t>年以上相关领域工作经验或具有有关执业资格者优先。</w:t>
            </w:r>
          </w:p>
        </w:tc>
        <w:tc>
          <w:tcPr>
            <w:tcW w:w="1054" w:type="dxa"/>
            <w:vMerge/>
            <w:shd w:val="clear" w:color="auto" w:fill="CCCCCC"/>
            <w:vAlign w:val="center"/>
            <w:hideMark/>
          </w:tcPr>
          <w:p w:rsidR="00935EAE" w:rsidRDefault="00935EAE">
            <w:pPr>
              <w:rPr>
                <w:rFonts w:ascii="Arial" w:eastAsia="宋体" w:hAnsi="Arial" w:cs="Arial"/>
                <w:color w:val="000000"/>
                <w:sz w:val="18"/>
                <w:szCs w:val="18"/>
              </w:rPr>
            </w:pPr>
          </w:p>
        </w:tc>
      </w:tr>
      <w:tr w:rsidR="00935EAE" w:rsidTr="00935EAE">
        <w:trPr>
          <w:trHeight w:val="682"/>
          <w:tblCellSpacing w:w="7" w:type="dxa"/>
        </w:trPr>
        <w:tc>
          <w:tcPr>
            <w:tcW w:w="394" w:type="dxa"/>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5</w:t>
            </w:r>
          </w:p>
        </w:tc>
        <w:tc>
          <w:tcPr>
            <w:tcW w:w="1086" w:type="dxa"/>
            <w:shd w:val="clear" w:color="auto" w:fill="FFFFFF"/>
            <w:tcMar>
              <w:top w:w="75" w:type="dxa"/>
              <w:left w:w="75" w:type="dxa"/>
              <w:bottom w:w="75" w:type="dxa"/>
              <w:right w:w="75" w:type="dxa"/>
            </w:tcMar>
            <w:vAlign w:val="center"/>
            <w:hideMark/>
          </w:tcPr>
          <w:p w:rsidR="00935EAE" w:rsidRDefault="001F1F79" w:rsidP="00935EAE">
            <w:pPr>
              <w:spacing w:line="300" w:lineRule="atLeast"/>
              <w:jc w:val="center"/>
              <w:rPr>
                <w:rFonts w:ascii="Arial" w:eastAsia="宋体" w:hAnsi="Arial" w:cs="Arial"/>
                <w:color w:val="000000"/>
                <w:sz w:val="18"/>
                <w:szCs w:val="18"/>
              </w:rPr>
            </w:pPr>
            <w:hyperlink r:id="rId9" w:tgtFrame="_blank" w:history="1">
              <w:r w:rsidR="00935EAE">
                <w:rPr>
                  <w:rStyle w:val="a6"/>
                  <w:rFonts w:ascii="Arial" w:hAnsi="Arial" w:cs="Arial"/>
                  <w:color w:val="CC0000"/>
                  <w:sz w:val="18"/>
                  <w:szCs w:val="18"/>
                </w:rPr>
                <w:t>文秘</w:t>
              </w:r>
            </w:hyperlink>
          </w:p>
        </w:tc>
        <w:tc>
          <w:tcPr>
            <w:tcW w:w="611" w:type="dxa"/>
            <w:gridSpan w:val="2"/>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2</w:t>
            </w:r>
            <w:r>
              <w:rPr>
                <w:rFonts w:ascii="Arial" w:hAnsi="Arial" w:cs="Arial"/>
                <w:color w:val="000000"/>
                <w:sz w:val="18"/>
                <w:szCs w:val="18"/>
              </w:rPr>
              <w:t>名</w:t>
            </w:r>
          </w:p>
        </w:tc>
        <w:tc>
          <w:tcPr>
            <w:tcW w:w="806" w:type="dxa"/>
            <w:gridSpan w:val="2"/>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30</w:t>
            </w:r>
            <w:r>
              <w:rPr>
                <w:rFonts w:ascii="Arial" w:hAnsi="Arial" w:cs="Arial"/>
                <w:color w:val="000000"/>
                <w:sz w:val="18"/>
                <w:szCs w:val="18"/>
              </w:rPr>
              <w:t>周岁以下</w:t>
            </w:r>
          </w:p>
        </w:tc>
        <w:tc>
          <w:tcPr>
            <w:tcW w:w="1152" w:type="dxa"/>
            <w:gridSpan w:val="2"/>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中文、历史、哲学等相关专业</w:t>
            </w:r>
          </w:p>
        </w:tc>
        <w:tc>
          <w:tcPr>
            <w:tcW w:w="1141" w:type="dxa"/>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硕士学位或</w:t>
            </w:r>
            <w:r>
              <w:rPr>
                <w:rFonts w:ascii="Arial" w:hAnsi="Arial" w:cs="Arial"/>
                <w:color w:val="000000"/>
                <w:sz w:val="18"/>
                <w:szCs w:val="18"/>
              </w:rPr>
              <w:t>“985”</w:t>
            </w:r>
            <w:r>
              <w:rPr>
                <w:rFonts w:ascii="Arial" w:hAnsi="Arial" w:cs="Arial"/>
                <w:color w:val="000000"/>
                <w:sz w:val="18"/>
                <w:szCs w:val="18"/>
              </w:rPr>
              <w:t>大学学士学位及以上</w:t>
            </w:r>
          </w:p>
        </w:tc>
        <w:tc>
          <w:tcPr>
            <w:tcW w:w="1542" w:type="dxa"/>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具有较为深厚的文字功底</w:t>
            </w:r>
          </w:p>
        </w:tc>
        <w:tc>
          <w:tcPr>
            <w:tcW w:w="1544" w:type="dxa"/>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具有</w:t>
            </w:r>
            <w:r>
              <w:rPr>
                <w:rFonts w:ascii="Arial" w:hAnsi="Arial" w:cs="Arial"/>
                <w:color w:val="000000"/>
                <w:sz w:val="18"/>
                <w:szCs w:val="18"/>
              </w:rPr>
              <w:t>2</w:t>
            </w:r>
            <w:r>
              <w:rPr>
                <w:rFonts w:ascii="Arial" w:hAnsi="Arial" w:cs="Arial"/>
                <w:color w:val="000000"/>
                <w:sz w:val="18"/>
                <w:szCs w:val="18"/>
              </w:rPr>
              <w:t>年以上相关领域工作经验优先。</w:t>
            </w:r>
          </w:p>
        </w:tc>
        <w:tc>
          <w:tcPr>
            <w:tcW w:w="1054" w:type="dxa"/>
            <w:vMerge/>
            <w:shd w:val="clear" w:color="auto" w:fill="CCCCCC"/>
            <w:vAlign w:val="center"/>
            <w:hideMark/>
          </w:tcPr>
          <w:p w:rsidR="00935EAE" w:rsidRDefault="00935EAE">
            <w:pPr>
              <w:rPr>
                <w:rFonts w:ascii="Arial" w:eastAsia="宋体" w:hAnsi="Arial" w:cs="Arial"/>
                <w:color w:val="000000"/>
                <w:sz w:val="18"/>
                <w:szCs w:val="18"/>
              </w:rPr>
            </w:pPr>
          </w:p>
        </w:tc>
      </w:tr>
      <w:tr w:rsidR="00935EAE" w:rsidTr="00935EAE">
        <w:trPr>
          <w:trHeight w:val="682"/>
          <w:tblCellSpacing w:w="7" w:type="dxa"/>
        </w:trPr>
        <w:tc>
          <w:tcPr>
            <w:tcW w:w="394" w:type="dxa"/>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6</w:t>
            </w:r>
          </w:p>
        </w:tc>
        <w:tc>
          <w:tcPr>
            <w:tcW w:w="1086" w:type="dxa"/>
            <w:shd w:val="clear" w:color="auto" w:fill="FFFFFF"/>
            <w:tcMar>
              <w:top w:w="75" w:type="dxa"/>
              <w:left w:w="75" w:type="dxa"/>
              <w:bottom w:w="75" w:type="dxa"/>
              <w:right w:w="75" w:type="dxa"/>
            </w:tcMar>
            <w:vAlign w:val="center"/>
            <w:hideMark/>
          </w:tcPr>
          <w:p w:rsidR="00935EAE" w:rsidRDefault="001F1F79" w:rsidP="00935EAE">
            <w:pPr>
              <w:spacing w:line="300" w:lineRule="atLeast"/>
              <w:jc w:val="center"/>
              <w:rPr>
                <w:rFonts w:ascii="Arial" w:eastAsia="宋体" w:hAnsi="Arial" w:cs="Arial"/>
                <w:color w:val="000000"/>
                <w:sz w:val="18"/>
                <w:szCs w:val="18"/>
              </w:rPr>
            </w:pPr>
            <w:hyperlink r:id="rId10" w:tgtFrame="_blank" w:history="1">
              <w:r w:rsidR="00935EAE">
                <w:rPr>
                  <w:rStyle w:val="a6"/>
                  <w:rFonts w:ascii="Arial" w:hAnsi="Arial" w:cs="Arial"/>
                  <w:color w:val="CC0000"/>
                  <w:sz w:val="18"/>
                  <w:szCs w:val="18"/>
                </w:rPr>
                <w:t>法务</w:t>
              </w:r>
            </w:hyperlink>
          </w:p>
        </w:tc>
        <w:tc>
          <w:tcPr>
            <w:tcW w:w="611" w:type="dxa"/>
            <w:gridSpan w:val="2"/>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2</w:t>
            </w:r>
            <w:r>
              <w:rPr>
                <w:rFonts w:ascii="Arial" w:hAnsi="Arial" w:cs="Arial"/>
                <w:color w:val="000000"/>
                <w:sz w:val="18"/>
                <w:szCs w:val="18"/>
              </w:rPr>
              <w:t>名</w:t>
            </w:r>
          </w:p>
        </w:tc>
        <w:tc>
          <w:tcPr>
            <w:tcW w:w="806" w:type="dxa"/>
            <w:gridSpan w:val="2"/>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30</w:t>
            </w:r>
            <w:r>
              <w:rPr>
                <w:rFonts w:ascii="Arial" w:hAnsi="Arial" w:cs="Arial"/>
                <w:color w:val="000000"/>
                <w:sz w:val="18"/>
                <w:szCs w:val="18"/>
              </w:rPr>
              <w:t>周岁以下</w:t>
            </w:r>
          </w:p>
        </w:tc>
        <w:tc>
          <w:tcPr>
            <w:tcW w:w="1152" w:type="dxa"/>
            <w:gridSpan w:val="2"/>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法律等相关专业</w:t>
            </w:r>
          </w:p>
        </w:tc>
        <w:tc>
          <w:tcPr>
            <w:tcW w:w="1141" w:type="dxa"/>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硕士学位或</w:t>
            </w:r>
            <w:r>
              <w:rPr>
                <w:rFonts w:ascii="Arial" w:hAnsi="Arial" w:cs="Arial"/>
                <w:color w:val="000000"/>
                <w:sz w:val="18"/>
                <w:szCs w:val="18"/>
              </w:rPr>
              <w:t>“985”</w:t>
            </w:r>
            <w:r>
              <w:rPr>
                <w:rFonts w:ascii="Arial" w:hAnsi="Arial" w:cs="Arial"/>
                <w:color w:val="000000"/>
                <w:sz w:val="18"/>
                <w:szCs w:val="18"/>
              </w:rPr>
              <w:t>大学学士学位及以上</w:t>
            </w:r>
          </w:p>
        </w:tc>
        <w:tc>
          <w:tcPr>
            <w:tcW w:w="1542" w:type="dxa"/>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具有丰富的工作经验</w:t>
            </w:r>
          </w:p>
        </w:tc>
        <w:tc>
          <w:tcPr>
            <w:tcW w:w="1544" w:type="dxa"/>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具有律师资格者优先。</w:t>
            </w:r>
          </w:p>
        </w:tc>
        <w:tc>
          <w:tcPr>
            <w:tcW w:w="1054" w:type="dxa"/>
            <w:vMerge/>
            <w:shd w:val="clear" w:color="auto" w:fill="CCCCCC"/>
            <w:vAlign w:val="center"/>
            <w:hideMark/>
          </w:tcPr>
          <w:p w:rsidR="00935EAE" w:rsidRDefault="00935EAE">
            <w:pPr>
              <w:rPr>
                <w:rFonts w:ascii="Arial" w:eastAsia="宋体" w:hAnsi="Arial" w:cs="Arial"/>
                <w:color w:val="000000"/>
                <w:sz w:val="18"/>
                <w:szCs w:val="18"/>
              </w:rPr>
            </w:pPr>
          </w:p>
        </w:tc>
      </w:tr>
      <w:tr w:rsidR="00935EAE" w:rsidTr="00935EAE">
        <w:trPr>
          <w:trHeight w:val="682"/>
          <w:tblCellSpacing w:w="7" w:type="dxa"/>
        </w:trPr>
        <w:tc>
          <w:tcPr>
            <w:tcW w:w="394" w:type="dxa"/>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7</w:t>
            </w:r>
          </w:p>
        </w:tc>
        <w:tc>
          <w:tcPr>
            <w:tcW w:w="1086" w:type="dxa"/>
            <w:shd w:val="clear" w:color="auto" w:fill="FFFFFF"/>
            <w:tcMar>
              <w:top w:w="75" w:type="dxa"/>
              <w:left w:w="75" w:type="dxa"/>
              <w:bottom w:w="75" w:type="dxa"/>
              <w:right w:w="75" w:type="dxa"/>
            </w:tcMar>
            <w:vAlign w:val="center"/>
            <w:hideMark/>
          </w:tcPr>
          <w:p w:rsidR="00935EAE" w:rsidRDefault="001F1F79" w:rsidP="00935EAE">
            <w:pPr>
              <w:spacing w:line="300" w:lineRule="atLeast"/>
              <w:jc w:val="center"/>
              <w:rPr>
                <w:rFonts w:ascii="Arial" w:eastAsia="宋体" w:hAnsi="Arial" w:cs="Arial"/>
                <w:color w:val="000000"/>
                <w:sz w:val="18"/>
                <w:szCs w:val="18"/>
              </w:rPr>
            </w:pPr>
            <w:hyperlink r:id="rId11" w:tgtFrame="_blank" w:history="1">
              <w:r w:rsidR="00935EAE">
                <w:rPr>
                  <w:rStyle w:val="a6"/>
                  <w:rFonts w:ascii="Arial" w:hAnsi="Arial" w:cs="Arial"/>
                  <w:color w:val="CC0000"/>
                  <w:sz w:val="18"/>
                  <w:szCs w:val="18"/>
                </w:rPr>
                <w:t>财会</w:t>
              </w:r>
            </w:hyperlink>
          </w:p>
        </w:tc>
        <w:tc>
          <w:tcPr>
            <w:tcW w:w="611" w:type="dxa"/>
            <w:gridSpan w:val="2"/>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2</w:t>
            </w:r>
            <w:r>
              <w:rPr>
                <w:rFonts w:ascii="Arial" w:hAnsi="Arial" w:cs="Arial"/>
                <w:color w:val="000000"/>
                <w:sz w:val="18"/>
                <w:szCs w:val="18"/>
              </w:rPr>
              <w:t>名</w:t>
            </w:r>
          </w:p>
        </w:tc>
        <w:tc>
          <w:tcPr>
            <w:tcW w:w="806" w:type="dxa"/>
            <w:gridSpan w:val="2"/>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30</w:t>
            </w:r>
            <w:r>
              <w:rPr>
                <w:rFonts w:ascii="Arial" w:hAnsi="Arial" w:cs="Arial"/>
                <w:color w:val="000000"/>
                <w:sz w:val="18"/>
                <w:szCs w:val="18"/>
              </w:rPr>
              <w:t>周岁以下</w:t>
            </w:r>
          </w:p>
        </w:tc>
        <w:tc>
          <w:tcPr>
            <w:tcW w:w="1152" w:type="dxa"/>
            <w:gridSpan w:val="2"/>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财会等相关专业</w:t>
            </w:r>
          </w:p>
        </w:tc>
        <w:tc>
          <w:tcPr>
            <w:tcW w:w="1141" w:type="dxa"/>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硕士学位或</w:t>
            </w:r>
            <w:r>
              <w:rPr>
                <w:rFonts w:ascii="Arial" w:hAnsi="Arial" w:cs="Arial"/>
                <w:color w:val="000000"/>
                <w:sz w:val="18"/>
                <w:szCs w:val="18"/>
              </w:rPr>
              <w:t>“985”</w:t>
            </w:r>
            <w:r>
              <w:rPr>
                <w:rFonts w:ascii="Arial" w:hAnsi="Arial" w:cs="Arial"/>
                <w:color w:val="000000"/>
                <w:sz w:val="18"/>
                <w:szCs w:val="18"/>
              </w:rPr>
              <w:t>大学学士学位及以上</w:t>
            </w:r>
          </w:p>
        </w:tc>
        <w:tc>
          <w:tcPr>
            <w:tcW w:w="1542" w:type="dxa"/>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具有丰富的工作经验</w:t>
            </w:r>
          </w:p>
        </w:tc>
        <w:tc>
          <w:tcPr>
            <w:tcW w:w="1544" w:type="dxa"/>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具有</w:t>
            </w:r>
            <w:r>
              <w:rPr>
                <w:rFonts w:ascii="Arial" w:hAnsi="Arial" w:cs="Arial"/>
                <w:color w:val="000000"/>
                <w:sz w:val="18"/>
                <w:szCs w:val="18"/>
              </w:rPr>
              <w:t>2</w:t>
            </w:r>
            <w:r>
              <w:rPr>
                <w:rFonts w:ascii="Arial" w:hAnsi="Arial" w:cs="Arial"/>
                <w:color w:val="000000"/>
                <w:sz w:val="18"/>
                <w:szCs w:val="18"/>
              </w:rPr>
              <w:t>国家注册会计师、审计师优先。</w:t>
            </w:r>
          </w:p>
        </w:tc>
        <w:tc>
          <w:tcPr>
            <w:tcW w:w="1054" w:type="dxa"/>
            <w:vMerge/>
            <w:shd w:val="clear" w:color="auto" w:fill="CCCCCC"/>
            <w:vAlign w:val="center"/>
            <w:hideMark/>
          </w:tcPr>
          <w:p w:rsidR="00935EAE" w:rsidRDefault="00935EAE">
            <w:pPr>
              <w:rPr>
                <w:rFonts w:ascii="Arial" w:eastAsia="宋体" w:hAnsi="Arial" w:cs="Arial"/>
                <w:color w:val="000000"/>
                <w:sz w:val="18"/>
                <w:szCs w:val="18"/>
              </w:rPr>
            </w:pPr>
          </w:p>
        </w:tc>
      </w:tr>
      <w:tr w:rsidR="00935EAE" w:rsidTr="00935EAE">
        <w:trPr>
          <w:trHeight w:val="969"/>
          <w:tblCellSpacing w:w="7" w:type="dxa"/>
        </w:trPr>
        <w:tc>
          <w:tcPr>
            <w:tcW w:w="394" w:type="dxa"/>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lastRenderedPageBreak/>
              <w:t>8</w:t>
            </w:r>
          </w:p>
        </w:tc>
        <w:tc>
          <w:tcPr>
            <w:tcW w:w="1086" w:type="dxa"/>
            <w:shd w:val="clear" w:color="auto" w:fill="FFFFFF"/>
            <w:tcMar>
              <w:top w:w="75" w:type="dxa"/>
              <w:left w:w="75" w:type="dxa"/>
              <w:bottom w:w="75" w:type="dxa"/>
              <w:right w:w="75" w:type="dxa"/>
            </w:tcMar>
            <w:vAlign w:val="center"/>
            <w:hideMark/>
          </w:tcPr>
          <w:p w:rsidR="00935EAE" w:rsidRDefault="001F1F79" w:rsidP="00935EAE">
            <w:pPr>
              <w:spacing w:line="300" w:lineRule="atLeast"/>
              <w:jc w:val="center"/>
              <w:rPr>
                <w:rFonts w:ascii="Arial" w:eastAsia="宋体" w:hAnsi="Arial" w:cs="Arial"/>
                <w:color w:val="000000"/>
                <w:sz w:val="18"/>
                <w:szCs w:val="18"/>
              </w:rPr>
            </w:pPr>
            <w:hyperlink r:id="rId12" w:tgtFrame="_blank" w:history="1">
              <w:r w:rsidR="00935EAE">
                <w:rPr>
                  <w:rStyle w:val="a6"/>
                  <w:rFonts w:ascii="Arial" w:hAnsi="Arial" w:cs="Arial"/>
                  <w:color w:val="CC0000"/>
                  <w:sz w:val="18"/>
                  <w:szCs w:val="18"/>
                </w:rPr>
                <w:t>PPP</w:t>
              </w:r>
              <w:r w:rsidR="00935EAE">
                <w:rPr>
                  <w:rStyle w:val="a6"/>
                  <w:rFonts w:ascii="Arial" w:hAnsi="Arial" w:cs="Arial"/>
                  <w:color w:val="CC0000"/>
                  <w:sz w:val="18"/>
                  <w:szCs w:val="18"/>
                </w:rPr>
                <w:t>策划运作项目经理</w:t>
              </w:r>
            </w:hyperlink>
          </w:p>
        </w:tc>
        <w:tc>
          <w:tcPr>
            <w:tcW w:w="611" w:type="dxa"/>
            <w:gridSpan w:val="2"/>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2</w:t>
            </w:r>
            <w:r>
              <w:rPr>
                <w:rFonts w:ascii="Arial" w:hAnsi="Arial" w:cs="Arial"/>
                <w:color w:val="000000"/>
                <w:sz w:val="18"/>
                <w:szCs w:val="18"/>
              </w:rPr>
              <w:t>名</w:t>
            </w:r>
          </w:p>
        </w:tc>
        <w:tc>
          <w:tcPr>
            <w:tcW w:w="806" w:type="dxa"/>
            <w:gridSpan w:val="2"/>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35</w:t>
            </w:r>
            <w:r>
              <w:rPr>
                <w:rFonts w:ascii="Arial" w:hAnsi="Arial" w:cs="Arial"/>
                <w:color w:val="000000"/>
                <w:sz w:val="18"/>
                <w:szCs w:val="18"/>
              </w:rPr>
              <w:t>周岁以下</w:t>
            </w:r>
          </w:p>
        </w:tc>
        <w:tc>
          <w:tcPr>
            <w:tcW w:w="1152" w:type="dxa"/>
            <w:gridSpan w:val="2"/>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专业不限</w:t>
            </w:r>
          </w:p>
        </w:tc>
        <w:tc>
          <w:tcPr>
            <w:tcW w:w="1141" w:type="dxa"/>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学士学位及以上</w:t>
            </w:r>
          </w:p>
        </w:tc>
        <w:tc>
          <w:tcPr>
            <w:tcW w:w="1542" w:type="dxa"/>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具有丰富的</w:t>
            </w:r>
            <w:r>
              <w:rPr>
                <w:rFonts w:ascii="Arial" w:hAnsi="Arial" w:cs="Arial"/>
                <w:color w:val="000000"/>
                <w:sz w:val="18"/>
                <w:szCs w:val="18"/>
              </w:rPr>
              <w:t>PPP</w:t>
            </w:r>
            <w:r>
              <w:rPr>
                <w:rFonts w:ascii="Arial" w:hAnsi="Arial" w:cs="Arial"/>
                <w:color w:val="000000"/>
                <w:sz w:val="18"/>
                <w:szCs w:val="18"/>
              </w:rPr>
              <w:t>项目策划运作经验</w:t>
            </w:r>
          </w:p>
        </w:tc>
        <w:tc>
          <w:tcPr>
            <w:tcW w:w="1544" w:type="dxa"/>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具有</w:t>
            </w:r>
            <w:r>
              <w:rPr>
                <w:rFonts w:ascii="Arial" w:hAnsi="Arial" w:cs="Arial"/>
                <w:color w:val="000000"/>
                <w:sz w:val="18"/>
                <w:szCs w:val="18"/>
              </w:rPr>
              <w:t>2</w:t>
            </w:r>
            <w:r>
              <w:rPr>
                <w:rFonts w:ascii="Arial" w:hAnsi="Arial" w:cs="Arial"/>
                <w:color w:val="000000"/>
                <w:sz w:val="18"/>
                <w:szCs w:val="18"/>
              </w:rPr>
              <w:t>年以上相关领域工作经验或具有有关执业资格者优先。</w:t>
            </w:r>
          </w:p>
        </w:tc>
        <w:tc>
          <w:tcPr>
            <w:tcW w:w="1054" w:type="dxa"/>
            <w:vMerge/>
            <w:shd w:val="clear" w:color="auto" w:fill="CCCCCC"/>
            <w:vAlign w:val="center"/>
            <w:hideMark/>
          </w:tcPr>
          <w:p w:rsidR="00935EAE" w:rsidRDefault="00935EAE">
            <w:pPr>
              <w:rPr>
                <w:rFonts w:ascii="Arial" w:eastAsia="宋体" w:hAnsi="Arial" w:cs="Arial"/>
                <w:color w:val="000000"/>
                <w:sz w:val="18"/>
                <w:szCs w:val="18"/>
              </w:rPr>
            </w:pPr>
          </w:p>
        </w:tc>
      </w:tr>
      <w:tr w:rsidR="00935EAE" w:rsidTr="00935EAE">
        <w:trPr>
          <w:trHeight w:val="1333"/>
          <w:tblCellSpacing w:w="7" w:type="dxa"/>
        </w:trPr>
        <w:tc>
          <w:tcPr>
            <w:tcW w:w="394" w:type="dxa"/>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9</w:t>
            </w:r>
          </w:p>
        </w:tc>
        <w:tc>
          <w:tcPr>
            <w:tcW w:w="1086" w:type="dxa"/>
            <w:shd w:val="clear" w:color="auto" w:fill="FFFFFF"/>
            <w:tcMar>
              <w:top w:w="75" w:type="dxa"/>
              <w:left w:w="75" w:type="dxa"/>
              <w:bottom w:w="75" w:type="dxa"/>
              <w:right w:w="75" w:type="dxa"/>
            </w:tcMar>
            <w:vAlign w:val="center"/>
            <w:hideMark/>
          </w:tcPr>
          <w:p w:rsidR="00935EAE" w:rsidRDefault="001F1F79" w:rsidP="00935EAE">
            <w:pPr>
              <w:spacing w:line="300" w:lineRule="atLeast"/>
              <w:jc w:val="center"/>
              <w:rPr>
                <w:rFonts w:ascii="Arial" w:eastAsia="宋体" w:hAnsi="Arial" w:cs="Arial"/>
                <w:color w:val="000000"/>
                <w:sz w:val="18"/>
                <w:szCs w:val="18"/>
              </w:rPr>
            </w:pPr>
            <w:hyperlink r:id="rId13" w:tgtFrame="_blank" w:history="1">
              <w:r w:rsidR="00935EAE">
                <w:rPr>
                  <w:rStyle w:val="a6"/>
                  <w:rFonts w:ascii="Arial" w:hAnsi="Arial" w:cs="Arial"/>
                  <w:color w:val="CC0000"/>
                  <w:sz w:val="18"/>
                  <w:szCs w:val="18"/>
                </w:rPr>
                <w:t>实习生</w:t>
              </w:r>
            </w:hyperlink>
          </w:p>
        </w:tc>
        <w:tc>
          <w:tcPr>
            <w:tcW w:w="611" w:type="dxa"/>
            <w:gridSpan w:val="2"/>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若干</w:t>
            </w:r>
          </w:p>
        </w:tc>
        <w:tc>
          <w:tcPr>
            <w:tcW w:w="806" w:type="dxa"/>
            <w:gridSpan w:val="2"/>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30</w:t>
            </w:r>
            <w:r>
              <w:rPr>
                <w:rFonts w:ascii="Arial" w:hAnsi="Arial" w:cs="Arial"/>
                <w:color w:val="000000"/>
                <w:sz w:val="18"/>
                <w:szCs w:val="18"/>
              </w:rPr>
              <w:t>周岁以下</w:t>
            </w:r>
          </w:p>
        </w:tc>
        <w:tc>
          <w:tcPr>
            <w:tcW w:w="1152" w:type="dxa"/>
            <w:gridSpan w:val="2"/>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经济、管理、规划、人文地理、中文、历史、哲学等相关专业</w:t>
            </w:r>
          </w:p>
        </w:tc>
        <w:tc>
          <w:tcPr>
            <w:tcW w:w="1141" w:type="dxa"/>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在校研究生、本科生</w:t>
            </w:r>
          </w:p>
        </w:tc>
        <w:tc>
          <w:tcPr>
            <w:tcW w:w="1542" w:type="dxa"/>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具较强的综合文字表达能力、扎实的专业基础知识和较强的组织协调能力</w:t>
            </w:r>
          </w:p>
        </w:tc>
        <w:tc>
          <w:tcPr>
            <w:tcW w:w="1544" w:type="dxa"/>
            <w:shd w:val="clear" w:color="auto" w:fill="FFFFFF"/>
            <w:tcMar>
              <w:top w:w="75" w:type="dxa"/>
              <w:left w:w="75" w:type="dxa"/>
              <w:bottom w:w="75" w:type="dxa"/>
              <w:right w:w="75" w:type="dxa"/>
            </w:tcMar>
            <w:vAlign w:val="center"/>
            <w:hideMark/>
          </w:tcPr>
          <w:p w:rsidR="00935EAE" w:rsidRDefault="00935EAE">
            <w:pPr>
              <w:spacing w:line="300" w:lineRule="atLeast"/>
              <w:jc w:val="center"/>
              <w:rPr>
                <w:rFonts w:ascii="Arial" w:eastAsia="宋体" w:hAnsi="Arial" w:cs="Arial"/>
                <w:color w:val="000000"/>
                <w:sz w:val="18"/>
                <w:szCs w:val="18"/>
              </w:rPr>
            </w:pPr>
            <w:r>
              <w:rPr>
                <w:rFonts w:ascii="Arial" w:hAnsi="Arial" w:cs="Arial"/>
                <w:color w:val="000000"/>
                <w:sz w:val="18"/>
                <w:szCs w:val="18"/>
              </w:rPr>
              <w:t>“985”</w:t>
            </w:r>
            <w:r>
              <w:rPr>
                <w:rFonts w:ascii="Arial" w:hAnsi="Arial" w:cs="Arial"/>
                <w:color w:val="000000"/>
                <w:sz w:val="18"/>
                <w:szCs w:val="18"/>
              </w:rPr>
              <w:t>、</w:t>
            </w:r>
            <w:r>
              <w:rPr>
                <w:rFonts w:ascii="Arial" w:hAnsi="Arial" w:cs="Arial"/>
                <w:color w:val="000000"/>
                <w:sz w:val="18"/>
                <w:szCs w:val="18"/>
              </w:rPr>
              <w:t>“211”</w:t>
            </w:r>
            <w:r>
              <w:rPr>
                <w:rFonts w:ascii="Arial" w:hAnsi="Arial" w:cs="Arial"/>
                <w:color w:val="000000"/>
                <w:sz w:val="18"/>
                <w:szCs w:val="18"/>
              </w:rPr>
              <w:t>学校优先</w:t>
            </w:r>
          </w:p>
        </w:tc>
        <w:tc>
          <w:tcPr>
            <w:tcW w:w="1054" w:type="dxa"/>
            <w:vMerge/>
            <w:shd w:val="clear" w:color="auto" w:fill="CCCCCC"/>
            <w:vAlign w:val="center"/>
            <w:hideMark/>
          </w:tcPr>
          <w:p w:rsidR="00935EAE" w:rsidRDefault="00935EAE">
            <w:pPr>
              <w:rPr>
                <w:rFonts w:ascii="Arial" w:eastAsia="宋体" w:hAnsi="Arial" w:cs="Arial"/>
                <w:color w:val="000000"/>
                <w:sz w:val="18"/>
                <w:szCs w:val="18"/>
              </w:rPr>
            </w:pPr>
          </w:p>
        </w:tc>
      </w:tr>
    </w:tbl>
    <w:p w:rsidR="00935EAE" w:rsidRDefault="00935EAE" w:rsidP="00B82D9B">
      <w:pPr>
        <w:shd w:val="clear" w:color="auto" w:fill="FFFFFF"/>
        <w:adjustRightInd/>
        <w:snapToGrid/>
        <w:spacing w:before="150" w:after="150"/>
        <w:ind w:left="480"/>
        <w:outlineLvl w:val="1"/>
        <w:rPr>
          <w:rFonts w:ascii="Arial" w:eastAsia="宋体" w:hAnsi="Arial" w:cs="Arial"/>
          <w:b/>
          <w:bCs/>
          <w:color w:val="000000" w:themeColor="text1"/>
          <w:sz w:val="24"/>
          <w:szCs w:val="24"/>
        </w:rPr>
      </w:pPr>
    </w:p>
    <w:p w:rsidR="00B82D9B" w:rsidRPr="00B82D9B" w:rsidRDefault="00B82D9B" w:rsidP="00B82D9B">
      <w:pPr>
        <w:shd w:val="clear" w:color="auto" w:fill="FFFFFF"/>
        <w:adjustRightInd/>
        <w:snapToGrid/>
        <w:spacing w:before="150" w:after="150"/>
        <w:ind w:left="480"/>
        <w:outlineLvl w:val="1"/>
        <w:rPr>
          <w:rFonts w:ascii="Arial" w:eastAsia="宋体" w:hAnsi="Arial" w:cs="Arial"/>
          <w:b/>
          <w:bCs/>
          <w:color w:val="000000" w:themeColor="text1"/>
          <w:sz w:val="24"/>
          <w:szCs w:val="24"/>
        </w:rPr>
      </w:pPr>
      <w:r>
        <w:rPr>
          <w:rFonts w:ascii="Arial" w:eastAsia="宋体" w:hAnsi="Arial" w:cs="Arial" w:hint="eastAsia"/>
          <w:b/>
          <w:bCs/>
          <w:color w:val="000000" w:themeColor="text1"/>
          <w:sz w:val="24"/>
          <w:szCs w:val="24"/>
        </w:rPr>
        <w:t>三</w:t>
      </w:r>
      <w:r w:rsidRPr="00B82D9B">
        <w:rPr>
          <w:rFonts w:ascii="Arial" w:eastAsia="宋体" w:hAnsi="Arial" w:cs="Arial"/>
          <w:b/>
          <w:bCs/>
          <w:color w:val="000000" w:themeColor="text1"/>
          <w:sz w:val="24"/>
          <w:szCs w:val="24"/>
        </w:rPr>
        <w:t>、招聘条件</w:t>
      </w:r>
    </w:p>
    <w:p w:rsidR="00B82D9B" w:rsidRDefault="00B82D9B" w:rsidP="00B82D9B">
      <w:pPr>
        <w:shd w:val="clear" w:color="auto" w:fill="FFFFFF"/>
        <w:adjustRightInd/>
        <w:snapToGrid/>
        <w:spacing w:before="120" w:after="120" w:line="375" w:lineRule="atLeast"/>
        <w:ind w:left="150" w:right="150" w:firstLine="360"/>
        <w:rPr>
          <w:rFonts w:ascii="Arial" w:eastAsia="宋体" w:hAnsi="Arial" w:cs="Arial"/>
          <w:color w:val="000000" w:themeColor="text1"/>
          <w:sz w:val="21"/>
          <w:szCs w:val="21"/>
        </w:rPr>
      </w:pPr>
      <w:r w:rsidRPr="00B82D9B">
        <w:rPr>
          <w:rFonts w:ascii="Arial" w:eastAsia="宋体" w:hAnsi="Arial" w:cs="Arial"/>
          <w:color w:val="000000" w:themeColor="text1"/>
          <w:sz w:val="21"/>
          <w:szCs w:val="21"/>
        </w:rPr>
        <w:t>根据业务发展需要，现向社会公开招聘</w:t>
      </w:r>
      <w:r w:rsidRPr="00B82D9B">
        <w:rPr>
          <w:rFonts w:ascii="Arial" w:eastAsia="宋体" w:hAnsi="Arial" w:cs="Arial"/>
          <w:color w:val="000000" w:themeColor="text1"/>
          <w:sz w:val="21"/>
          <w:szCs w:val="21"/>
        </w:rPr>
        <w:t>8</w:t>
      </w:r>
      <w:r w:rsidRPr="00B82D9B">
        <w:rPr>
          <w:rFonts w:ascii="Arial" w:eastAsia="宋体" w:hAnsi="Arial" w:cs="Arial"/>
          <w:color w:val="000000" w:themeColor="text1"/>
          <w:sz w:val="21"/>
          <w:szCs w:val="21"/>
        </w:rPr>
        <w:t>个岗位，共</w:t>
      </w:r>
      <w:r w:rsidRPr="00B82D9B">
        <w:rPr>
          <w:rFonts w:ascii="Arial" w:eastAsia="宋体" w:hAnsi="Arial" w:cs="Arial"/>
          <w:color w:val="000000" w:themeColor="text1"/>
          <w:sz w:val="21"/>
          <w:szCs w:val="21"/>
        </w:rPr>
        <w:t>20</w:t>
      </w:r>
      <w:r w:rsidRPr="00B82D9B">
        <w:rPr>
          <w:rFonts w:ascii="Arial" w:eastAsia="宋体" w:hAnsi="Arial" w:cs="Arial"/>
          <w:color w:val="000000" w:themeColor="text1"/>
          <w:sz w:val="21"/>
          <w:szCs w:val="21"/>
        </w:rPr>
        <w:t>人。招聘条件如下：</w:t>
      </w:r>
    </w:p>
    <w:p w:rsidR="00935EAE" w:rsidRDefault="00935EAE" w:rsidP="00B82D9B">
      <w:pPr>
        <w:shd w:val="clear" w:color="auto" w:fill="FFFFFF"/>
        <w:adjustRightInd/>
        <w:snapToGrid/>
        <w:spacing w:before="120" w:after="120" w:line="375" w:lineRule="atLeast"/>
        <w:ind w:left="150" w:right="150" w:firstLine="360"/>
        <w:rPr>
          <w:rFonts w:ascii="Arial" w:eastAsia="宋体" w:hAnsi="Arial" w:cs="Arial"/>
          <w:color w:val="000000" w:themeColor="text1"/>
          <w:sz w:val="21"/>
          <w:szCs w:val="21"/>
        </w:rPr>
      </w:pPr>
      <w:r>
        <w:rPr>
          <w:rFonts w:ascii="Arial" w:eastAsia="宋体" w:hAnsi="Arial" w:cs="Arial" w:hint="eastAsia"/>
          <w:color w:val="000000" w:themeColor="text1"/>
          <w:sz w:val="21"/>
          <w:szCs w:val="21"/>
        </w:rPr>
        <w:t>岗位库：（可直接投递简历）</w:t>
      </w:r>
      <w:r>
        <w:rPr>
          <w:rFonts w:ascii="Arial" w:eastAsia="宋体" w:hAnsi="Arial" w:cs="Arial" w:hint="eastAsia"/>
          <w:color w:val="000000" w:themeColor="text1"/>
          <w:sz w:val="21"/>
          <w:szCs w:val="21"/>
        </w:rPr>
        <w:t xml:space="preserve"> </w:t>
      </w:r>
    </w:p>
    <w:p w:rsidR="00935EAE" w:rsidRPr="00935EAE" w:rsidRDefault="00935EAE" w:rsidP="00935EAE">
      <w:pPr>
        <w:shd w:val="clear" w:color="auto" w:fill="F0F0F0"/>
        <w:ind w:firstLineChars="300" w:firstLine="630"/>
        <w:rPr>
          <w:rFonts w:ascii="Simsun" w:hAnsi="Simsun" w:hint="eastAsia"/>
          <w:sz w:val="21"/>
          <w:szCs w:val="21"/>
        </w:rPr>
      </w:pPr>
      <w:r w:rsidRPr="00935EAE">
        <w:rPr>
          <w:rFonts w:ascii="Simsun" w:hAnsi="Simsun" w:hint="eastAsia"/>
          <w:noProof/>
          <w:sz w:val="21"/>
          <w:szCs w:val="21"/>
        </w:rPr>
        <w:drawing>
          <wp:inline distT="0" distB="0" distL="0" distR="0">
            <wp:extent cx="57150" cy="104775"/>
            <wp:effectExtent l="19050" t="0" r="0" b="0"/>
            <wp:docPr id="64" name="图片 64" descr="http://www.100zp.com/job/images/jo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100zp.com/job/images/job.gif"/>
                    <pic:cNvPicPr>
                      <a:picLocks noChangeAspect="1" noChangeArrowheads="1"/>
                    </pic:cNvPicPr>
                  </pic:nvPicPr>
                  <pic:blipFill>
                    <a:blip r:embed="rId14" cstate="print"/>
                    <a:srcRect/>
                    <a:stretch>
                      <a:fillRect/>
                    </a:stretch>
                  </pic:blipFill>
                  <pic:spPr bwMode="auto">
                    <a:xfrm>
                      <a:off x="0" y="0"/>
                      <a:ext cx="57150" cy="104775"/>
                    </a:xfrm>
                    <a:prstGeom prst="rect">
                      <a:avLst/>
                    </a:prstGeom>
                    <a:noFill/>
                    <a:ln w="9525">
                      <a:noFill/>
                      <a:miter lim="800000"/>
                      <a:headEnd/>
                      <a:tailEnd/>
                    </a:ln>
                  </pic:spPr>
                </pic:pic>
              </a:graphicData>
            </a:graphic>
          </wp:inline>
        </w:drawing>
      </w:r>
      <w:r w:rsidRPr="00935EAE">
        <w:rPr>
          <w:rStyle w:val="apple-converted-space"/>
          <w:rFonts w:ascii="Simsun" w:hAnsi="Simsun"/>
          <w:sz w:val="21"/>
          <w:szCs w:val="21"/>
        </w:rPr>
        <w:t> </w:t>
      </w:r>
      <w:hyperlink r:id="rId15" w:history="1">
        <w:r w:rsidRPr="00935EAE">
          <w:rPr>
            <w:rStyle w:val="a6"/>
            <w:rFonts w:ascii="Simsun" w:hAnsi="Simsun"/>
            <w:color w:val="auto"/>
            <w:sz w:val="21"/>
            <w:szCs w:val="21"/>
          </w:rPr>
          <w:t>实习生（</w:t>
        </w:r>
        <w:r w:rsidRPr="00935EAE">
          <w:rPr>
            <w:rStyle w:val="a6"/>
            <w:rFonts w:ascii="Simsun" w:hAnsi="Simsun"/>
            <w:color w:val="auto"/>
            <w:sz w:val="21"/>
            <w:szCs w:val="21"/>
          </w:rPr>
          <w:t>2015-06-18</w:t>
        </w:r>
        <w:r w:rsidRPr="00935EAE">
          <w:rPr>
            <w:rStyle w:val="a6"/>
            <w:rFonts w:ascii="Simsun" w:hAnsi="Simsun"/>
            <w:color w:val="auto"/>
            <w:sz w:val="21"/>
            <w:szCs w:val="21"/>
          </w:rPr>
          <w:t>）</w:t>
        </w:r>
      </w:hyperlink>
    </w:p>
    <w:p w:rsidR="00935EAE" w:rsidRPr="00935EAE" w:rsidRDefault="00935EAE" w:rsidP="00935EAE">
      <w:pPr>
        <w:shd w:val="clear" w:color="auto" w:fill="F0F0F0"/>
        <w:ind w:left="540" w:firstLineChars="50" w:firstLine="105"/>
        <w:rPr>
          <w:rFonts w:ascii="Simsun" w:hAnsi="Simsun" w:hint="eastAsia"/>
          <w:sz w:val="21"/>
          <w:szCs w:val="21"/>
        </w:rPr>
      </w:pPr>
      <w:r w:rsidRPr="00935EAE">
        <w:rPr>
          <w:rFonts w:ascii="Simsun" w:hAnsi="Simsun" w:hint="eastAsia"/>
          <w:noProof/>
          <w:sz w:val="21"/>
          <w:szCs w:val="21"/>
        </w:rPr>
        <w:drawing>
          <wp:inline distT="0" distB="0" distL="0" distR="0">
            <wp:extent cx="57150" cy="104775"/>
            <wp:effectExtent l="19050" t="0" r="0" b="0"/>
            <wp:docPr id="65" name="图片 65" descr="http://www.100zp.com/job/images/jo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100zp.com/job/images/job.gif"/>
                    <pic:cNvPicPr>
                      <a:picLocks noChangeAspect="1" noChangeArrowheads="1"/>
                    </pic:cNvPicPr>
                  </pic:nvPicPr>
                  <pic:blipFill>
                    <a:blip r:embed="rId14" cstate="print"/>
                    <a:srcRect/>
                    <a:stretch>
                      <a:fillRect/>
                    </a:stretch>
                  </pic:blipFill>
                  <pic:spPr bwMode="auto">
                    <a:xfrm>
                      <a:off x="0" y="0"/>
                      <a:ext cx="57150" cy="104775"/>
                    </a:xfrm>
                    <a:prstGeom prst="rect">
                      <a:avLst/>
                    </a:prstGeom>
                    <a:noFill/>
                    <a:ln w="9525">
                      <a:noFill/>
                      <a:miter lim="800000"/>
                      <a:headEnd/>
                      <a:tailEnd/>
                    </a:ln>
                  </pic:spPr>
                </pic:pic>
              </a:graphicData>
            </a:graphic>
          </wp:inline>
        </w:drawing>
      </w:r>
      <w:r w:rsidRPr="00935EAE">
        <w:rPr>
          <w:rStyle w:val="apple-converted-space"/>
          <w:rFonts w:ascii="Simsun" w:hAnsi="Simsun"/>
          <w:sz w:val="21"/>
          <w:szCs w:val="21"/>
        </w:rPr>
        <w:t> </w:t>
      </w:r>
      <w:hyperlink r:id="rId16" w:history="1">
        <w:r w:rsidRPr="00935EAE">
          <w:rPr>
            <w:rStyle w:val="a6"/>
            <w:rFonts w:ascii="Simsun" w:hAnsi="Simsun"/>
            <w:color w:val="auto"/>
            <w:sz w:val="21"/>
            <w:szCs w:val="21"/>
          </w:rPr>
          <w:t>PPP</w:t>
        </w:r>
        <w:r w:rsidRPr="00935EAE">
          <w:rPr>
            <w:rStyle w:val="a6"/>
            <w:rFonts w:ascii="Simsun" w:hAnsi="Simsun"/>
            <w:color w:val="auto"/>
            <w:sz w:val="21"/>
            <w:szCs w:val="21"/>
          </w:rPr>
          <w:t>策划运作项</w:t>
        </w:r>
        <w:r w:rsidRPr="00935EAE">
          <w:rPr>
            <w:rStyle w:val="a6"/>
            <w:rFonts w:ascii="Simsun" w:hAnsi="Simsun"/>
            <w:color w:val="auto"/>
            <w:sz w:val="21"/>
            <w:szCs w:val="21"/>
          </w:rPr>
          <w:t>..</w:t>
        </w:r>
        <w:r w:rsidRPr="00935EAE">
          <w:rPr>
            <w:rStyle w:val="a6"/>
            <w:rFonts w:ascii="Simsun" w:hAnsi="Simsun"/>
            <w:color w:val="auto"/>
            <w:sz w:val="21"/>
            <w:szCs w:val="21"/>
          </w:rPr>
          <w:t>（</w:t>
        </w:r>
        <w:r w:rsidRPr="00935EAE">
          <w:rPr>
            <w:rStyle w:val="a6"/>
            <w:rFonts w:ascii="Simsun" w:hAnsi="Simsun"/>
            <w:color w:val="auto"/>
            <w:sz w:val="21"/>
            <w:szCs w:val="21"/>
          </w:rPr>
          <w:t>2015-06-18</w:t>
        </w:r>
        <w:r w:rsidRPr="00935EAE">
          <w:rPr>
            <w:rStyle w:val="a6"/>
            <w:rFonts w:ascii="Simsun" w:hAnsi="Simsun"/>
            <w:color w:val="auto"/>
            <w:sz w:val="21"/>
            <w:szCs w:val="21"/>
          </w:rPr>
          <w:t>）</w:t>
        </w:r>
      </w:hyperlink>
    </w:p>
    <w:p w:rsidR="00935EAE" w:rsidRPr="00935EAE" w:rsidRDefault="00935EAE" w:rsidP="00935EAE">
      <w:pPr>
        <w:shd w:val="clear" w:color="auto" w:fill="F0F0F0"/>
        <w:ind w:firstLineChars="300" w:firstLine="630"/>
        <w:rPr>
          <w:rFonts w:ascii="Simsun" w:hAnsi="Simsun" w:hint="eastAsia"/>
          <w:sz w:val="21"/>
          <w:szCs w:val="21"/>
        </w:rPr>
      </w:pPr>
      <w:r w:rsidRPr="00935EAE">
        <w:rPr>
          <w:rFonts w:ascii="Simsun" w:hAnsi="Simsun" w:hint="eastAsia"/>
          <w:noProof/>
          <w:sz w:val="21"/>
          <w:szCs w:val="21"/>
        </w:rPr>
        <w:drawing>
          <wp:inline distT="0" distB="0" distL="0" distR="0">
            <wp:extent cx="57150" cy="104775"/>
            <wp:effectExtent l="19050" t="0" r="0" b="0"/>
            <wp:docPr id="66" name="图片 66" descr="http://www.100zp.com/job/images/jo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100zp.com/job/images/job.gif"/>
                    <pic:cNvPicPr>
                      <a:picLocks noChangeAspect="1" noChangeArrowheads="1"/>
                    </pic:cNvPicPr>
                  </pic:nvPicPr>
                  <pic:blipFill>
                    <a:blip r:embed="rId14" cstate="print"/>
                    <a:srcRect/>
                    <a:stretch>
                      <a:fillRect/>
                    </a:stretch>
                  </pic:blipFill>
                  <pic:spPr bwMode="auto">
                    <a:xfrm>
                      <a:off x="0" y="0"/>
                      <a:ext cx="57150" cy="104775"/>
                    </a:xfrm>
                    <a:prstGeom prst="rect">
                      <a:avLst/>
                    </a:prstGeom>
                    <a:noFill/>
                    <a:ln w="9525">
                      <a:noFill/>
                      <a:miter lim="800000"/>
                      <a:headEnd/>
                      <a:tailEnd/>
                    </a:ln>
                  </pic:spPr>
                </pic:pic>
              </a:graphicData>
            </a:graphic>
          </wp:inline>
        </w:drawing>
      </w:r>
      <w:r w:rsidRPr="00935EAE">
        <w:rPr>
          <w:rStyle w:val="apple-converted-space"/>
          <w:rFonts w:ascii="Simsun" w:hAnsi="Simsun"/>
          <w:sz w:val="21"/>
          <w:szCs w:val="21"/>
        </w:rPr>
        <w:t> </w:t>
      </w:r>
      <w:hyperlink r:id="rId17" w:history="1">
        <w:r w:rsidRPr="00935EAE">
          <w:rPr>
            <w:rStyle w:val="a6"/>
            <w:rFonts w:ascii="Simsun" w:hAnsi="Simsun"/>
            <w:color w:val="auto"/>
            <w:sz w:val="21"/>
            <w:szCs w:val="21"/>
          </w:rPr>
          <w:t>财会（</w:t>
        </w:r>
        <w:r w:rsidRPr="00935EAE">
          <w:rPr>
            <w:rStyle w:val="a6"/>
            <w:rFonts w:ascii="Simsun" w:hAnsi="Simsun"/>
            <w:color w:val="auto"/>
            <w:sz w:val="21"/>
            <w:szCs w:val="21"/>
          </w:rPr>
          <w:t>2015-06-18</w:t>
        </w:r>
        <w:r w:rsidRPr="00935EAE">
          <w:rPr>
            <w:rStyle w:val="a6"/>
            <w:rFonts w:ascii="Simsun" w:hAnsi="Simsun"/>
            <w:color w:val="auto"/>
            <w:sz w:val="21"/>
            <w:szCs w:val="21"/>
          </w:rPr>
          <w:t>）</w:t>
        </w:r>
      </w:hyperlink>
    </w:p>
    <w:p w:rsidR="00935EAE" w:rsidRPr="00935EAE" w:rsidRDefault="00935EAE" w:rsidP="00935EAE">
      <w:pPr>
        <w:shd w:val="clear" w:color="auto" w:fill="F0F0F0"/>
        <w:ind w:firstLineChars="300" w:firstLine="630"/>
        <w:rPr>
          <w:rFonts w:ascii="Simsun" w:hAnsi="Simsun" w:hint="eastAsia"/>
          <w:sz w:val="21"/>
          <w:szCs w:val="21"/>
        </w:rPr>
      </w:pPr>
      <w:r w:rsidRPr="00935EAE">
        <w:rPr>
          <w:rFonts w:ascii="Simsun" w:hAnsi="Simsun" w:hint="eastAsia"/>
          <w:noProof/>
          <w:sz w:val="21"/>
          <w:szCs w:val="21"/>
        </w:rPr>
        <w:drawing>
          <wp:inline distT="0" distB="0" distL="0" distR="0">
            <wp:extent cx="57150" cy="104775"/>
            <wp:effectExtent l="19050" t="0" r="0" b="0"/>
            <wp:docPr id="67" name="图片 67" descr="http://www.100zp.com/job/images/jo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100zp.com/job/images/job.gif"/>
                    <pic:cNvPicPr>
                      <a:picLocks noChangeAspect="1" noChangeArrowheads="1"/>
                    </pic:cNvPicPr>
                  </pic:nvPicPr>
                  <pic:blipFill>
                    <a:blip r:embed="rId14" cstate="print"/>
                    <a:srcRect/>
                    <a:stretch>
                      <a:fillRect/>
                    </a:stretch>
                  </pic:blipFill>
                  <pic:spPr bwMode="auto">
                    <a:xfrm>
                      <a:off x="0" y="0"/>
                      <a:ext cx="57150" cy="104775"/>
                    </a:xfrm>
                    <a:prstGeom prst="rect">
                      <a:avLst/>
                    </a:prstGeom>
                    <a:noFill/>
                    <a:ln w="9525">
                      <a:noFill/>
                      <a:miter lim="800000"/>
                      <a:headEnd/>
                      <a:tailEnd/>
                    </a:ln>
                  </pic:spPr>
                </pic:pic>
              </a:graphicData>
            </a:graphic>
          </wp:inline>
        </w:drawing>
      </w:r>
      <w:r w:rsidRPr="00935EAE">
        <w:rPr>
          <w:rStyle w:val="apple-converted-space"/>
          <w:rFonts w:ascii="Simsun" w:hAnsi="Simsun"/>
          <w:sz w:val="21"/>
          <w:szCs w:val="21"/>
        </w:rPr>
        <w:t> </w:t>
      </w:r>
      <w:hyperlink r:id="rId18" w:history="1">
        <w:r w:rsidRPr="00935EAE">
          <w:rPr>
            <w:rStyle w:val="a6"/>
            <w:rFonts w:ascii="Simsun" w:hAnsi="Simsun"/>
            <w:color w:val="auto"/>
            <w:sz w:val="21"/>
            <w:szCs w:val="21"/>
          </w:rPr>
          <w:t>法务（</w:t>
        </w:r>
        <w:r w:rsidRPr="00935EAE">
          <w:rPr>
            <w:rStyle w:val="a6"/>
            <w:rFonts w:ascii="Simsun" w:hAnsi="Simsun"/>
            <w:color w:val="auto"/>
            <w:sz w:val="21"/>
            <w:szCs w:val="21"/>
          </w:rPr>
          <w:t>2015-06-18</w:t>
        </w:r>
        <w:r w:rsidRPr="00935EAE">
          <w:rPr>
            <w:rStyle w:val="a6"/>
            <w:rFonts w:ascii="Simsun" w:hAnsi="Simsun"/>
            <w:color w:val="auto"/>
            <w:sz w:val="21"/>
            <w:szCs w:val="21"/>
          </w:rPr>
          <w:t>）</w:t>
        </w:r>
      </w:hyperlink>
    </w:p>
    <w:p w:rsidR="00935EAE" w:rsidRPr="00935EAE" w:rsidRDefault="00935EAE" w:rsidP="00935EAE">
      <w:pPr>
        <w:shd w:val="clear" w:color="auto" w:fill="F0F0F0"/>
        <w:ind w:firstLineChars="300" w:firstLine="630"/>
        <w:rPr>
          <w:rFonts w:ascii="Simsun" w:hAnsi="Simsun" w:hint="eastAsia"/>
          <w:sz w:val="21"/>
          <w:szCs w:val="21"/>
        </w:rPr>
      </w:pPr>
      <w:r w:rsidRPr="00935EAE">
        <w:rPr>
          <w:rFonts w:ascii="Simsun" w:hAnsi="Simsun" w:hint="eastAsia"/>
          <w:noProof/>
          <w:sz w:val="21"/>
          <w:szCs w:val="21"/>
        </w:rPr>
        <w:drawing>
          <wp:inline distT="0" distB="0" distL="0" distR="0">
            <wp:extent cx="57150" cy="104775"/>
            <wp:effectExtent l="19050" t="0" r="0" b="0"/>
            <wp:docPr id="68" name="图片 68" descr="http://www.100zp.com/job/images/jo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100zp.com/job/images/job.gif"/>
                    <pic:cNvPicPr>
                      <a:picLocks noChangeAspect="1" noChangeArrowheads="1"/>
                    </pic:cNvPicPr>
                  </pic:nvPicPr>
                  <pic:blipFill>
                    <a:blip r:embed="rId14" cstate="print"/>
                    <a:srcRect/>
                    <a:stretch>
                      <a:fillRect/>
                    </a:stretch>
                  </pic:blipFill>
                  <pic:spPr bwMode="auto">
                    <a:xfrm>
                      <a:off x="0" y="0"/>
                      <a:ext cx="57150" cy="104775"/>
                    </a:xfrm>
                    <a:prstGeom prst="rect">
                      <a:avLst/>
                    </a:prstGeom>
                    <a:noFill/>
                    <a:ln w="9525">
                      <a:noFill/>
                      <a:miter lim="800000"/>
                      <a:headEnd/>
                      <a:tailEnd/>
                    </a:ln>
                  </pic:spPr>
                </pic:pic>
              </a:graphicData>
            </a:graphic>
          </wp:inline>
        </w:drawing>
      </w:r>
      <w:r w:rsidRPr="00935EAE">
        <w:rPr>
          <w:rStyle w:val="apple-converted-space"/>
          <w:rFonts w:ascii="Simsun" w:hAnsi="Simsun"/>
          <w:sz w:val="21"/>
          <w:szCs w:val="21"/>
        </w:rPr>
        <w:t> </w:t>
      </w:r>
      <w:hyperlink r:id="rId19" w:history="1">
        <w:r w:rsidRPr="00935EAE">
          <w:rPr>
            <w:rStyle w:val="a6"/>
            <w:rFonts w:ascii="Simsun" w:hAnsi="Simsun"/>
            <w:color w:val="auto"/>
            <w:sz w:val="21"/>
            <w:szCs w:val="21"/>
          </w:rPr>
          <w:t>文秘（</w:t>
        </w:r>
        <w:r w:rsidRPr="00935EAE">
          <w:rPr>
            <w:rStyle w:val="a6"/>
            <w:rFonts w:ascii="Simsun" w:hAnsi="Simsun"/>
            <w:color w:val="auto"/>
            <w:sz w:val="21"/>
            <w:szCs w:val="21"/>
          </w:rPr>
          <w:t>2015-06-18</w:t>
        </w:r>
        <w:r w:rsidRPr="00935EAE">
          <w:rPr>
            <w:rStyle w:val="a6"/>
            <w:rFonts w:ascii="Simsun" w:hAnsi="Simsun"/>
            <w:color w:val="auto"/>
            <w:sz w:val="21"/>
            <w:szCs w:val="21"/>
          </w:rPr>
          <w:t>）</w:t>
        </w:r>
      </w:hyperlink>
    </w:p>
    <w:p w:rsidR="00935EAE" w:rsidRPr="00935EAE" w:rsidRDefault="00935EAE" w:rsidP="00935EAE">
      <w:pPr>
        <w:shd w:val="clear" w:color="auto" w:fill="F0F0F0"/>
        <w:ind w:firstLineChars="300" w:firstLine="630"/>
        <w:rPr>
          <w:rFonts w:ascii="Simsun" w:hAnsi="Simsun" w:hint="eastAsia"/>
          <w:sz w:val="21"/>
          <w:szCs w:val="21"/>
        </w:rPr>
      </w:pPr>
      <w:r w:rsidRPr="00935EAE">
        <w:rPr>
          <w:rFonts w:ascii="Simsun" w:hAnsi="Simsun" w:hint="eastAsia"/>
          <w:noProof/>
          <w:sz w:val="21"/>
          <w:szCs w:val="21"/>
        </w:rPr>
        <w:drawing>
          <wp:inline distT="0" distB="0" distL="0" distR="0">
            <wp:extent cx="57150" cy="104775"/>
            <wp:effectExtent l="19050" t="0" r="0" b="0"/>
            <wp:docPr id="69" name="图片 69" descr="http://www.100zp.com/job/images/jo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100zp.com/job/images/job.gif"/>
                    <pic:cNvPicPr>
                      <a:picLocks noChangeAspect="1" noChangeArrowheads="1"/>
                    </pic:cNvPicPr>
                  </pic:nvPicPr>
                  <pic:blipFill>
                    <a:blip r:embed="rId14" cstate="print"/>
                    <a:srcRect/>
                    <a:stretch>
                      <a:fillRect/>
                    </a:stretch>
                  </pic:blipFill>
                  <pic:spPr bwMode="auto">
                    <a:xfrm>
                      <a:off x="0" y="0"/>
                      <a:ext cx="57150" cy="104775"/>
                    </a:xfrm>
                    <a:prstGeom prst="rect">
                      <a:avLst/>
                    </a:prstGeom>
                    <a:noFill/>
                    <a:ln w="9525">
                      <a:noFill/>
                      <a:miter lim="800000"/>
                      <a:headEnd/>
                      <a:tailEnd/>
                    </a:ln>
                  </pic:spPr>
                </pic:pic>
              </a:graphicData>
            </a:graphic>
          </wp:inline>
        </w:drawing>
      </w:r>
      <w:r w:rsidRPr="00935EAE">
        <w:rPr>
          <w:rStyle w:val="apple-converted-space"/>
          <w:rFonts w:ascii="Simsun" w:hAnsi="Simsun"/>
          <w:sz w:val="21"/>
          <w:szCs w:val="21"/>
        </w:rPr>
        <w:t> </w:t>
      </w:r>
      <w:hyperlink r:id="rId20" w:history="1">
        <w:r w:rsidRPr="00935EAE">
          <w:rPr>
            <w:rStyle w:val="a6"/>
            <w:rFonts w:ascii="Simsun" w:hAnsi="Simsun"/>
            <w:color w:val="auto"/>
            <w:sz w:val="21"/>
            <w:szCs w:val="21"/>
          </w:rPr>
          <w:t>经济研究类（</w:t>
        </w:r>
        <w:r w:rsidRPr="00935EAE">
          <w:rPr>
            <w:rStyle w:val="a6"/>
            <w:rFonts w:ascii="Simsun" w:hAnsi="Simsun"/>
            <w:color w:val="auto"/>
            <w:sz w:val="21"/>
            <w:szCs w:val="21"/>
          </w:rPr>
          <w:t>2015-06-18</w:t>
        </w:r>
        <w:r w:rsidRPr="00935EAE">
          <w:rPr>
            <w:rStyle w:val="a6"/>
            <w:rFonts w:ascii="Simsun" w:hAnsi="Simsun"/>
            <w:color w:val="auto"/>
            <w:sz w:val="21"/>
            <w:szCs w:val="21"/>
          </w:rPr>
          <w:t>）</w:t>
        </w:r>
      </w:hyperlink>
    </w:p>
    <w:p w:rsidR="00935EAE" w:rsidRPr="00935EAE" w:rsidRDefault="00935EAE" w:rsidP="00935EAE">
      <w:pPr>
        <w:shd w:val="clear" w:color="auto" w:fill="F0F0F0"/>
        <w:ind w:firstLineChars="300" w:firstLine="630"/>
        <w:rPr>
          <w:rFonts w:ascii="Simsun" w:hAnsi="Simsun" w:hint="eastAsia"/>
          <w:sz w:val="21"/>
          <w:szCs w:val="21"/>
        </w:rPr>
      </w:pPr>
      <w:r w:rsidRPr="00935EAE">
        <w:rPr>
          <w:rFonts w:ascii="Simsun" w:hAnsi="Simsun" w:hint="eastAsia"/>
          <w:noProof/>
          <w:sz w:val="21"/>
          <w:szCs w:val="21"/>
        </w:rPr>
        <w:drawing>
          <wp:inline distT="0" distB="0" distL="0" distR="0">
            <wp:extent cx="57150" cy="104775"/>
            <wp:effectExtent l="19050" t="0" r="0" b="0"/>
            <wp:docPr id="70" name="图片 70" descr="http://www.100zp.com/job/images/jo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100zp.com/job/images/job.gif"/>
                    <pic:cNvPicPr>
                      <a:picLocks noChangeAspect="1" noChangeArrowheads="1"/>
                    </pic:cNvPicPr>
                  </pic:nvPicPr>
                  <pic:blipFill>
                    <a:blip r:embed="rId14" cstate="print"/>
                    <a:srcRect/>
                    <a:stretch>
                      <a:fillRect/>
                    </a:stretch>
                  </pic:blipFill>
                  <pic:spPr bwMode="auto">
                    <a:xfrm>
                      <a:off x="0" y="0"/>
                      <a:ext cx="57150" cy="104775"/>
                    </a:xfrm>
                    <a:prstGeom prst="rect">
                      <a:avLst/>
                    </a:prstGeom>
                    <a:noFill/>
                    <a:ln w="9525">
                      <a:noFill/>
                      <a:miter lim="800000"/>
                      <a:headEnd/>
                      <a:tailEnd/>
                    </a:ln>
                  </pic:spPr>
                </pic:pic>
              </a:graphicData>
            </a:graphic>
          </wp:inline>
        </w:drawing>
      </w:r>
      <w:r w:rsidRPr="00935EAE">
        <w:rPr>
          <w:rStyle w:val="apple-converted-space"/>
          <w:rFonts w:ascii="Simsun" w:hAnsi="Simsun"/>
          <w:sz w:val="21"/>
          <w:szCs w:val="21"/>
        </w:rPr>
        <w:t> </w:t>
      </w:r>
      <w:hyperlink r:id="rId21" w:history="1">
        <w:r w:rsidRPr="00935EAE">
          <w:rPr>
            <w:rStyle w:val="a6"/>
            <w:rFonts w:ascii="Simsun" w:hAnsi="Simsun"/>
            <w:color w:val="auto"/>
            <w:sz w:val="21"/>
            <w:szCs w:val="21"/>
          </w:rPr>
          <w:t>产业（区域）发展</w:t>
        </w:r>
        <w:r w:rsidRPr="00935EAE">
          <w:rPr>
            <w:rStyle w:val="a6"/>
            <w:rFonts w:ascii="Simsun" w:hAnsi="Simsun"/>
            <w:color w:val="auto"/>
            <w:sz w:val="21"/>
            <w:szCs w:val="21"/>
          </w:rPr>
          <w:t>..</w:t>
        </w:r>
        <w:r w:rsidRPr="00935EAE">
          <w:rPr>
            <w:rStyle w:val="a6"/>
            <w:rFonts w:ascii="Simsun" w:hAnsi="Simsun"/>
            <w:color w:val="auto"/>
            <w:sz w:val="21"/>
            <w:szCs w:val="21"/>
          </w:rPr>
          <w:t>（</w:t>
        </w:r>
        <w:r w:rsidRPr="00935EAE">
          <w:rPr>
            <w:rStyle w:val="a6"/>
            <w:rFonts w:ascii="Simsun" w:hAnsi="Simsun"/>
            <w:color w:val="auto"/>
            <w:sz w:val="21"/>
            <w:szCs w:val="21"/>
          </w:rPr>
          <w:t>2015-06-18</w:t>
        </w:r>
        <w:r w:rsidRPr="00935EAE">
          <w:rPr>
            <w:rStyle w:val="a6"/>
            <w:rFonts w:ascii="Simsun" w:hAnsi="Simsun"/>
            <w:color w:val="auto"/>
            <w:sz w:val="21"/>
            <w:szCs w:val="21"/>
          </w:rPr>
          <w:t>）</w:t>
        </w:r>
      </w:hyperlink>
    </w:p>
    <w:p w:rsidR="00935EAE" w:rsidRPr="00935EAE" w:rsidRDefault="00935EAE" w:rsidP="00935EAE">
      <w:pPr>
        <w:shd w:val="clear" w:color="auto" w:fill="F0F0F0"/>
        <w:ind w:firstLineChars="300" w:firstLine="630"/>
        <w:rPr>
          <w:rFonts w:ascii="Simsun" w:hAnsi="Simsun" w:hint="eastAsia"/>
          <w:sz w:val="21"/>
          <w:szCs w:val="21"/>
        </w:rPr>
      </w:pPr>
      <w:r w:rsidRPr="00935EAE">
        <w:rPr>
          <w:rFonts w:ascii="Simsun" w:hAnsi="Simsun" w:hint="eastAsia"/>
          <w:noProof/>
          <w:sz w:val="21"/>
          <w:szCs w:val="21"/>
        </w:rPr>
        <w:drawing>
          <wp:inline distT="0" distB="0" distL="0" distR="0">
            <wp:extent cx="57150" cy="104775"/>
            <wp:effectExtent l="19050" t="0" r="0" b="0"/>
            <wp:docPr id="71" name="图片 71" descr="http://www.100zp.com/job/images/jo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100zp.com/job/images/job.gif"/>
                    <pic:cNvPicPr>
                      <a:picLocks noChangeAspect="1" noChangeArrowheads="1"/>
                    </pic:cNvPicPr>
                  </pic:nvPicPr>
                  <pic:blipFill>
                    <a:blip r:embed="rId14" cstate="print"/>
                    <a:srcRect/>
                    <a:stretch>
                      <a:fillRect/>
                    </a:stretch>
                  </pic:blipFill>
                  <pic:spPr bwMode="auto">
                    <a:xfrm>
                      <a:off x="0" y="0"/>
                      <a:ext cx="57150" cy="104775"/>
                    </a:xfrm>
                    <a:prstGeom prst="rect">
                      <a:avLst/>
                    </a:prstGeom>
                    <a:noFill/>
                    <a:ln w="9525">
                      <a:noFill/>
                      <a:miter lim="800000"/>
                      <a:headEnd/>
                      <a:tailEnd/>
                    </a:ln>
                  </pic:spPr>
                </pic:pic>
              </a:graphicData>
            </a:graphic>
          </wp:inline>
        </w:drawing>
      </w:r>
      <w:r w:rsidRPr="00935EAE">
        <w:rPr>
          <w:rStyle w:val="apple-converted-space"/>
          <w:rFonts w:ascii="Simsun" w:hAnsi="Simsun"/>
          <w:sz w:val="21"/>
          <w:szCs w:val="21"/>
        </w:rPr>
        <w:t> </w:t>
      </w:r>
      <w:hyperlink r:id="rId22" w:history="1">
        <w:r w:rsidRPr="00935EAE">
          <w:rPr>
            <w:rStyle w:val="a6"/>
            <w:rFonts w:ascii="Simsun" w:hAnsi="Simsun"/>
            <w:color w:val="auto"/>
            <w:sz w:val="21"/>
            <w:szCs w:val="21"/>
          </w:rPr>
          <w:t>企业管理（</w:t>
        </w:r>
        <w:r w:rsidRPr="00935EAE">
          <w:rPr>
            <w:rStyle w:val="a6"/>
            <w:rFonts w:ascii="Simsun" w:hAnsi="Simsun"/>
            <w:color w:val="auto"/>
            <w:sz w:val="21"/>
            <w:szCs w:val="21"/>
          </w:rPr>
          <w:t>2015-06-18</w:t>
        </w:r>
        <w:r w:rsidRPr="00935EAE">
          <w:rPr>
            <w:rStyle w:val="a6"/>
            <w:rFonts w:ascii="Simsun" w:hAnsi="Simsun"/>
            <w:color w:val="auto"/>
            <w:sz w:val="21"/>
            <w:szCs w:val="21"/>
          </w:rPr>
          <w:t>）</w:t>
        </w:r>
      </w:hyperlink>
    </w:p>
    <w:p w:rsidR="00B82D9B" w:rsidRPr="00B82D9B" w:rsidRDefault="00B82D9B" w:rsidP="00B82D9B">
      <w:pPr>
        <w:shd w:val="clear" w:color="auto" w:fill="FFFFFF"/>
        <w:adjustRightInd/>
        <w:snapToGrid/>
        <w:spacing w:before="120" w:after="120" w:line="375" w:lineRule="atLeast"/>
        <w:ind w:left="150" w:right="150" w:firstLine="360"/>
        <w:rPr>
          <w:rFonts w:ascii="Arial" w:eastAsia="宋体" w:hAnsi="Arial" w:cs="Arial"/>
          <w:color w:val="000000" w:themeColor="text1"/>
          <w:sz w:val="21"/>
          <w:szCs w:val="21"/>
        </w:rPr>
      </w:pPr>
      <w:r w:rsidRPr="00B82D9B">
        <w:rPr>
          <w:rFonts w:ascii="Arial" w:eastAsia="宋体" w:hAnsi="Arial" w:cs="Arial"/>
          <w:color w:val="000000" w:themeColor="text1"/>
          <w:sz w:val="21"/>
          <w:szCs w:val="21"/>
        </w:rPr>
        <w:t>1</w:t>
      </w:r>
      <w:r w:rsidRPr="00B82D9B">
        <w:rPr>
          <w:rFonts w:ascii="Arial" w:eastAsia="宋体" w:hAnsi="Arial" w:cs="Arial"/>
          <w:color w:val="000000" w:themeColor="text1"/>
          <w:sz w:val="21"/>
          <w:szCs w:val="21"/>
        </w:rPr>
        <w:t>、具有中华人民共和国国籍；</w:t>
      </w:r>
    </w:p>
    <w:p w:rsidR="00B82D9B" w:rsidRPr="00B82D9B" w:rsidRDefault="00B82D9B" w:rsidP="00B82D9B">
      <w:pPr>
        <w:shd w:val="clear" w:color="auto" w:fill="FFFFFF"/>
        <w:adjustRightInd/>
        <w:snapToGrid/>
        <w:spacing w:before="120" w:after="120" w:line="375" w:lineRule="atLeast"/>
        <w:ind w:left="150" w:right="150" w:firstLine="360"/>
        <w:rPr>
          <w:rFonts w:ascii="Arial" w:eastAsia="宋体" w:hAnsi="Arial" w:cs="Arial"/>
          <w:color w:val="000000" w:themeColor="text1"/>
          <w:sz w:val="21"/>
          <w:szCs w:val="21"/>
        </w:rPr>
      </w:pPr>
      <w:r w:rsidRPr="00B82D9B">
        <w:rPr>
          <w:rFonts w:ascii="Arial" w:eastAsia="宋体" w:hAnsi="Arial" w:cs="Arial"/>
          <w:color w:val="000000" w:themeColor="text1"/>
          <w:sz w:val="21"/>
          <w:szCs w:val="21"/>
        </w:rPr>
        <w:t>2</w:t>
      </w:r>
      <w:r w:rsidRPr="00B82D9B">
        <w:rPr>
          <w:rFonts w:ascii="Arial" w:eastAsia="宋体" w:hAnsi="Arial" w:cs="Arial"/>
          <w:color w:val="000000" w:themeColor="text1"/>
          <w:sz w:val="21"/>
          <w:szCs w:val="21"/>
        </w:rPr>
        <w:t>、遵守宪法和法律；</w:t>
      </w:r>
    </w:p>
    <w:p w:rsidR="00B82D9B" w:rsidRPr="00B82D9B" w:rsidRDefault="00B82D9B" w:rsidP="00B82D9B">
      <w:pPr>
        <w:shd w:val="clear" w:color="auto" w:fill="FFFFFF"/>
        <w:adjustRightInd/>
        <w:snapToGrid/>
        <w:spacing w:before="120" w:after="120" w:line="375" w:lineRule="atLeast"/>
        <w:ind w:left="150" w:right="150" w:firstLine="360"/>
        <w:rPr>
          <w:rFonts w:ascii="Arial" w:eastAsia="宋体" w:hAnsi="Arial" w:cs="Arial"/>
          <w:color w:val="000000" w:themeColor="text1"/>
          <w:sz w:val="21"/>
          <w:szCs w:val="21"/>
        </w:rPr>
      </w:pPr>
      <w:r w:rsidRPr="00B82D9B">
        <w:rPr>
          <w:rFonts w:ascii="Arial" w:eastAsia="宋体" w:hAnsi="Arial" w:cs="Arial"/>
          <w:color w:val="000000" w:themeColor="text1"/>
          <w:sz w:val="21"/>
          <w:szCs w:val="21"/>
        </w:rPr>
        <w:t>3</w:t>
      </w:r>
      <w:r w:rsidRPr="00B82D9B">
        <w:rPr>
          <w:rFonts w:ascii="Arial" w:eastAsia="宋体" w:hAnsi="Arial" w:cs="Arial"/>
          <w:color w:val="000000" w:themeColor="text1"/>
          <w:sz w:val="21"/>
          <w:szCs w:val="21"/>
        </w:rPr>
        <w:t>、具有良好的品行；</w:t>
      </w:r>
    </w:p>
    <w:p w:rsidR="00B82D9B" w:rsidRPr="00B82D9B" w:rsidRDefault="00B82D9B" w:rsidP="00B82D9B">
      <w:pPr>
        <w:shd w:val="clear" w:color="auto" w:fill="FFFFFF"/>
        <w:adjustRightInd/>
        <w:snapToGrid/>
        <w:spacing w:before="120" w:after="120" w:line="375" w:lineRule="atLeast"/>
        <w:ind w:left="150" w:right="150" w:firstLine="360"/>
        <w:rPr>
          <w:rFonts w:ascii="Arial" w:eastAsia="宋体" w:hAnsi="Arial" w:cs="Arial"/>
          <w:color w:val="000000" w:themeColor="text1"/>
          <w:sz w:val="21"/>
          <w:szCs w:val="21"/>
        </w:rPr>
      </w:pPr>
      <w:r w:rsidRPr="00B82D9B">
        <w:rPr>
          <w:rFonts w:ascii="Arial" w:eastAsia="宋体" w:hAnsi="Arial" w:cs="Arial"/>
          <w:color w:val="000000" w:themeColor="text1"/>
          <w:sz w:val="21"/>
          <w:szCs w:val="21"/>
        </w:rPr>
        <w:t>4</w:t>
      </w:r>
      <w:r w:rsidRPr="00B82D9B">
        <w:rPr>
          <w:rFonts w:ascii="Arial" w:eastAsia="宋体" w:hAnsi="Arial" w:cs="Arial"/>
          <w:color w:val="000000" w:themeColor="text1"/>
          <w:sz w:val="21"/>
          <w:szCs w:val="21"/>
        </w:rPr>
        <w:t>、岗位所需的任职资格、职业资格及技能要求；</w:t>
      </w:r>
    </w:p>
    <w:p w:rsidR="00B82D9B" w:rsidRPr="00B82D9B" w:rsidRDefault="00B82D9B" w:rsidP="00B82D9B">
      <w:pPr>
        <w:shd w:val="clear" w:color="auto" w:fill="FFFFFF"/>
        <w:adjustRightInd/>
        <w:snapToGrid/>
        <w:spacing w:before="120" w:after="120" w:line="375" w:lineRule="atLeast"/>
        <w:ind w:left="150" w:right="150" w:firstLine="360"/>
        <w:rPr>
          <w:rFonts w:ascii="Arial" w:eastAsia="宋体" w:hAnsi="Arial" w:cs="Arial"/>
          <w:color w:val="000000" w:themeColor="text1"/>
          <w:sz w:val="21"/>
          <w:szCs w:val="21"/>
        </w:rPr>
      </w:pPr>
      <w:r w:rsidRPr="00B82D9B">
        <w:rPr>
          <w:rFonts w:ascii="Arial" w:eastAsia="宋体" w:hAnsi="Arial" w:cs="Arial"/>
          <w:color w:val="000000" w:themeColor="text1"/>
          <w:sz w:val="21"/>
          <w:szCs w:val="21"/>
        </w:rPr>
        <w:t>5</w:t>
      </w:r>
      <w:r w:rsidRPr="00B82D9B">
        <w:rPr>
          <w:rFonts w:ascii="Arial" w:eastAsia="宋体" w:hAnsi="Arial" w:cs="Arial"/>
          <w:color w:val="000000" w:themeColor="text1"/>
          <w:sz w:val="21"/>
          <w:szCs w:val="21"/>
        </w:rPr>
        <w:t>、适应岗位要求的身体条件；</w:t>
      </w:r>
    </w:p>
    <w:p w:rsidR="00B82D9B" w:rsidRPr="00B82D9B" w:rsidRDefault="00B82D9B" w:rsidP="00B82D9B">
      <w:pPr>
        <w:shd w:val="clear" w:color="auto" w:fill="FFFFFF"/>
        <w:adjustRightInd/>
        <w:snapToGrid/>
        <w:spacing w:before="120" w:after="120" w:line="375" w:lineRule="atLeast"/>
        <w:ind w:left="150" w:right="150" w:firstLine="360"/>
        <w:rPr>
          <w:rFonts w:ascii="Arial" w:eastAsia="宋体" w:hAnsi="Arial" w:cs="Arial"/>
          <w:color w:val="000000" w:themeColor="text1"/>
          <w:sz w:val="21"/>
          <w:szCs w:val="21"/>
        </w:rPr>
      </w:pPr>
      <w:r w:rsidRPr="00B82D9B">
        <w:rPr>
          <w:rFonts w:ascii="Arial" w:eastAsia="宋体" w:hAnsi="Arial" w:cs="Arial"/>
          <w:color w:val="000000" w:themeColor="text1"/>
          <w:sz w:val="21"/>
          <w:szCs w:val="21"/>
        </w:rPr>
        <w:lastRenderedPageBreak/>
        <w:t>6</w:t>
      </w:r>
      <w:r w:rsidRPr="00B82D9B">
        <w:rPr>
          <w:rFonts w:ascii="Arial" w:eastAsia="宋体" w:hAnsi="Arial" w:cs="Arial"/>
          <w:color w:val="000000" w:themeColor="text1"/>
          <w:sz w:val="21"/>
          <w:szCs w:val="21"/>
        </w:rPr>
        <w:t>、岗位所需要的其他条件。</w:t>
      </w:r>
    </w:p>
    <w:p w:rsidR="00B82D9B" w:rsidRPr="00B82D9B" w:rsidRDefault="00B82D9B" w:rsidP="00B82D9B">
      <w:pPr>
        <w:shd w:val="clear" w:color="auto" w:fill="FFFFFF"/>
        <w:adjustRightInd/>
        <w:snapToGrid/>
        <w:spacing w:before="120" w:after="120" w:line="375" w:lineRule="atLeast"/>
        <w:ind w:left="150" w:right="150" w:firstLine="360"/>
        <w:rPr>
          <w:rFonts w:ascii="Arial" w:eastAsia="宋体" w:hAnsi="Arial" w:cs="Arial"/>
          <w:color w:val="000000" w:themeColor="text1"/>
          <w:sz w:val="21"/>
          <w:szCs w:val="21"/>
        </w:rPr>
      </w:pPr>
      <w:r w:rsidRPr="00B82D9B">
        <w:rPr>
          <w:rFonts w:ascii="Arial" w:eastAsia="宋体" w:hAnsi="Arial" w:cs="Arial"/>
          <w:color w:val="000000" w:themeColor="text1"/>
          <w:sz w:val="21"/>
          <w:szCs w:val="21"/>
        </w:rPr>
        <w:t>各招聘岗位具体要求详见《江西省华信投资咨询中心招聘岗位表》（附件）。</w:t>
      </w:r>
    </w:p>
    <w:p w:rsidR="00B82D9B" w:rsidRPr="00B82D9B" w:rsidRDefault="00B82D9B" w:rsidP="00B82D9B">
      <w:pPr>
        <w:shd w:val="clear" w:color="auto" w:fill="FFFFFF"/>
        <w:adjustRightInd/>
        <w:snapToGrid/>
        <w:spacing w:before="150" w:after="150"/>
        <w:ind w:left="480"/>
        <w:outlineLvl w:val="1"/>
        <w:rPr>
          <w:rFonts w:ascii="Arial" w:eastAsia="宋体" w:hAnsi="Arial" w:cs="Arial"/>
          <w:b/>
          <w:bCs/>
          <w:color w:val="000000" w:themeColor="text1"/>
          <w:sz w:val="24"/>
          <w:szCs w:val="24"/>
        </w:rPr>
      </w:pPr>
      <w:bookmarkStart w:id="0" w:name="3"/>
      <w:bookmarkEnd w:id="0"/>
      <w:r>
        <w:rPr>
          <w:rFonts w:ascii="Arial" w:eastAsia="宋体" w:hAnsi="Arial" w:cs="Arial" w:hint="eastAsia"/>
          <w:b/>
          <w:bCs/>
          <w:color w:val="000000" w:themeColor="text1"/>
          <w:sz w:val="24"/>
          <w:szCs w:val="24"/>
        </w:rPr>
        <w:t>四</w:t>
      </w:r>
      <w:r w:rsidRPr="00B82D9B">
        <w:rPr>
          <w:rFonts w:ascii="Arial" w:eastAsia="宋体" w:hAnsi="Arial" w:cs="Arial"/>
          <w:b/>
          <w:bCs/>
          <w:color w:val="000000" w:themeColor="text1"/>
          <w:sz w:val="24"/>
          <w:szCs w:val="24"/>
        </w:rPr>
        <w:t>、招聘程序与办法</w:t>
      </w:r>
    </w:p>
    <w:p w:rsidR="00B82D9B" w:rsidRPr="00B82D9B" w:rsidRDefault="00B82D9B" w:rsidP="00B82D9B">
      <w:pPr>
        <w:shd w:val="clear" w:color="auto" w:fill="FFFFFF"/>
        <w:adjustRightInd/>
        <w:snapToGrid/>
        <w:spacing w:before="120" w:after="120" w:line="375" w:lineRule="atLeast"/>
        <w:ind w:left="150" w:right="150" w:firstLine="360"/>
        <w:rPr>
          <w:rFonts w:ascii="Arial" w:eastAsia="宋体" w:hAnsi="Arial" w:cs="Arial"/>
          <w:color w:val="000000" w:themeColor="text1"/>
          <w:sz w:val="21"/>
          <w:szCs w:val="21"/>
        </w:rPr>
      </w:pPr>
      <w:r w:rsidRPr="00B82D9B">
        <w:rPr>
          <w:rFonts w:ascii="Arial" w:eastAsia="宋体" w:hAnsi="Arial" w:cs="Arial"/>
          <w:b/>
          <w:bCs/>
          <w:color w:val="000000" w:themeColor="text1"/>
          <w:sz w:val="21"/>
          <w:szCs w:val="21"/>
        </w:rPr>
        <w:t>1</w:t>
      </w:r>
      <w:r w:rsidRPr="00B82D9B">
        <w:rPr>
          <w:rFonts w:ascii="Arial" w:eastAsia="宋体" w:hAnsi="Arial" w:cs="Arial"/>
          <w:b/>
          <w:bCs/>
          <w:color w:val="000000" w:themeColor="text1"/>
          <w:sz w:val="21"/>
          <w:szCs w:val="21"/>
        </w:rPr>
        <w:t>、报名</w:t>
      </w:r>
    </w:p>
    <w:p w:rsidR="00B82D9B" w:rsidRPr="00B82D9B" w:rsidRDefault="00B82D9B" w:rsidP="00B82D9B">
      <w:pPr>
        <w:shd w:val="clear" w:color="auto" w:fill="FFFFFF"/>
        <w:adjustRightInd/>
        <w:snapToGrid/>
        <w:spacing w:before="120" w:after="120" w:line="375" w:lineRule="atLeast"/>
        <w:ind w:left="150" w:right="150" w:firstLine="360"/>
        <w:rPr>
          <w:rFonts w:ascii="Arial" w:eastAsia="宋体" w:hAnsi="Arial" w:cs="Arial"/>
          <w:color w:val="000000" w:themeColor="text1"/>
          <w:sz w:val="21"/>
          <w:szCs w:val="21"/>
        </w:rPr>
      </w:pPr>
      <w:r w:rsidRPr="00B82D9B">
        <w:rPr>
          <w:rFonts w:ascii="Arial" w:eastAsia="宋体" w:hAnsi="Arial" w:cs="Arial"/>
          <w:color w:val="000000" w:themeColor="text1"/>
          <w:sz w:val="21"/>
          <w:szCs w:val="21"/>
        </w:rPr>
        <w:t>（</w:t>
      </w:r>
      <w:r w:rsidRPr="00B82D9B">
        <w:rPr>
          <w:rFonts w:ascii="Arial" w:eastAsia="宋体" w:hAnsi="Arial" w:cs="Arial"/>
          <w:color w:val="000000" w:themeColor="text1"/>
          <w:sz w:val="21"/>
          <w:szCs w:val="21"/>
        </w:rPr>
        <w:t>1</w:t>
      </w:r>
      <w:r w:rsidRPr="00B82D9B">
        <w:rPr>
          <w:rFonts w:ascii="Arial" w:eastAsia="宋体" w:hAnsi="Arial" w:cs="Arial"/>
          <w:color w:val="000000" w:themeColor="text1"/>
          <w:sz w:val="21"/>
          <w:szCs w:val="21"/>
        </w:rPr>
        <w:t>）报名时间：自公告之日起一个月内。</w:t>
      </w:r>
    </w:p>
    <w:p w:rsidR="00455993" w:rsidRDefault="00B82D9B" w:rsidP="00455993">
      <w:pPr>
        <w:shd w:val="clear" w:color="auto" w:fill="FFFFFF"/>
        <w:adjustRightInd/>
        <w:snapToGrid/>
        <w:spacing w:before="120" w:after="120" w:line="375" w:lineRule="atLeast"/>
        <w:ind w:left="150" w:right="150" w:firstLine="360"/>
        <w:rPr>
          <w:rFonts w:ascii="Arial" w:eastAsia="宋体" w:hAnsi="Arial" w:cs="Arial" w:hint="eastAsia"/>
          <w:color w:val="000000" w:themeColor="text1"/>
          <w:sz w:val="21"/>
          <w:szCs w:val="21"/>
        </w:rPr>
      </w:pPr>
      <w:r w:rsidRPr="00B82D9B">
        <w:rPr>
          <w:rFonts w:ascii="Arial" w:eastAsia="宋体" w:hAnsi="Arial" w:cs="Arial"/>
          <w:color w:val="000000" w:themeColor="text1"/>
          <w:sz w:val="21"/>
          <w:szCs w:val="21"/>
        </w:rPr>
        <w:t>（</w:t>
      </w:r>
      <w:r w:rsidRPr="00B82D9B">
        <w:rPr>
          <w:rFonts w:ascii="Arial" w:eastAsia="宋体" w:hAnsi="Arial" w:cs="Arial"/>
          <w:color w:val="000000" w:themeColor="text1"/>
          <w:sz w:val="21"/>
          <w:szCs w:val="21"/>
        </w:rPr>
        <w:t>2</w:t>
      </w:r>
      <w:r w:rsidRPr="00B82D9B">
        <w:rPr>
          <w:rFonts w:ascii="Arial" w:eastAsia="宋体" w:hAnsi="Arial" w:cs="Arial"/>
          <w:color w:val="000000" w:themeColor="text1"/>
          <w:sz w:val="21"/>
          <w:szCs w:val="21"/>
        </w:rPr>
        <w:t>）报名方式：现场报名或电子邮件报名。</w:t>
      </w:r>
    </w:p>
    <w:p w:rsidR="00455993" w:rsidRDefault="00455993" w:rsidP="00455993">
      <w:pPr>
        <w:shd w:val="clear" w:color="auto" w:fill="FFFFFF"/>
        <w:adjustRightInd/>
        <w:snapToGrid/>
        <w:spacing w:before="120" w:after="120" w:line="375" w:lineRule="atLeast"/>
        <w:ind w:left="150" w:right="150" w:firstLine="360"/>
        <w:rPr>
          <w:rFonts w:ascii="Arial" w:eastAsia="宋体" w:hAnsi="Arial" w:cs="Arial"/>
          <w:color w:val="000000" w:themeColor="text1"/>
          <w:sz w:val="21"/>
          <w:szCs w:val="21"/>
        </w:rPr>
      </w:pPr>
      <w:r w:rsidRPr="00B82D9B">
        <w:rPr>
          <w:rFonts w:ascii="Arial" w:eastAsia="宋体" w:hAnsi="Arial" w:cs="Arial"/>
          <w:color w:val="000000" w:themeColor="text1"/>
          <w:sz w:val="21"/>
          <w:szCs w:val="21"/>
        </w:rPr>
        <w:t>邮箱：</w:t>
      </w:r>
      <w:r w:rsidRPr="00192421">
        <w:rPr>
          <w:rFonts w:ascii="Arial" w:eastAsia="宋体" w:hAnsi="Arial" w:cs="Arial" w:hint="eastAsia"/>
          <w:color w:val="000000" w:themeColor="text1"/>
          <w:sz w:val="21"/>
          <w:szCs w:val="21"/>
        </w:rPr>
        <w:t>jxhz1010@163.com</w:t>
      </w:r>
      <w:r w:rsidRPr="00192421">
        <w:rPr>
          <w:rFonts w:ascii="Arial" w:eastAsia="宋体" w:hAnsi="Arial" w:cs="Arial" w:hint="eastAsia"/>
          <w:color w:val="000000" w:themeColor="text1"/>
          <w:sz w:val="21"/>
          <w:szCs w:val="21"/>
        </w:rPr>
        <w:t>、</w:t>
      </w:r>
      <w:r w:rsidRPr="00192421">
        <w:rPr>
          <w:rFonts w:ascii="Arial" w:eastAsia="宋体" w:hAnsi="Arial" w:cs="Arial" w:hint="eastAsia"/>
          <w:color w:val="000000" w:themeColor="text1"/>
          <w:sz w:val="21"/>
          <w:szCs w:val="21"/>
        </w:rPr>
        <w:t>hxtz1010@163.com</w:t>
      </w:r>
      <w:r>
        <w:rPr>
          <w:rFonts w:ascii="Arial" w:eastAsia="宋体" w:hAnsi="Arial" w:cs="Arial" w:hint="eastAsia"/>
          <w:color w:val="000000" w:themeColor="text1"/>
          <w:sz w:val="21"/>
          <w:szCs w:val="21"/>
        </w:rPr>
        <w:t xml:space="preserve"> </w:t>
      </w:r>
    </w:p>
    <w:p w:rsidR="00B82D9B" w:rsidRPr="00B82D9B" w:rsidRDefault="00B82D9B" w:rsidP="00B82D9B">
      <w:pPr>
        <w:shd w:val="clear" w:color="auto" w:fill="FFFFFF"/>
        <w:adjustRightInd/>
        <w:snapToGrid/>
        <w:spacing w:before="120" w:after="120" w:line="375" w:lineRule="atLeast"/>
        <w:ind w:left="150" w:right="150" w:firstLine="360"/>
        <w:rPr>
          <w:rFonts w:ascii="Arial" w:eastAsia="宋体" w:hAnsi="Arial" w:cs="Arial"/>
          <w:color w:val="000000" w:themeColor="text1"/>
          <w:sz w:val="21"/>
          <w:szCs w:val="21"/>
        </w:rPr>
      </w:pPr>
      <w:r w:rsidRPr="00B82D9B">
        <w:rPr>
          <w:rFonts w:ascii="Arial" w:eastAsia="宋体" w:hAnsi="Arial" w:cs="Arial"/>
          <w:color w:val="000000" w:themeColor="text1"/>
          <w:sz w:val="21"/>
          <w:szCs w:val="21"/>
        </w:rPr>
        <w:t>现场报名时，须持《江西省华信投资咨询中心公开招聘报名表》（见附件</w:t>
      </w:r>
      <w:r w:rsidRPr="00B82D9B">
        <w:rPr>
          <w:rFonts w:ascii="Arial" w:eastAsia="宋体" w:hAnsi="Arial" w:cs="Arial"/>
          <w:color w:val="000000" w:themeColor="text1"/>
          <w:sz w:val="21"/>
          <w:szCs w:val="21"/>
        </w:rPr>
        <w:t>2</w:t>
      </w:r>
      <w:r w:rsidRPr="00B82D9B">
        <w:rPr>
          <w:rFonts w:ascii="Arial" w:eastAsia="宋体" w:hAnsi="Arial" w:cs="Arial"/>
          <w:color w:val="000000" w:themeColor="text1"/>
          <w:sz w:val="21"/>
          <w:szCs w:val="21"/>
        </w:rPr>
        <w:t>），个人简历，近期一寸免冠照片</w:t>
      </w:r>
      <w:r w:rsidRPr="00B82D9B">
        <w:rPr>
          <w:rFonts w:ascii="Arial" w:eastAsia="宋体" w:hAnsi="Arial" w:cs="Arial"/>
          <w:color w:val="000000" w:themeColor="text1"/>
          <w:sz w:val="21"/>
          <w:szCs w:val="21"/>
        </w:rPr>
        <w:t>2</w:t>
      </w:r>
      <w:r w:rsidRPr="00B82D9B">
        <w:rPr>
          <w:rFonts w:ascii="Arial" w:eastAsia="宋体" w:hAnsi="Arial" w:cs="Arial"/>
          <w:color w:val="000000" w:themeColor="text1"/>
          <w:sz w:val="21"/>
          <w:szCs w:val="21"/>
        </w:rPr>
        <w:t>张，身份证，学历、学位证，发表论文，能证明本人业务水平的证书原件和复印件各一份由本人或者委托他人到相应报考单位报名。电子邮件报名的，将相关资料发送至电子邮箱。发送报名表邮件（邮件主题设为</w:t>
      </w:r>
      <w:r w:rsidRPr="00B82D9B">
        <w:rPr>
          <w:rFonts w:ascii="Arial" w:eastAsia="宋体" w:hAnsi="Arial" w:cs="Arial"/>
          <w:color w:val="000000" w:themeColor="text1"/>
          <w:sz w:val="21"/>
          <w:szCs w:val="21"/>
        </w:rPr>
        <w:t>“</w:t>
      </w:r>
      <w:r w:rsidR="00455993">
        <w:rPr>
          <w:rFonts w:ascii="Arial" w:eastAsia="宋体" w:hAnsi="Arial" w:cs="Arial" w:hint="eastAsia"/>
          <w:color w:val="000000" w:themeColor="text1"/>
          <w:sz w:val="21"/>
          <w:szCs w:val="21"/>
        </w:rPr>
        <w:t>研究生招聘网、</w:t>
      </w:r>
      <w:r w:rsidRPr="00B82D9B">
        <w:rPr>
          <w:rFonts w:ascii="Arial" w:eastAsia="宋体" w:hAnsi="Arial" w:cs="Arial"/>
          <w:color w:val="000000" w:themeColor="text1"/>
          <w:sz w:val="21"/>
          <w:szCs w:val="21"/>
        </w:rPr>
        <w:t>应聘</w:t>
      </w:r>
      <w:r w:rsidRPr="00B82D9B">
        <w:rPr>
          <w:rFonts w:ascii="Arial" w:eastAsia="宋体" w:hAnsi="Arial" w:cs="Arial"/>
          <w:color w:val="000000" w:themeColor="text1"/>
          <w:sz w:val="21"/>
          <w:szCs w:val="21"/>
        </w:rPr>
        <w:t>XX</w:t>
      </w:r>
      <w:r w:rsidRPr="00B82D9B">
        <w:rPr>
          <w:rFonts w:ascii="Arial" w:eastAsia="宋体" w:hAnsi="Arial" w:cs="Arial"/>
          <w:color w:val="000000" w:themeColor="text1"/>
          <w:sz w:val="21"/>
          <w:szCs w:val="21"/>
        </w:rPr>
        <w:t>岗位</w:t>
      </w:r>
      <w:r w:rsidR="00455993">
        <w:rPr>
          <w:rFonts w:ascii="Arial" w:eastAsia="宋体" w:hAnsi="Arial" w:cs="Arial" w:hint="eastAsia"/>
          <w:color w:val="000000" w:themeColor="text1"/>
          <w:sz w:val="21"/>
          <w:szCs w:val="21"/>
        </w:rPr>
        <w:t>、</w:t>
      </w:r>
      <w:r w:rsidRPr="00B82D9B">
        <w:rPr>
          <w:rFonts w:ascii="Arial" w:eastAsia="宋体" w:hAnsi="Arial" w:cs="Arial"/>
          <w:color w:val="000000" w:themeColor="text1"/>
          <w:sz w:val="21"/>
          <w:szCs w:val="21"/>
        </w:rPr>
        <w:t> </w:t>
      </w:r>
      <w:r w:rsidRPr="00B82D9B">
        <w:rPr>
          <w:rFonts w:ascii="Arial" w:eastAsia="宋体" w:hAnsi="Arial" w:cs="Arial"/>
          <w:color w:val="000000" w:themeColor="text1"/>
          <w:sz w:val="21"/>
          <w:szCs w:val="21"/>
        </w:rPr>
        <w:t>姓名）至指定邮箱。经初审合格后通知笔试和面试。</w:t>
      </w:r>
    </w:p>
    <w:p w:rsidR="00B82D9B" w:rsidRPr="00B82D9B" w:rsidRDefault="00B82D9B" w:rsidP="00B82D9B">
      <w:pPr>
        <w:shd w:val="clear" w:color="auto" w:fill="FFFFFF"/>
        <w:adjustRightInd/>
        <w:snapToGrid/>
        <w:spacing w:before="120" w:after="120" w:line="375" w:lineRule="atLeast"/>
        <w:ind w:left="150" w:right="150" w:firstLine="360"/>
        <w:rPr>
          <w:rFonts w:ascii="Arial" w:eastAsia="宋体" w:hAnsi="Arial" w:cs="Arial"/>
          <w:color w:val="000000" w:themeColor="text1"/>
          <w:sz w:val="21"/>
          <w:szCs w:val="21"/>
        </w:rPr>
      </w:pPr>
      <w:r w:rsidRPr="00B82D9B">
        <w:rPr>
          <w:rFonts w:ascii="Arial" w:eastAsia="宋体" w:hAnsi="Arial" w:cs="Arial"/>
          <w:b/>
          <w:bCs/>
          <w:color w:val="000000" w:themeColor="text1"/>
          <w:sz w:val="21"/>
          <w:szCs w:val="21"/>
        </w:rPr>
        <w:t>2</w:t>
      </w:r>
      <w:r w:rsidRPr="00B82D9B">
        <w:rPr>
          <w:rFonts w:ascii="Arial" w:eastAsia="宋体" w:hAnsi="Arial" w:cs="Arial"/>
          <w:b/>
          <w:bCs/>
          <w:color w:val="000000" w:themeColor="text1"/>
          <w:sz w:val="21"/>
          <w:szCs w:val="21"/>
        </w:rPr>
        <w:t>、考试</w:t>
      </w:r>
    </w:p>
    <w:p w:rsidR="00B82D9B" w:rsidRPr="00B82D9B" w:rsidRDefault="00B82D9B" w:rsidP="00B82D9B">
      <w:pPr>
        <w:shd w:val="clear" w:color="auto" w:fill="FFFFFF"/>
        <w:adjustRightInd/>
        <w:snapToGrid/>
        <w:spacing w:before="120" w:after="120" w:line="375" w:lineRule="atLeast"/>
        <w:ind w:left="150" w:right="150" w:firstLine="360"/>
        <w:rPr>
          <w:rFonts w:ascii="Arial" w:eastAsia="宋体" w:hAnsi="Arial" w:cs="Arial"/>
          <w:color w:val="000000" w:themeColor="text1"/>
          <w:sz w:val="21"/>
          <w:szCs w:val="21"/>
        </w:rPr>
      </w:pPr>
      <w:r w:rsidRPr="00B82D9B">
        <w:rPr>
          <w:rFonts w:ascii="Arial" w:eastAsia="宋体" w:hAnsi="Arial" w:cs="Arial"/>
          <w:color w:val="000000" w:themeColor="text1"/>
          <w:sz w:val="21"/>
          <w:szCs w:val="21"/>
        </w:rPr>
        <w:t>考试采用笔试、面试相结合的方式进行。资格审查、笔试、面试具体时间和地点安排将电话通知相关报名人员，同时在中心网站（</w:t>
      </w:r>
      <w:hyperlink r:id="rId23" w:history="1">
        <w:r w:rsidRPr="00B82D9B">
          <w:rPr>
            <w:rFonts w:ascii="Arial" w:eastAsia="宋体" w:hAnsi="Arial" w:cs="Arial"/>
            <w:color w:val="000000" w:themeColor="text1"/>
            <w:sz w:val="21"/>
          </w:rPr>
          <w:t>http://www.jxhxzx.com/</w:t>
        </w:r>
      </w:hyperlink>
      <w:r w:rsidRPr="00B82D9B">
        <w:rPr>
          <w:rFonts w:ascii="Arial" w:eastAsia="宋体" w:hAnsi="Arial" w:cs="Arial"/>
          <w:color w:val="000000" w:themeColor="text1"/>
          <w:sz w:val="21"/>
          <w:szCs w:val="21"/>
        </w:rPr>
        <w:t>）上发布。</w:t>
      </w:r>
    </w:p>
    <w:p w:rsidR="00B82D9B" w:rsidRPr="00B82D9B" w:rsidRDefault="00B82D9B" w:rsidP="00B82D9B">
      <w:pPr>
        <w:shd w:val="clear" w:color="auto" w:fill="FFFFFF"/>
        <w:adjustRightInd/>
        <w:snapToGrid/>
        <w:spacing w:before="120" w:after="120" w:line="375" w:lineRule="atLeast"/>
        <w:ind w:left="150" w:right="150" w:firstLine="360"/>
        <w:rPr>
          <w:rFonts w:ascii="Arial" w:eastAsia="宋体" w:hAnsi="Arial" w:cs="Arial"/>
          <w:color w:val="000000" w:themeColor="text1"/>
          <w:sz w:val="21"/>
          <w:szCs w:val="21"/>
        </w:rPr>
      </w:pPr>
      <w:r w:rsidRPr="00B82D9B">
        <w:rPr>
          <w:rFonts w:ascii="宋体" w:eastAsia="宋体" w:hAnsi="宋体" w:cs="宋体" w:hint="eastAsia"/>
          <w:color w:val="000000" w:themeColor="text1"/>
          <w:sz w:val="21"/>
          <w:szCs w:val="21"/>
        </w:rPr>
        <w:t>①</w:t>
      </w:r>
      <w:r w:rsidRPr="00B82D9B">
        <w:rPr>
          <w:rFonts w:ascii="Arial" w:eastAsia="宋体" w:hAnsi="Arial" w:cs="Arial"/>
          <w:color w:val="000000" w:themeColor="text1"/>
          <w:sz w:val="21"/>
          <w:szCs w:val="21"/>
        </w:rPr>
        <w:t>笔试：笔试主要考查应聘者研究能力、文字能力和专业知识的实际应用能力。</w:t>
      </w:r>
    </w:p>
    <w:p w:rsidR="00B82D9B" w:rsidRPr="00B82D9B" w:rsidRDefault="00B82D9B" w:rsidP="00B82D9B">
      <w:pPr>
        <w:shd w:val="clear" w:color="auto" w:fill="FFFFFF"/>
        <w:adjustRightInd/>
        <w:snapToGrid/>
        <w:spacing w:before="120" w:after="120" w:line="375" w:lineRule="atLeast"/>
        <w:ind w:left="150" w:right="150" w:firstLine="360"/>
        <w:rPr>
          <w:rFonts w:ascii="Arial" w:eastAsia="宋体" w:hAnsi="Arial" w:cs="Arial"/>
          <w:color w:val="000000" w:themeColor="text1"/>
          <w:sz w:val="21"/>
          <w:szCs w:val="21"/>
        </w:rPr>
      </w:pPr>
      <w:r w:rsidRPr="00B82D9B">
        <w:rPr>
          <w:rFonts w:ascii="宋体" w:eastAsia="宋体" w:hAnsi="宋体" w:cs="宋体" w:hint="eastAsia"/>
          <w:color w:val="000000" w:themeColor="text1"/>
          <w:sz w:val="21"/>
          <w:szCs w:val="21"/>
        </w:rPr>
        <w:t>②</w:t>
      </w:r>
      <w:r w:rsidRPr="00B82D9B">
        <w:rPr>
          <w:rFonts w:ascii="Arial" w:eastAsia="宋体" w:hAnsi="Arial" w:cs="Arial"/>
          <w:color w:val="000000" w:themeColor="text1"/>
          <w:sz w:val="21"/>
          <w:szCs w:val="21"/>
        </w:rPr>
        <w:t>面试：面试主要考查应聘者岗位认知、适应能力、专业水平和语言表达、沟通协调、应急应变等综合素质。</w:t>
      </w:r>
    </w:p>
    <w:p w:rsidR="00B82D9B" w:rsidRPr="00B82D9B" w:rsidRDefault="00B82D9B" w:rsidP="00B82D9B">
      <w:pPr>
        <w:shd w:val="clear" w:color="auto" w:fill="FFFFFF"/>
        <w:adjustRightInd/>
        <w:snapToGrid/>
        <w:spacing w:before="120" w:after="120" w:line="375" w:lineRule="atLeast"/>
        <w:ind w:left="150" w:right="150" w:firstLine="360"/>
        <w:rPr>
          <w:rFonts w:ascii="Arial" w:eastAsia="宋体" w:hAnsi="Arial" w:cs="Arial"/>
          <w:color w:val="000000" w:themeColor="text1"/>
          <w:sz w:val="21"/>
          <w:szCs w:val="21"/>
        </w:rPr>
      </w:pPr>
      <w:r w:rsidRPr="00B82D9B">
        <w:rPr>
          <w:rFonts w:ascii="宋体" w:eastAsia="宋体" w:hAnsi="宋体" w:cs="宋体" w:hint="eastAsia"/>
          <w:color w:val="000000" w:themeColor="text1"/>
          <w:sz w:val="21"/>
          <w:szCs w:val="21"/>
        </w:rPr>
        <w:t>③</w:t>
      </w:r>
      <w:r w:rsidRPr="00B82D9B">
        <w:rPr>
          <w:rFonts w:ascii="Arial" w:eastAsia="宋体" w:hAnsi="Arial" w:cs="Arial"/>
          <w:color w:val="000000" w:themeColor="text1"/>
          <w:sz w:val="21"/>
          <w:szCs w:val="21"/>
        </w:rPr>
        <w:t>体检、考核：按笔试和面试结果确定参加体检对象。标准参照录用国家公务员的体检标准和办法执行。</w:t>
      </w:r>
    </w:p>
    <w:p w:rsidR="00B82D9B" w:rsidRPr="00B82D9B" w:rsidRDefault="00B82D9B" w:rsidP="00B82D9B">
      <w:pPr>
        <w:shd w:val="clear" w:color="auto" w:fill="FFFFFF"/>
        <w:adjustRightInd/>
        <w:snapToGrid/>
        <w:spacing w:before="120" w:after="120" w:line="375" w:lineRule="atLeast"/>
        <w:ind w:left="150" w:right="150" w:firstLine="360"/>
        <w:rPr>
          <w:rFonts w:ascii="Arial" w:eastAsia="宋体" w:hAnsi="Arial" w:cs="Arial"/>
          <w:color w:val="000000" w:themeColor="text1"/>
          <w:sz w:val="21"/>
          <w:szCs w:val="21"/>
        </w:rPr>
      </w:pPr>
      <w:r w:rsidRPr="00B82D9B">
        <w:rPr>
          <w:rFonts w:ascii="Arial" w:eastAsia="宋体" w:hAnsi="Arial" w:cs="Arial"/>
          <w:b/>
          <w:bCs/>
          <w:color w:val="000000" w:themeColor="text1"/>
          <w:sz w:val="21"/>
          <w:szCs w:val="21"/>
        </w:rPr>
        <w:t>3</w:t>
      </w:r>
      <w:r w:rsidRPr="00B82D9B">
        <w:rPr>
          <w:rFonts w:ascii="Arial" w:eastAsia="宋体" w:hAnsi="Arial" w:cs="Arial"/>
          <w:b/>
          <w:bCs/>
          <w:color w:val="000000" w:themeColor="text1"/>
          <w:sz w:val="21"/>
          <w:szCs w:val="21"/>
        </w:rPr>
        <w:t>、聘用：</w:t>
      </w:r>
      <w:r w:rsidRPr="00B82D9B">
        <w:rPr>
          <w:rFonts w:ascii="Arial" w:eastAsia="宋体" w:hAnsi="Arial" w:cs="Arial"/>
          <w:color w:val="000000" w:themeColor="text1"/>
          <w:sz w:val="21"/>
          <w:szCs w:val="21"/>
        </w:rPr>
        <w:t>经体检合格的人员，确定为聘用人员，办理聘用手续。试用期三个月。试用期内经评定无法胜任工作要求的，予以辞退。</w:t>
      </w:r>
    </w:p>
    <w:p w:rsidR="00B82D9B" w:rsidRPr="00B82D9B" w:rsidRDefault="00B82D9B" w:rsidP="00B82D9B">
      <w:pPr>
        <w:shd w:val="clear" w:color="auto" w:fill="FFFFFF"/>
        <w:adjustRightInd/>
        <w:snapToGrid/>
        <w:spacing w:before="120" w:after="120" w:line="375" w:lineRule="atLeast"/>
        <w:ind w:left="150" w:right="150" w:firstLine="360"/>
        <w:rPr>
          <w:rFonts w:ascii="Arial" w:eastAsia="宋体" w:hAnsi="Arial" w:cs="Arial"/>
          <w:color w:val="000000" w:themeColor="text1"/>
          <w:sz w:val="21"/>
          <w:szCs w:val="21"/>
        </w:rPr>
      </w:pPr>
      <w:r w:rsidRPr="00B82D9B">
        <w:rPr>
          <w:rFonts w:ascii="Arial" w:eastAsia="宋体" w:hAnsi="Arial" w:cs="Arial"/>
          <w:b/>
          <w:bCs/>
          <w:color w:val="000000" w:themeColor="text1"/>
          <w:sz w:val="21"/>
          <w:szCs w:val="21"/>
        </w:rPr>
        <w:t>4</w:t>
      </w:r>
      <w:r w:rsidRPr="00B82D9B">
        <w:rPr>
          <w:rFonts w:ascii="Arial" w:eastAsia="宋体" w:hAnsi="Arial" w:cs="Arial"/>
          <w:b/>
          <w:bCs/>
          <w:color w:val="000000" w:themeColor="text1"/>
          <w:sz w:val="21"/>
          <w:szCs w:val="21"/>
        </w:rPr>
        <w:t>、待遇：</w:t>
      </w:r>
      <w:r w:rsidRPr="00B82D9B">
        <w:rPr>
          <w:rFonts w:ascii="Arial" w:eastAsia="宋体" w:hAnsi="Arial" w:cs="Arial"/>
          <w:color w:val="000000" w:themeColor="text1"/>
          <w:sz w:val="21"/>
          <w:szCs w:val="21"/>
        </w:rPr>
        <w:t>待遇高于南昌市同行业平均水平，具体薪酬待遇可电话咨询或面议。</w:t>
      </w:r>
    </w:p>
    <w:p w:rsidR="00B82D9B" w:rsidRPr="00B82D9B" w:rsidRDefault="00B82D9B" w:rsidP="00B82D9B">
      <w:pPr>
        <w:shd w:val="clear" w:color="auto" w:fill="FFFFFF"/>
        <w:adjustRightInd/>
        <w:snapToGrid/>
        <w:spacing w:before="150" w:after="150"/>
        <w:ind w:left="480"/>
        <w:outlineLvl w:val="1"/>
        <w:rPr>
          <w:rFonts w:ascii="Arial" w:eastAsia="宋体" w:hAnsi="Arial" w:cs="Arial"/>
          <w:b/>
          <w:bCs/>
          <w:color w:val="000000" w:themeColor="text1"/>
          <w:sz w:val="24"/>
          <w:szCs w:val="24"/>
        </w:rPr>
      </w:pPr>
      <w:bookmarkStart w:id="1" w:name="4"/>
      <w:bookmarkEnd w:id="1"/>
      <w:r>
        <w:rPr>
          <w:rFonts w:ascii="Arial" w:eastAsia="宋体" w:hAnsi="Arial" w:cs="Arial" w:hint="eastAsia"/>
          <w:b/>
          <w:bCs/>
          <w:color w:val="000000" w:themeColor="text1"/>
          <w:sz w:val="24"/>
          <w:szCs w:val="24"/>
        </w:rPr>
        <w:t>五</w:t>
      </w:r>
      <w:r w:rsidRPr="00B82D9B">
        <w:rPr>
          <w:rFonts w:ascii="Arial" w:eastAsia="宋体" w:hAnsi="Arial" w:cs="Arial"/>
          <w:b/>
          <w:bCs/>
          <w:color w:val="000000" w:themeColor="text1"/>
          <w:sz w:val="24"/>
          <w:szCs w:val="24"/>
        </w:rPr>
        <w:t>、联系方式</w:t>
      </w:r>
    </w:p>
    <w:p w:rsidR="00B82D9B" w:rsidRPr="00B82D9B" w:rsidRDefault="00B82D9B" w:rsidP="00B82D9B">
      <w:pPr>
        <w:shd w:val="clear" w:color="auto" w:fill="FFFFFF"/>
        <w:adjustRightInd/>
        <w:snapToGrid/>
        <w:spacing w:before="120" w:after="120" w:line="375" w:lineRule="atLeast"/>
        <w:ind w:left="150" w:right="150" w:firstLine="360"/>
        <w:rPr>
          <w:rFonts w:ascii="Arial" w:eastAsia="宋体" w:hAnsi="Arial" w:cs="Arial"/>
          <w:color w:val="000000" w:themeColor="text1"/>
          <w:sz w:val="21"/>
          <w:szCs w:val="21"/>
        </w:rPr>
      </w:pPr>
      <w:r w:rsidRPr="00B82D9B">
        <w:rPr>
          <w:rFonts w:ascii="Arial" w:eastAsia="宋体" w:hAnsi="Arial" w:cs="Arial"/>
          <w:color w:val="000000" w:themeColor="text1"/>
          <w:sz w:val="21"/>
          <w:szCs w:val="21"/>
        </w:rPr>
        <w:t>地址：江西省南昌市省府大院西二路</w:t>
      </w:r>
      <w:r w:rsidRPr="00B82D9B">
        <w:rPr>
          <w:rFonts w:ascii="Arial" w:eastAsia="宋体" w:hAnsi="Arial" w:cs="Arial"/>
          <w:color w:val="000000" w:themeColor="text1"/>
          <w:sz w:val="21"/>
          <w:szCs w:val="21"/>
        </w:rPr>
        <w:t>3</w:t>
      </w:r>
      <w:r w:rsidRPr="00B82D9B">
        <w:rPr>
          <w:rFonts w:ascii="Arial" w:eastAsia="宋体" w:hAnsi="Arial" w:cs="Arial"/>
          <w:color w:val="000000" w:themeColor="text1"/>
          <w:sz w:val="21"/>
          <w:szCs w:val="21"/>
        </w:rPr>
        <w:t>号省发改委综合楼十一楼</w:t>
      </w:r>
      <w:r w:rsidRPr="00B82D9B">
        <w:rPr>
          <w:rFonts w:ascii="Arial" w:eastAsia="宋体" w:hAnsi="Arial" w:cs="Arial"/>
          <w:color w:val="000000" w:themeColor="text1"/>
          <w:sz w:val="21"/>
          <w:szCs w:val="21"/>
        </w:rPr>
        <w:t>1105</w:t>
      </w:r>
      <w:r w:rsidRPr="00B82D9B">
        <w:rPr>
          <w:rFonts w:ascii="Arial" w:eastAsia="宋体" w:hAnsi="Arial" w:cs="Arial"/>
          <w:color w:val="000000" w:themeColor="text1"/>
          <w:sz w:val="21"/>
          <w:szCs w:val="21"/>
        </w:rPr>
        <w:t>室。</w:t>
      </w:r>
    </w:p>
    <w:p w:rsidR="00B82D9B" w:rsidRPr="00B82D9B" w:rsidRDefault="00B82D9B" w:rsidP="00B82D9B">
      <w:pPr>
        <w:shd w:val="clear" w:color="auto" w:fill="FFFFFF"/>
        <w:adjustRightInd/>
        <w:snapToGrid/>
        <w:spacing w:before="120" w:after="120" w:line="375" w:lineRule="atLeast"/>
        <w:ind w:left="150" w:right="150" w:firstLine="360"/>
        <w:rPr>
          <w:rFonts w:ascii="Arial" w:eastAsia="宋体" w:hAnsi="Arial" w:cs="Arial"/>
          <w:color w:val="000000" w:themeColor="text1"/>
          <w:sz w:val="21"/>
          <w:szCs w:val="21"/>
        </w:rPr>
      </w:pPr>
      <w:r w:rsidRPr="00B82D9B">
        <w:rPr>
          <w:rFonts w:ascii="Arial" w:eastAsia="宋体" w:hAnsi="Arial" w:cs="Arial"/>
          <w:color w:val="000000" w:themeColor="text1"/>
          <w:sz w:val="21"/>
          <w:szCs w:val="21"/>
        </w:rPr>
        <w:t>电话：</w:t>
      </w:r>
      <w:r w:rsidRPr="00B82D9B">
        <w:rPr>
          <w:rFonts w:ascii="Arial" w:eastAsia="宋体" w:hAnsi="Arial" w:cs="Arial"/>
          <w:color w:val="000000" w:themeColor="text1"/>
          <w:sz w:val="21"/>
          <w:szCs w:val="21"/>
        </w:rPr>
        <w:t>0791-86236114</w:t>
      </w:r>
      <w:r w:rsidRPr="00B82D9B">
        <w:rPr>
          <w:rFonts w:ascii="Arial" w:eastAsia="宋体" w:hAnsi="Arial" w:cs="Arial"/>
          <w:color w:val="000000" w:themeColor="text1"/>
          <w:sz w:val="21"/>
          <w:szCs w:val="21"/>
        </w:rPr>
        <w:t>、</w:t>
      </w:r>
      <w:r w:rsidRPr="00B82D9B">
        <w:rPr>
          <w:rFonts w:ascii="Arial" w:eastAsia="宋体" w:hAnsi="Arial" w:cs="Arial"/>
          <w:color w:val="000000" w:themeColor="text1"/>
          <w:sz w:val="21"/>
          <w:szCs w:val="21"/>
        </w:rPr>
        <w:t>0791-86222405</w:t>
      </w:r>
    </w:p>
    <w:p w:rsidR="00B82D9B" w:rsidRPr="00B82D9B" w:rsidRDefault="00B82D9B" w:rsidP="00B82D9B">
      <w:pPr>
        <w:shd w:val="clear" w:color="auto" w:fill="FFFFFF"/>
        <w:adjustRightInd/>
        <w:snapToGrid/>
        <w:spacing w:before="120" w:after="120" w:line="375" w:lineRule="atLeast"/>
        <w:ind w:left="150" w:right="150" w:firstLine="360"/>
        <w:rPr>
          <w:rFonts w:ascii="Arial" w:eastAsia="宋体" w:hAnsi="Arial" w:cs="Arial"/>
          <w:color w:val="000000" w:themeColor="text1"/>
          <w:sz w:val="21"/>
          <w:szCs w:val="21"/>
        </w:rPr>
      </w:pPr>
      <w:r w:rsidRPr="00B82D9B">
        <w:rPr>
          <w:rFonts w:ascii="Arial" w:eastAsia="宋体" w:hAnsi="Arial" w:cs="Arial"/>
          <w:color w:val="000000" w:themeColor="text1"/>
          <w:sz w:val="21"/>
          <w:szCs w:val="21"/>
        </w:rPr>
        <w:t>联系人：万海涛、柯珂</w:t>
      </w:r>
    </w:p>
    <w:p w:rsidR="00192421" w:rsidRDefault="00B82D9B" w:rsidP="00B82D9B">
      <w:pPr>
        <w:shd w:val="clear" w:color="auto" w:fill="FFFFFF"/>
        <w:adjustRightInd/>
        <w:snapToGrid/>
        <w:spacing w:before="120" w:after="120" w:line="375" w:lineRule="atLeast"/>
        <w:ind w:left="150" w:right="150" w:firstLine="360"/>
        <w:rPr>
          <w:rFonts w:ascii="Arial" w:eastAsia="宋体" w:hAnsi="Arial" w:cs="Arial"/>
          <w:color w:val="000000" w:themeColor="text1"/>
          <w:sz w:val="21"/>
          <w:szCs w:val="21"/>
        </w:rPr>
      </w:pPr>
      <w:r w:rsidRPr="00B82D9B">
        <w:rPr>
          <w:rFonts w:ascii="Arial" w:eastAsia="宋体" w:hAnsi="Arial" w:cs="Arial"/>
          <w:color w:val="000000" w:themeColor="text1"/>
          <w:sz w:val="21"/>
          <w:szCs w:val="21"/>
        </w:rPr>
        <w:t>邮箱地址：</w:t>
      </w:r>
      <w:r w:rsidR="00192421" w:rsidRPr="00192421">
        <w:rPr>
          <w:rFonts w:ascii="Arial" w:eastAsia="宋体" w:hAnsi="Arial" w:cs="Arial" w:hint="eastAsia"/>
          <w:color w:val="000000" w:themeColor="text1"/>
          <w:sz w:val="21"/>
          <w:szCs w:val="21"/>
        </w:rPr>
        <w:t>jxhz1010@163.com</w:t>
      </w:r>
      <w:r w:rsidR="00192421" w:rsidRPr="00192421">
        <w:rPr>
          <w:rFonts w:ascii="Arial" w:eastAsia="宋体" w:hAnsi="Arial" w:cs="Arial" w:hint="eastAsia"/>
          <w:color w:val="000000" w:themeColor="text1"/>
          <w:sz w:val="21"/>
          <w:szCs w:val="21"/>
        </w:rPr>
        <w:t>、</w:t>
      </w:r>
      <w:r w:rsidR="00192421" w:rsidRPr="00192421">
        <w:rPr>
          <w:rFonts w:ascii="Arial" w:eastAsia="宋体" w:hAnsi="Arial" w:cs="Arial" w:hint="eastAsia"/>
          <w:color w:val="000000" w:themeColor="text1"/>
          <w:sz w:val="21"/>
          <w:szCs w:val="21"/>
        </w:rPr>
        <w:t>hxtz1010@163.com</w:t>
      </w:r>
      <w:r w:rsidR="00192421">
        <w:rPr>
          <w:rFonts w:ascii="Arial" w:eastAsia="宋体" w:hAnsi="Arial" w:cs="Arial" w:hint="eastAsia"/>
          <w:color w:val="000000" w:themeColor="text1"/>
          <w:sz w:val="21"/>
          <w:szCs w:val="21"/>
        </w:rPr>
        <w:t xml:space="preserve"> </w:t>
      </w:r>
    </w:p>
    <w:p w:rsidR="00192421" w:rsidRDefault="00192421" w:rsidP="00B82D9B">
      <w:pPr>
        <w:shd w:val="clear" w:color="auto" w:fill="FFFFFF"/>
        <w:adjustRightInd/>
        <w:snapToGrid/>
        <w:spacing w:before="120" w:after="120" w:line="375" w:lineRule="atLeast"/>
        <w:ind w:left="150" w:right="150" w:firstLine="360"/>
      </w:pPr>
    </w:p>
    <w:p w:rsidR="00B82D9B" w:rsidRDefault="00192421" w:rsidP="00B82D9B">
      <w:pPr>
        <w:shd w:val="clear" w:color="auto" w:fill="FFFFFF"/>
        <w:adjustRightInd/>
        <w:snapToGrid/>
        <w:spacing w:before="120" w:after="120" w:line="375" w:lineRule="atLeast"/>
        <w:ind w:left="150" w:right="150" w:firstLine="360"/>
        <w:rPr>
          <w:rFonts w:ascii="Arial" w:eastAsia="宋体" w:hAnsi="Arial" w:cs="Arial"/>
          <w:color w:val="000000" w:themeColor="text1"/>
          <w:sz w:val="21"/>
          <w:szCs w:val="21"/>
        </w:rPr>
      </w:pPr>
      <w:r>
        <w:rPr>
          <w:rFonts w:hint="eastAsia"/>
        </w:rPr>
        <w:t xml:space="preserve"> </w:t>
      </w:r>
    </w:p>
    <w:p w:rsidR="00B82D9B" w:rsidRPr="00B82D9B" w:rsidRDefault="00B82D9B" w:rsidP="00B82D9B">
      <w:pPr>
        <w:shd w:val="clear" w:color="auto" w:fill="FFFFFF"/>
        <w:adjustRightInd/>
        <w:snapToGrid/>
        <w:spacing w:before="120" w:after="120" w:line="375" w:lineRule="atLeast"/>
        <w:ind w:left="150" w:right="150" w:firstLine="360"/>
        <w:rPr>
          <w:rFonts w:ascii="Arial" w:eastAsia="宋体" w:hAnsi="Arial" w:cs="Arial"/>
          <w:color w:val="000000" w:themeColor="text1"/>
          <w:sz w:val="21"/>
          <w:szCs w:val="21"/>
        </w:rPr>
      </w:pPr>
    </w:p>
    <w:p w:rsidR="00B82D9B" w:rsidRPr="00B82D9B" w:rsidRDefault="00B82D9B" w:rsidP="00B82D9B">
      <w:pPr>
        <w:rPr>
          <w:color w:val="000000" w:themeColor="text1"/>
        </w:rPr>
      </w:pPr>
    </w:p>
    <w:sectPr w:rsidR="00B82D9B" w:rsidRPr="00B82D9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743" w:rsidRDefault="00C07743" w:rsidP="0028164B">
      <w:pPr>
        <w:spacing w:after="0"/>
      </w:pPr>
      <w:r>
        <w:separator/>
      </w:r>
    </w:p>
  </w:endnote>
  <w:endnote w:type="continuationSeparator" w:id="0">
    <w:p w:rsidR="00C07743" w:rsidRDefault="00C07743" w:rsidP="0028164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743" w:rsidRDefault="00C07743" w:rsidP="0028164B">
      <w:pPr>
        <w:spacing w:after="0"/>
      </w:pPr>
      <w:r>
        <w:separator/>
      </w:r>
    </w:p>
  </w:footnote>
  <w:footnote w:type="continuationSeparator" w:id="0">
    <w:p w:rsidR="00C07743" w:rsidRDefault="00C07743" w:rsidP="0028164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5362"/>
  </w:hdrShapeDefaults>
  <w:footnotePr>
    <w:footnote w:id="-1"/>
    <w:footnote w:id="0"/>
  </w:footnotePr>
  <w:endnotePr>
    <w:endnote w:id="-1"/>
    <w:endnote w:id="0"/>
  </w:endnotePr>
  <w:compat>
    <w:useFELayout/>
  </w:compat>
  <w:rsids>
    <w:rsidRoot w:val="00D31D50"/>
    <w:rsid w:val="000557F7"/>
    <w:rsid w:val="00192421"/>
    <w:rsid w:val="001F1F79"/>
    <w:rsid w:val="0024228B"/>
    <w:rsid w:val="00262B10"/>
    <w:rsid w:val="0028164B"/>
    <w:rsid w:val="00323B43"/>
    <w:rsid w:val="003D37D8"/>
    <w:rsid w:val="00426133"/>
    <w:rsid w:val="004358AB"/>
    <w:rsid w:val="00455993"/>
    <w:rsid w:val="00555B91"/>
    <w:rsid w:val="005B01B4"/>
    <w:rsid w:val="00730EA3"/>
    <w:rsid w:val="0083343C"/>
    <w:rsid w:val="008B7726"/>
    <w:rsid w:val="00935EAE"/>
    <w:rsid w:val="00964AE4"/>
    <w:rsid w:val="00B82D9B"/>
    <w:rsid w:val="00C07743"/>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B82D9B"/>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8164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28164B"/>
    <w:rPr>
      <w:rFonts w:ascii="Tahoma" w:hAnsi="Tahoma"/>
      <w:sz w:val="18"/>
      <w:szCs w:val="18"/>
    </w:rPr>
  </w:style>
  <w:style w:type="paragraph" w:styleId="a4">
    <w:name w:val="footer"/>
    <w:basedOn w:val="a"/>
    <w:link w:val="Char0"/>
    <w:uiPriority w:val="99"/>
    <w:semiHidden/>
    <w:unhideWhenUsed/>
    <w:rsid w:val="0028164B"/>
    <w:pPr>
      <w:tabs>
        <w:tab w:val="center" w:pos="4153"/>
        <w:tab w:val="right" w:pos="8306"/>
      </w:tabs>
    </w:pPr>
    <w:rPr>
      <w:sz w:val="18"/>
      <w:szCs w:val="18"/>
    </w:rPr>
  </w:style>
  <w:style w:type="character" w:customStyle="1" w:styleId="Char0">
    <w:name w:val="页脚 Char"/>
    <w:basedOn w:val="a0"/>
    <w:link w:val="a4"/>
    <w:uiPriority w:val="99"/>
    <w:semiHidden/>
    <w:rsid w:val="0028164B"/>
    <w:rPr>
      <w:rFonts w:ascii="Tahoma" w:hAnsi="Tahoma"/>
      <w:sz w:val="18"/>
      <w:szCs w:val="18"/>
    </w:rPr>
  </w:style>
  <w:style w:type="character" w:customStyle="1" w:styleId="2Char">
    <w:name w:val="标题 2 Char"/>
    <w:basedOn w:val="a0"/>
    <w:link w:val="2"/>
    <w:uiPriority w:val="9"/>
    <w:rsid w:val="00B82D9B"/>
    <w:rPr>
      <w:rFonts w:ascii="宋体" w:eastAsia="宋体" w:hAnsi="宋体" w:cs="宋体"/>
      <w:b/>
      <w:bCs/>
      <w:sz w:val="36"/>
      <w:szCs w:val="36"/>
    </w:rPr>
  </w:style>
  <w:style w:type="paragraph" w:styleId="a5">
    <w:name w:val="Normal (Web)"/>
    <w:basedOn w:val="a"/>
    <w:uiPriority w:val="99"/>
    <w:semiHidden/>
    <w:unhideWhenUsed/>
    <w:rsid w:val="00B82D9B"/>
    <w:pPr>
      <w:adjustRightInd/>
      <w:snapToGrid/>
      <w:spacing w:before="100" w:beforeAutospacing="1" w:after="100" w:afterAutospacing="1"/>
    </w:pPr>
    <w:rPr>
      <w:rFonts w:ascii="宋体" w:eastAsia="宋体" w:hAnsi="宋体" w:cs="宋体"/>
      <w:sz w:val="24"/>
      <w:szCs w:val="24"/>
    </w:rPr>
  </w:style>
  <w:style w:type="character" w:styleId="a6">
    <w:name w:val="Hyperlink"/>
    <w:basedOn w:val="a0"/>
    <w:uiPriority w:val="99"/>
    <w:unhideWhenUsed/>
    <w:rsid w:val="00B82D9B"/>
    <w:rPr>
      <w:color w:val="0000FF"/>
      <w:u w:val="single"/>
    </w:rPr>
  </w:style>
  <w:style w:type="paragraph" w:styleId="a7">
    <w:name w:val="Balloon Text"/>
    <w:basedOn w:val="a"/>
    <w:link w:val="Char1"/>
    <w:uiPriority w:val="99"/>
    <w:semiHidden/>
    <w:unhideWhenUsed/>
    <w:rsid w:val="00935EAE"/>
    <w:pPr>
      <w:spacing w:after="0"/>
    </w:pPr>
    <w:rPr>
      <w:sz w:val="18"/>
      <w:szCs w:val="18"/>
    </w:rPr>
  </w:style>
  <w:style w:type="character" w:customStyle="1" w:styleId="Char1">
    <w:name w:val="批注框文本 Char"/>
    <w:basedOn w:val="a0"/>
    <w:link w:val="a7"/>
    <w:uiPriority w:val="99"/>
    <w:semiHidden/>
    <w:rsid w:val="00935EAE"/>
    <w:rPr>
      <w:rFonts w:ascii="Tahoma" w:hAnsi="Tahoma"/>
      <w:sz w:val="18"/>
      <w:szCs w:val="18"/>
    </w:rPr>
  </w:style>
  <w:style w:type="character" w:customStyle="1" w:styleId="apple-converted-space">
    <w:name w:val="apple-converted-space"/>
    <w:basedOn w:val="a0"/>
    <w:rsid w:val="00935EAE"/>
  </w:style>
</w:styles>
</file>

<file path=word/webSettings.xml><?xml version="1.0" encoding="utf-8"?>
<w:webSettings xmlns:r="http://schemas.openxmlformats.org/officeDocument/2006/relationships" xmlns:w="http://schemas.openxmlformats.org/wordprocessingml/2006/main">
  <w:divs>
    <w:div w:id="442458355">
      <w:bodyDiv w:val="1"/>
      <w:marLeft w:val="0"/>
      <w:marRight w:val="0"/>
      <w:marTop w:val="0"/>
      <w:marBottom w:val="0"/>
      <w:divBdr>
        <w:top w:val="none" w:sz="0" w:space="0" w:color="auto"/>
        <w:left w:val="none" w:sz="0" w:space="0" w:color="auto"/>
        <w:bottom w:val="none" w:sz="0" w:space="0" w:color="auto"/>
        <w:right w:val="none" w:sz="0" w:space="0" w:color="auto"/>
      </w:divBdr>
    </w:div>
    <w:div w:id="450324778">
      <w:bodyDiv w:val="1"/>
      <w:marLeft w:val="0"/>
      <w:marRight w:val="0"/>
      <w:marTop w:val="0"/>
      <w:marBottom w:val="0"/>
      <w:divBdr>
        <w:top w:val="none" w:sz="0" w:space="0" w:color="auto"/>
        <w:left w:val="none" w:sz="0" w:space="0" w:color="auto"/>
        <w:bottom w:val="none" w:sz="0" w:space="0" w:color="auto"/>
        <w:right w:val="none" w:sz="0" w:space="0" w:color="auto"/>
      </w:divBdr>
    </w:div>
    <w:div w:id="475878072">
      <w:bodyDiv w:val="1"/>
      <w:marLeft w:val="0"/>
      <w:marRight w:val="0"/>
      <w:marTop w:val="0"/>
      <w:marBottom w:val="0"/>
      <w:divBdr>
        <w:top w:val="none" w:sz="0" w:space="0" w:color="auto"/>
        <w:left w:val="none" w:sz="0" w:space="0" w:color="auto"/>
        <w:bottom w:val="none" w:sz="0" w:space="0" w:color="auto"/>
        <w:right w:val="none" w:sz="0" w:space="0" w:color="auto"/>
      </w:divBdr>
    </w:div>
    <w:div w:id="805466110">
      <w:bodyDiv w:val="1"/>
      <w:marLeft w:val="0"/>
      <w:marRight w:val="0"/>
      <w:marTop w:val="0"/>
      <w:marBottom w:val="0"/>
      <w:divBdr>
        <w:top w:val="none" w:sz="0" w:space="0" w:color="auto"/>
        <w:left w:val="none" w:sz="0" w:space="0" w:color="auto"/>
        <w:bottom w:val="none" w:sz="0" w:space="0" w:color="auto"/>
        <w:right w:val="none" w:sz="0" w:space="0" w:color="auto"/>
      </w:divBdr>
    </w:div>
    <w:div w:id="859394736">
      <w:bodyDiv w:val="1"/>
      <w:marLeft w:val="0"/>
      <w:marRight w:val="0"/>
      <w:marTop w:val="0"/>
      <w:marBottom w:val="0"/>
      <w:divBdr>
        <w:top w:val="none" w:sz="0" w:space="0" w:color="auto"/>
        <w:left w:val="none" w:sz="0" w:space="0" w:color="auto"/>
        <w:bottom w:val="none" w:sz="0" w:space="0" w:color="auto"/>
        <w:right w:val="none" w:sz="0" w:space="0" w:color="auto"/>
      </w:divBdr>
    </w:div>
    <w:div w:id="1034964932">
      <w:bodyDiv w:val="1"/>
      <w:marLeft w:val="0"/>
      <w:marRight w:val="0"/>
      <w:marTop w:val="0"/>
      <w:marBottom w:val="0"/>
      <w:divBdr>
        <w:top w:val="none" w:sz="0" w:space="0" w:color="auto"/>
        <w:left w:val="none" w:sz="0" w:space="0" w:color="auto"/>
        <w:bottom w:val="none" w:sz="0" w:space="0" w:color="auto"/>
        <w:right w:val="none" w:sz="0" w:space="0" w:color="auto"/>
      </w:divBdr>
    </w:div>
    <w:div w:id="1428845621">
      <w:bodyDiv w:val="1"/>
      <w:marLeft w:val="0"/>
      <w:marRight w:val="0"/>
      <w:marTop w:val="0"/>
      <w:marBottom w:val="0"/>
      <w:divBdr>
        <w:top w:val="none" w:sz="0" w:space="0" w:color="auto"/>
        <w:left w:val="none" w:sz="0" w:space="0" w:color="auto"/>
        <w:bottom w:val="none" w:sz="0" w:space="0" w:color="auto"/>
        <w:right w:val="none" w:sz="0" w:space="0" w:color="auto"/>
      </w:divBdr>
    </w:div>
    <w:div w:id="1524367446">
      <w:bodyDiv w:val="1"/>
      <w:marLeft w:val="0"/>
      <w:marRight w:val="0"/>
      <w:marTop w:val="0"/>
      <w:marBottom w:val="0"/>
      <w:divBdr>
        <w:top w:val="none" w:sz="0" w:space="0" w:color="auto"/>
        <w:left w:val="none" w:sz="0" w:space="0" w:color="auto"/>
        <w:bottom w:val="none" w:sz="0" w:space="0" w:color="auto"/>
        <w:right w:val="none" w:sz="0" w:space="0" w:color="auto"/>
      </w:divBdr>
    </w:div>
    <w:div w:id="174240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00zp.com/job/company_job.aspx?id=27303" TargetMode="External"/><Relationship Id="rId13" Type="http://schemas.openxmlformats.org/officeDocument/2006/relationships/hyperlink" Target="http://www.100zp.com/job/company_job.aspx?id=27308" TargetMode="External"/><Relationship Id="rId18" Type="http://schemas.openxmlformats.org/officeDocument/2006/relationships/hyperlink" Target="http://www.100zp.com/job/company_job.aspx?id=27305" TargetMode="External"/><Relationship Id="rId3" Type="http://schemas.openxmlformats.org/officeDocument/2006/relationships/webSettings" Target="webSettings.xml"/><Relationship Id="rId21" Type="http://schemas.openxmlformats.org/officeDocument/2006/relationships/hyperlink" Target="http://www.100zp.com/job/company_job.aspx?id=27302" TargetMode="External"/><Relationship Id="rId7" Type="http://schemas.openxmlformats.org/officeDocument/2006/relationships/hyperlink" Target="http://www.100zp.com/job/company_job.aspx?id=27302" TargetMode="External"/><Relationship Id="rId12" Type="http://schemas.openxmlformats.org/officeDocument/2006/relationships/hyperlink" Target="http://www.100zp.com/job/company_job.aspx?id=27307" TargetMode="External"/><Relationship Id="rId17" Type="http://schemas.openxmlformats.org/officeDocument/2006/relationships/hyperlink" Target="http://www.100zp.com/job/company_job.aspx?id=27306"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100zp.com/job/company_job.aspx?id=27307" TargetMode="External"/><Relationship Id="rId20" Type="http://schemas.openxmlformats.org/officeDocument/2006/relationships/hyperlink" Target="http://www.100zp.com/job/company_job.aspx?id=27303" TargetMode="External"/><Relationship Id="rId1" Type="http://schemas.openxmlformats.org/officeDocument/2006/relationships/styles" Target="styles.xml"/><Relationship Id="rId6" Type="http://schemas.openxmlformats.org/officeDocument/2006/relationships/hyperlink" Target="http://www.100zp.com/job/company_job.aspx?id=27301" TargetMode="External"/><Relationship Id="rId11" Type="http://schemas.openxmlformats.org/officeDocument/2006/relationships/hyperlink" Target="http://www.100zp.com/job/company_job.aspx?id=27306"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100zp.com/job/company_job.aspx?id=27308" TargetMode="External"/><Relationship Id="rId23" Type="http://schemas.openxmlformats.org/officeDocument/2006/relationships/hyperlink" Target="http://www.jxhxzx.com/" TargetMode="External"/><Relationship Id="rId10" Type="http://schemas.openxmlformats.org/officeDocument/2006/relationships/hyperlink" Target="http://www.100zp.com/job/company_job.aspx?id=27305" TargetMode="External"/><Relationship Id="rId19" Type="http://schemas.openxmlformats.org/officeDocument/2006/relationships/hyperlink" Target="http://www.100zp.com/job/company_job.aspx?id=27304" TargetMode="External"/><Relationship Id="rId4" Type="http://schemas.openxmlformats.org/officeDocument/2006/relationships/footnotes" Target="footnotes.xml"/><Relationship Id="rId9" Type="http://schemas.openxmlformats.org/officeDocument/2006/relationships/hyperlink" Target="http://www.100zp.com/job/company_job.aspx?id=27304" TargetMode="External"/><Relationship Id="rId14" Type="http://schemas.openxmlformats.org/officeDocument/2006/relationships/image" Target="media/image1.gif"/><Relationship Id="rId22" Type="http://schemas.openxmlformats.org/officeDocument/2006/relationships/hyperlink" Target="http://www.100zp.com/job/company_job.aspx?id=2730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5</Pages>
  <Words>617</Words>
  <Characters>3519</Characters>
  <Application>Microsoft Office Word</Application>
  <DocSecurity>0</DocSecurity>
  <Lines>29</Lines>
  <Paragraphs>8</Paragraphs>
  <ScaleCrop>false</ScaleCrop>
  <Company/>
  <LinksUpToDate>false</LinksUpToDate>
  <CharactersWithSpaces>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11</cp:revision>
  <dcterms:created xsi:type="dcterms:W3CDTF">2008-09-11T17:20:00Z</dcterms:created>
  <dcterms:modified xsi:type="dcterms:W3CDTF">2015-06-18T08:41:00Z</dcterms:modified>
</cp:coreProperties>
</file>