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6E" w:rsidRDefault="00260E6E" w:rsidP="00E53A1C">
      <w:pPr>
        <w:spacing w:line="800" w:lineRule="exact"/>
        <w:rPr>
          <w:rFonts w:ascii="微软雅黑" w:eastAsia="微软雅黑" w:hAnsi="微软雅黑" w:cs="微软雅黑"/>
          <w:b/>
          <w:color w:val="003366"/>
          <w:sz w:val="36"/>
          <w:szCs w:val="36"/>
        </w:rPr>
      </w:pPr>
    </w:p>
    <w:p w:rsidR="00260E6E" w:rsidRPr="006A0FAE" w:rsidRDefault="00260E6E">
      <w:pPr>
        <w:spacing w:line="800" w:lineRule="exact"/>
        <w:jc w:val="center"/>
        <w:rPr>
          <w:rFonts w:ascii="微软雅黑" w:eastAsia="微软雅黑" w:hAnsi="微软雅黑" w:cs="微软雅黑"/>
          <w:b/>
          <w:color w:val="003366"/>
          <w:sz w:val="36"/>
          <w:szCs w:val="36"/>
        </w:rPr>
      </w:pPr>
      <w:r w:rsidRPr="006A0FAE">
        <w:rPr>
          <w:rFonts w:ascii="微软雅黑" w:eastAsia="微软雅黑" w:hAnsi="微软雅黑" w:cs="微软雅黑" w:hint="eastAsia"/>
          <w:b/>
          <w:color w:val="003366"/>
          <w:sz w:val="36"/>
          <w:szCs w:val="36"/>
        </w:rPr>
        <w:t>孩子王儿童用品（中国）有限公司</w:t>
      </w:r>
    </w:p>
    <w:p w:rsidR="00260E6E" w:rsidRPr="0016318F" w:rsidRDefault="00260E6E" w:rsidP="0016318F">
      <w:pPr>
        <w:spacing w:line="276" w:lineRule="auto"/>
        <w:jc w:val="center"/>
        <w:rPr>
          <w:rFonts w:ascii="微软雅黑" w:eastAsia="微软雅黑" w:hAnsi="微软雅黑" w:cs="微软雅黑"/>
          <w:b/>
          <w:color w:val="003366"/>
          <w:sz w:val="36"/>
          <w:szCs w:val="36"/>
        </w:rPr>
      </w:pPr>
      <w:r w:rsidRPr="006A0FAE">
        <w:rPr>
          <w:rFonts w:ascii="微软雅黑" w:eastAsia="微软雅黑" w:hAnsi="微软雅黑" w:cs="Arial Black"/>
          <w:bCs/>
          <w:color w:val="003366"/>
          <w:sz w:val="36"/>
          <w:szCs w:val="36"/>
        </w:rPr>
        <w:t>2016</w:t>
      </w:r>
      <w:r w:rsidRPr="006A0FAE">
        <w:rPr>
          <w:rFonts w:ascii="微软雅黑" w:eastAsia="微软雅黑" w:hAnsi="微软雅黑" w:cs="微软雅黑" w:hint="eastAsia"/>
          <w:b/>
          <w:color w:val="003366"/>
          <w:sz w:val="36"/>
          <w:szCs w:val="36"/>
        </w:rPr>
        <w:t>校园招聘简章</w:t>
      </w:r>
    </w:p>
    <w:p w:rsidR="00260E6E" w:rsidRPr="005D60DC" w:rsidRDefault="00260E6E" w:rsidP="00E53A1C">
      <w:pPr>
        <w:spacing w:beforeLines="34" w:afterLines="34"/>
        <w:rPr>
          <w:rFonts w:ascii="微软雅黑" w:eastAsia="微软雅黑" w:hAnsi="微软雅黑" w:cs="微软雅黑"/>
          <w:b/>
          <w:bCs/>
          <w:shadow/>
          <w:color w:val="336699"/>
          <w:sz w:val="28"/>
          <w:szCs w:val="28"/>
          <w:u w:val="double" w:color="808080"/>
        </w:rPr>
      </w:pPr>
      <w:r w:rsidRPr="005D60DC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卓越</w:t>
      </w:r>
      <w:r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“孩子王”</w:t>
      </w:r>
    </w:p>
    <w:p w:rsidR="00260E6E" w:rsidRPr="005D60DC" w:rsidRDefault="00260E6E" w:rsidP="00E53A1C">
      <w:pPr>
        <w:spacing w:line="276" w:lineRule="auto"/>
        <w:ind w:firstLineChars="200" w:firstLine="360"/>
        <w:rPr>
          <w:rFonts w:ascii="微软雅黑" w:eastAsia="微软雅黑" w:hAnsi="微软雅黑"/>
          <w:color w:val="333333"/>
          <w:sz w:val="18"/>
          <w:szCs w:val="18"/>
        </w:rPr>
      </w:pP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“孩子王”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-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全国最大的母婴童零售企业。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 xml:space="preserve"> 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公司成立于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2009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年，一直专注经营顾客关系，致力于成为中国消费者选购孕婴童商品和服务的首选品牌！孩子王现拥有线上、线下两个服务平台，连锁门店、直购手册及电子商务三大渠道。主要为准妈妈及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0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－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14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岁的孩子提供玩具、食品、用品、服装的一站式购物，及婴儿游泳、儿童游乐、早教、摄影、才艺培训、产后恢复等全方位增值服务。</w:t>
      </w:r>
    </w:p>
    <w:p w:rsidR="00260E6E" w:rsidRPr="005D60DC" w:rsidRDefault="00260E6E" w:rsidP="00E53A1C">
      <w:pPr>
        <w:spacing w:line="276" w:lineRule="auto"/>
        <w:ind w:firstLineChars="150" w:firstLine="27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/>
          <w:color w:val="333333"/>
          <w:sz w:val="18"/>
          <w:szCs w:val="18"/>
        </w:rPr>
        <w:t xml:space="preserve"> 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孩子王凭借领先的顾客经营理念和专业的商业体系管理，加之对婴童市场需求的深刻透析和丰富的商超经营经验，使公司迅速地在全国零售领域中取得母婴童市场。作为育儿方案的解决提供商，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截止</w:t>
      </w:r>
      <w:r>
        <w:rPr>
          <w:rFonts w:ascii="微软雅黑" w:eastAsia="微软雅黑" w:hAnsi="微软雅黑"/>
          <w:color w:val="333333"/>
          <w:sz w:val="18"/>
          <w:szCs w:val="18"/>
        </w:rPr>
        <w:t>2014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年底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孩子王已面向全国江苏、上海、重庆、安徽、浙江、山东、湖北、湖南、四川、石家庄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10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个省份，在</w:t>
      </w:r>
      <w:r>
        <w:rPr>
          <w:rFonts w:ascii="微软雅黑" w:eastAsia="微软雅黑" w:hAnsi="微软雅黑"/>
          <w:color w:val="333333"/>
          <w:sz w:val="18"/>
          <w:szCs w:val="18"/>
        </w:rPr>
        <w:t>3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0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多个一线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/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二线城市开设了儿童主题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Mall</w:t>
      </w:r>
      <w:r>
        <w:rPr>
          <w:rFonts w:ascii="微软雅黑" w:eastAsia="微软雅黑" w:hAnsi="微软雅黑"/>
          <w:color w:val="333333"/>
          <w:sz w:val="18"/>
          <w:szCs w:val="18"/>
        </w:rPr>
        <w:t xml:space="preserve">   80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余家，平均每家门店面积近</w:t>
      </w:r>
      <w:r>
        <w:rPr>
          <w:rFonts w:ascii="微软雅黑" w:eastAsia="微软雅黑" w:hAnsi="微软雅黑"/>
          <w:color w:val="333333"/>
          <w:sz w:val="18"/>
          <w:szCs w:val="18"/>
        </w:rPr>
        <w:t>5000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平米，线下活跃会员超过</w:t>
      </w:r>
      <w:r>
        <w:rPr>
          <w:rFonts w:ascii="微软雅黑" w:eastAsia="微软雅黑" w:hAnsi="微软雅黑"/>
          <w:color w:val="333333"/>
          <w:sz w:val="18"/>
          <w:szCs w:val="18"/>
        </w:rPr>
        <w:t>300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万。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公司不断在婴童领域创新突破，以先进的国际消费服务理念满足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80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后消费群体的需求，积极推动着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全渠道经营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，近年来获得业界与消费者的良好口碑。</w:t>
      </w:r>
    </w:p>
    <w:p w:rsidR="00260E6E" w:rsidRPr="005D60DC" w:rsidRDefault="00260E6E" w:rsidP="00E53A1C">
      <w:pPr>
        <w:spacing w:line="276" w:lineRule="auto"/>
        <w:ind w:firstLineChars="200" w:firstLine="360"/>
        <w:rPr>
          <w:rFonts w:ascii="微软雅黑" w:eastAsia="微软雅黑" w:hAnsi="微软雅黑"/>
          <w:color w:val="003366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未来两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年，孩子王连锁门店将遍布全国各省，数量超过</w:t>
      </w:r>
      <w:r w:rsidRPr="005D60DC">
        <w:rPr>
          <w:rFonts w:ascii="微软雅黑" w:eastAsia="微软雅黑" w:hAnsi="微软雅黑"/>
          <w:color w:val="333333"/>
          <w:sz w:val="18"/>
          <w:szCs w:val="18"/>
        </w:rPr>
        <w:t>200</w:t>
      </w:r>
      <w:r w:rsidRPr="005D60DC">
        <w:rPr>
          <w:rFonts w:ascii="微软雅黑" w:eastAsia="微软雅黑" w:hAnsi="微软雅黑" w:hint="eastAsia"/>
          <w:color w:val="333333"/>
          <w:sz w:val="18"/>
          <w:szCs w:val="18"/>
        </w:rPr>
        <w:t>家，会员家庭过千万，企业规模过百亿。用心呵护中国千千万万儿童的健康成长，成为真正的中国孩子王！</w:t>
      </w:r>
    </w:p>
    <w:p w:rsidR="00260E6E" w:rsidRDefault="00E53A1C" w:rsidP="006E6D53">
      <w:pPr>
        <w:spacing w:line="276" w:lineRule="auto"/>
        <w:rPr>
          <w:rFonts w:ascii="宋体"/>
          <w:sz w:val="24"/>
        </w:rPr>
      </w:pPr>
      <w:r w:rsidRPr="00027DEF">
        <w:rPr>
          <w:rFonts w:ascii="微软雅黑" w:eastAsia="微软雅黑" w:hAnsi="微软雅黑"/>
          <w:noProof/>
          <w:color w:val="365F9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公司图片" style="width:106.5pt;height:114pt;visibility:visible">
            <v:imagedata r:id="rId7" o:title=""/>
          </v:shape>
        </w:pict>
      </w:r>
      <w:r w:rsidRPr="00027DEF">
        <w:rPr>
          <w:rFonts w:ascii="宋体"/>
          <w:noProof/>
          <w:sz w:val="24"/>
        </w:rPr>
        <w:pict>
          <v:shape id="Picture 2" o:spid="_x0000_i1026" type="#_x0000_t75" style="width:121.5pt;height:115.5pt;visibility:visible">
            <v:imagedata r:id="rId8" o:title=""/>
          </v:shape>
        </w:pict>
      </w:r>
      <w:r w:rsidR="00260E6E">
        <w:rPr>
          <w:rFonts w:ascii="宋体" w:hAnsi="宋体"/>
          <w:sz w:val="24"/>
        </w:rPr>
        <w:t xml:space="preserve"> </w:t>
      </w:r>
      <w:r w:rsidRPr="00027DEF">
        <w:rPr>
          <w:rFonts w:ascii="宋体"/>
          <w:noProof/>
          <w:sz w:val="24"/>
        </w:rPr>
        <w:pict>
          <v:shape id="Picture 3" o:spid="_x0000_i1027" type="#_x0000_t75" alt="22" style="width:121.5pt;height:114pt;visibility:visible">
            <v:imagedata r:id="rId9" o:title=""/>
          </v:shape>
        </w:pict>
      </w:r>
      <w:r w:rsidRPr="00027DEF">
        <w:rPr>
          <w:rFonts w:ascii="宋体"/>
          <w:noProof/>
          <w:sz w:val="24"/>
        </w:rPr>
        <w:pict>
          <v:shape id="Picture 4" o:spid="_x0000_i1028" type="#_x0000_t75" alt="DSC_0015" style="width:121.5pt;height:114pt;visibility:visible">
            <v:imagedata r:id="rId10" o:title=""/>
          </v:shape>
        </w:pict>
      </w:r>
    </w:p>
    <w:p w:rsidR="00260E6E" w:rsidRDefault="00260E6E" w:rsidP="001C3B35">
      <w:pPr>
        <w:rPr>
          <w:rFonts w:ascii="微软雅黑" w:eastAsia="微软雅黑" w:hAnsi="微软雅黑"/>
          <w:color w:val="365F91"/>
        </w:rPr>
      </w:pPr>
    </w:p>
    <w:p w:rsidR="00260E6E" w:rsidRPr="001C3B35" w:rsidRDefault="00260E6E" w:rsidP="00E53A1C">
      <w:pPr>
        <w:spacing w:beforeLines="34" w:afterLines="34" w:line="276" w:lineRule="auto"/>
        <w:rPr>
          <w:rFonts w:ascii="微软雅黑" w:eastAsia="微软雅黑" w:hAnsi="微软雅黑"/>
          <w:color w:val="969696"/>
          <w:sz w:val="28"/>
          <w:szCs w:val="28"/>
        </w:rPr>
      </w:pPr>
      <w:r w:rsidRPr="001C3B35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“龙腾计划”培养体系</w:t>
      </w:r>
      <w:r>
        <w:rPr>
          <w:rFonts w:ascii="微软雅黑" w:eastAsia="微软雅黑" w:hAnsi="微软雅黑" w:cs="微软雅黑"/>
          <w:b/>
          <w:bCs/>
          <w:shadow/>
          <w:color w:val="336699"/>
          <w:sz w:val="28"/>
          <w:szCs w:val="28"/>
          <w:u w:val="double" w:color="808080"/>
        </w:rPr>
        <w:t xml:space="preserve"> </w:t>
      </w:r>
      <w:r w:rsidRPr="001C3B35">
        <w:rPr>
          <w:rFonts w:ascii="微软雅黑" w:eastAsia="微软雅黑" w:hAnsi="微软雅黑" w:cs="微软雅黑"/>
          <w:b/>
          <w:bCs/>
          <w:shadow/>
          <w:color w:val="336699"/>
          <w:sz w:val="28"/>
          <w:szCs w:val="28"/>
        </w:rPr>
        <w:t xml:space="preserve">  </w:t>
      </w:r>
      <w:r w:rsidRPr="001C3B35">
        <w:rPr>
          <w:rFonts w:ascii="微软雅黑" w:eastAsia="微软雅黑" w:hAnsi="微软雅黑"/>
          <w:color w:val="333333"/>
          <w:sz w:val="28"/>
          <w:szCs w:val="28"/>
        </w:rPr>
        <w:t xml:space="preserve">   </w:t>
      </w:r>
    </w:p>
    <w:p w:rsidR="00260E6E" w:rsidRPr="001C3B35" w:rsidRDefault="00260E6E" w:rsidP="006E6D53">
      <w:pPr>
        <w:spacing w:line="276" w:lineRule="auto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/>
          <w:color w:val="333333"/>
        </w:rPr>
        <w:t xml:space="preserve">   </w:t>
      </w: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龙腾计划是孩子王基于“内部培养，内部选拔”原则，秉承“快速成长、快速晋升”的培养理念，专门针对应届毕业生建立的人才选拔、培训以及储备的系统工程。寻找愿意与孩子王共同开拓新区域、有事业心的大学生，为孩子王连锁门店的快速发展培养坚实的人才梯队。今年我们将从江苏、安徽、上海、湖南、湖北、重庆、四川、浙江、山东、河北等孩子王重点发展区域内的核心城市选择院校，共招收</w:t>
      </w:r>
      <w:r>
        <w:rPr>
          <w:rFonts w:ascii="微软雅黑" w:eastAsia="微软雅黑" w:hAnsi="微软雅黑"/>
          <w:color w:val="333333"/>
          <w:sz w:val="18"/>
          <w:szCs w:val="18"/>
        </w:rPr>
        <w:t>500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余名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优秀大学生加入。</w:t>
      </w:r>
    </w:p>
    <w:p w:rsidR="00260E6E" w:rsidRDefault="00260E6E" w:rsidP="006E6D53">
      <w:pPr>
        <w:spacing w:line="276" w:lineRule="auto"/>
        <w:ind w:firstLine="360"/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龙腾计划自</w:t>
      </w:r>
      <w:r w:rsidRPr="001C3B35">
        <w:rPr>
          <w:rFonts w:ascii="微软雅黑" w:eastAsia="微软雅黑" w:hAnsi="微软雅黑"/>
          <w:color w:val="333333"/>
          <w:sz w:val="18"/>
          <w:szCs w:val="18"/>
        </w:rPr>
        <w:t>2009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年实施以来，目前已经成功培养了七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期优秀人才，大力推动了企业的人才发展。目前，</w:t>
      </w:r>
      <w:r w:rsidRPr="001C3B35">
        <w:rPr>
          <w:rFonts w:ascii="微软雅黑" w:eastAsia="微软雅黑" w:hAnsi="微软雅黑"/>
          <w:color w:val="333333"/>
          <w:sz w:val="18"/>
          <w:szCs w:val="18"/>
        </w:rPr>
        <w:t>2016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龙腾八期培养计划即将启动。我们将为龙腾学员提供完善、专业、系统、高效的培养体系，致力于为总部、分部、门店及孩子王所到之处培养、输送优秀孩子人才。</w:t>
      </w:r>
    </w:p>
    <w:p w:rsidR="00260E6E" w:rsidRDefault="00260E6E" w:rsidP="006E6D53">
      <w:pPr>
        <w:spacing w:line="276" w:lineRule="auto"/>
        <w:ind w:firstLine="36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 xml:space="preserve"> </w:t>
      </w:r>
    </w:p>
    <w:p w:rsidR="00260E6E" w:rsidRDefault="00260E6E" w:rsidP="008165C2">
      <w:pPr>
        <w:spacing w:line="276" w:lineRule="auto"/>
        <w:jc w:val="left"/>
        <w:rPr>
          <w:rFonts w:ascii="微软雅黑" w:eastAsia="微软雅黑" w:hAnsi="微软雅黑"/>
          <w:b/>
          <w:color w:val="333333"/>
          <w:szCs w:val="21"/>
        </w:rPr>
      </w:pPr>
    </w:p>
    <w:p w:rsidR="00260E6E" w:rsidRPr="007A1533" w:rsidRDefault="00260E6E" w:rsidP="00E53A1C">
      <w:pPr>
        <w:spacing w:line="276" w:lineRule="auto"/>
        <w:ind w:firstLineChars="250" w:firstLine="525"/>
        <w:jc w:val="left"/>
        <w:rPr>
          <w:rFonts w:ascii="微软雅黑" w:eastAsia="微软雅黑" w:hAnsi="微软雅黑"/>
          <w:b/>
          <w:color w:val="333333"/>
          <w:szCs w:val="21"/>
        </w:rPr>
      </w:pPr>
      <w:r w:rsidRPr="006A0FAE">
        <w:rPr>
          <w:rFonts w:ascii="微软雅黑" w:eastAsia="微软雅黑" w:hAnsi="微软雅黑" w:hint="eastAsia"/>
          <w:b/>
          <w:color w:val="333333"/>
          <w:szCs w:val="21"/>
        </w:rPr>
        <w:t>龙腾培养体系如下：</w:t>
      </w:r>
      <w:r w:rsidR="00E53A1C" w:rsidRPr="00027DEF">
        <w:rPr>
          <w:rFonts w:ascii="微软雅黑" w:eastAsia="微软雅黑" w:hAnsi="微软雅黑"/>
          <w:b/>
          <w:noProof/>
          <w:color w:val="333333"/>
          <w:szCs w:val="21"/>
        </w:rPr>
        <w:pict>
          <v:shape id="图片 7" o:spid="_x0000_i1029" type="#_x0000_t75" alt="图片6" style="width:493.5pt;height:257.25pt;visibility:visible">
            <v:imagedata r:id="rId11" o:title=""/>
          </v:shape>
        </w:pict>
      </w:r>
    </w:p>
    <w:p w:rsidR="00260E6E" w:rsidRPr="001C3B35" w:rsidRDefault="00260E6E" w:rsidP="001C3B35">
      <w:pPr>
        <w:rPr>
          <w:rFonts w:ascii="微软雅黑" w:eastAsia="微软雅黑" w:hAnsi="微软雅黑" w:cs="宋体"/>
          <w:kern w:val="0"/>
          <w:sz w:val="28"/>
          <w:szCs w:val="28"/>
        </w:rPr>
      </w:pPr>
      <w:r w:rsidRPr="001C3B35">
        <w:rPr>
          <w:rFonts w:ascii="微软雅黑" w:eastAsia="微软雅黑" w:hAnsi="微软雅黑" w:cs="微软雅黑"/>
          <w:b/>
          <w:bCs/>
          <w:shadow/>
          <w:color w:val="336699"/>
          <w:sz w:val="28"/>
          <w:szCs w:val="28"/>
          <w:u w:val="double" w:color="808080"/>
        </w:rPr>
        <w:t>2016</w:t>
      </w:r>
      <w:r w:rsidRPr="001C3B35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校园招聘计划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招聘岗位：见习主管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培养方向：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负责企业线下渠道之“连锁零售”，全面学习大型零售商品经营、顾客经营、团队管理相关知识，提高个人综合素质，成为零售行业的高级管理人才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招聘人数：</w:t>
      </w:r>
      <w:r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上海店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见习主管（商品经营）</w:t>
      </w:r>
      <w:r>
        <w:rPr>
          <w:rFonts w:ascii="微软雅黑" w:eastAsia="微软雅黑" w:hAnsi="微软雅黑"/>
          <w:color w:val="333333"/>
          <w:sz w:val="18"/>
          <w:szCs w:val="18"/>
          <w:u w:val="single"/>
        </w:rPr>
        <w:t>40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人</w:t>
      </w: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上海店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见习主管（顾客经营）</w:t>
      </w:r>
      <w:r>
        <w:rPr>
          <w:rFonts w:ascii="微软雅黑" w:eastAsia="微软雅黑" w:hAnsi="微软雅黑"/>
          <w:color w:val="333333"/>
          <w:sz w:val="18"/>
          <w:szCs w:val="18"/>
          <w:u w:val="single"/>
        </w:rPr>
        <w:t>15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人</w:t>
      </w:r>
    </w:p>
    <w:p w:rsidR="00260E6E" w:rsidRDefault="00260E6E" w:rsidP="001C3B35">
      <w:pPr>
        <w:rPr>
          <w:rFonts w:ascii="微软雅黑" w:eastAsia="微软雅黑" w:hAnsi="微软雅黑" w:cs="微软雅黑"/>
          <w:b/>
          <w:bCs/>
          <w:color w:val="365F91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工作地点：</w:t>
      </w:r>
      <w:r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根据学生要求，可实现以下城市间调动。</w:t>
      </w:r>
    </w:p>
    <w:p w:rsidR="00260E6E" w:rsidRPr="001C3B35" w:rsidRDefault="00260E6E" w:rsidP="00E53A1C">
      <w:pPr>
        <w:ind w:firstLineChars="500" w:firstLine="900"/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sz w:val="18"/>
          <w:szCs w:val="18"/>
        </w:rPr>
        <w:t>江苏</w:t>
      </w:r>
      <w:r w:rsidRPr="001C3B35">
        <w:rPr>
          <w:rFonts w:ascii="微软雅黑" w:eastAsia="微软雅黑" w:hAnsi="微软雅黑" w:cs="微软雅黑" w:hint="eastAsia"/>
          <w:color w:val="365F91"/>
          <w:sz w:val="18"/>
          <w:szCs w:val="18"/>
        </w:rPr>
        <w:t>：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南京、无锡、苏州、淮安、泰州、常州、镇江、南通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浙江：温州、宁波、杭州、金华、绍兴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上海、重庆、天津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安徽：合肥、马鞍山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湖北：武汉、荆州、宜昌、襄阳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四川：成都、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山东：济南、青岛、烟台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河北：石家庄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湖南：长沙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陕西：渭南、西安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广东：广州、东莞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    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河南：郑州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28"/>
          <w:szCs w:val="28"/>
        </w:rPr>
      </w:pPr>
      <w:r w:rsidRPr="001C3B35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如果你</w:t>
      </w:r>
    </w:p>
    <w:p w:rsidR="00260E6E" w:rsidRDefault="00260E6E" w:rsidP="001C3B35">
      <w:pPr>
        <w:ind w:firstLine="420"/>
        <w:jc w:val="lef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爱说爱笑爱思考</w:t>
      </w:r>
    </w:p>
    <w:p w:rsidR="00260E6E" w:rsidRDefault="00260E6E" w:rsidP="001C3B35">
      <w:pPr>
        <w:ind w:firstLine="420"/>
        <w:jc w:val="lef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敢想敢干不傲娇</w:t>
      </w:r>
    </w:p>
    <w:p w:rsidR="00260E6E" w:rsidRDefault="00260E6E" w:rsidP="001C3B35">
      <w:pPr>
        <w:ind w:firstLine="420"/>
        <w:jc w:val="lef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lastRenderedPageBreak/>
        <w:t>拥抱梦想向前跑</w:t>
      </w:r>
    </w:p>
    <w:p w:rsidR="00260E6E" w:rsidRPr="0016318F" w:rsidRDefault="00260E6E" w:rsidP="0016318F">
      <w:pPr>
        <w:ind w:firstLine="420"/>
        <w:jc w:val="left"/>
        <w:rPr>
          <w:rFonts w:ascii="宋体"/>
          <w:color w:val="365F91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压力任务任我挑</w:t>
      </w:r>
    </w:p>
    <w:p w:rsidR="00260E6E" w:rsidRPr="001C3B35" w:rsidRDefault="00260E6E" w:rsidP="00E53A1C">
      <w:pPr>
        <w:spacing w:beforeLines="34" w:afterLines="34"/>
        <w:rPr>
          <w:rFonts w:ascii="微软雅黑" w:eastAsia="微软雅黑" w:hAnsi="微软雅黑" w:cs="微软雅黑"/>
          <w:b/>
          <w:bCs/>
          <w:shadow/>
          <w:color w:val="336699"/>
          <w:sz w:val="28"/>
          <w:szCs w:val="28"/>
          <w:u w:val="double" w:color="808080"/>
        </w:rPr>
      </w:pPr>
      <w:r w:rsidRPr="001C3B35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校园招聘流程</w:t>
      </w:r>
    </w:p>
    <w:p w:rsidR="00260E6E" w:rsidRPr="001C3B35" w:rsidRDefault="00027DEF" w:rsidP="001C3B35">
      <w:pPr>
        <w:rPr>
          <w:rFonts w:ascii="微软雅黑" w:eastAsia="微软雅黑" w:hAnsi="微软雅黑"/>
          <w:color w:val="333333"/>
          <w:sz w:val="18"/>
          <w:szCs w:val="18"/>
        </w:rPr>
      </w:pPr>
      <w:r w:rsidRPr="00027DEF">
        <w:rPr>
          <w:noProof/>
        </w:rPr>
        <w:pict>
          <v:group id="Group 3" o:spid="_x0000_s1026" alt="" style="position:absolute;left:0;text-align:left;margin-left:21.1pt;margin-top:4.1pt;width:443.2pt;height:40.8pt;z-index:1" coordsize="8864,816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7" type="#_x0000_t176" style="position:absolute;left:5550;width:1440;height:793">
              <v:textbox style="mso-next-textbox:#AutoShape 4">
                <w:txbxContent>
                  <w:p w:rsidR="00260E6E" w:rsidRDefault="00260E6E">
                    <w:pPr>
                      <w:widowControl/>
                      <w:spacing w:line="500" w:lineRule="exact"/>
                      <w:jc w:val="center"/>
                      <w:rPr>
                        <w:rFonts w:ascii="微软雅黑" w:eastAsia="微软雅黑" w:hAnsi="微软雅黑"/>
                        <w:color w:val="003366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003366"/>
                      </w:rPr>
                      <w:t>录用实习</w:t>
                    </w:r>
                  </w:p>
                </w:txbxContent>
              </v:textbox>
            </v:shape>
            <v:group id="Group 5" o:spid="_x0000_s1028" alt="" style="position:absolute;width:8865;height:817" coordsize="8865,817">
              <v:line id="箭头 16" o:spid="_x0000_s1029" style="position:absolute;flip:y" from="5190,372" to="5490,387" strokecolor="#333">
                <v:stroke endarrow="block"/>
              </v:line>
              <v:shape id="AutoShape 7" o:spid="_x0000_s1030" type="#_x0000_t176" style="position:absolute;top:10;width:1440;height:793">
                <v:textbox style="mso-next-textbox:#AutoShape 7">
                  <w:txbxContent>
                    <w:p w:rsidR="00260E6E" w:rsidRDefault="00260E6E">
                      <w:pPr>
                        <w:widowControl/>
                        <w:spacing w:line="500" w:lineRule="exact"/>
                        <w:jc w:val="center"/>
                        <w:rPr>
                          <w:rFonts w:ascii="微软雅黑" w:eastAsia="微软雅黑" w:hAnsi="微软雅黑"/>
                          <w:color w:val="00336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3366"/>
                        </w:rPr>
                        <w:t>投递简历</w:t>
                      </w:r>
                    </w:p>
                  </w:txbxContent>
                </v:textbox>
              </v:shape>
              <v:line id="箭头 16" o:spid="_x0000_s1031" style="position:absolute;flip:y" from="3345,372" to="3645,387" strokecolor="#333">
                <v:stroke endarrow="block"/>
              </v:line>
              <v:shape id="AutoShape 9" o:spid="_x0000_s1032" type="#_x0000_t176" style="position:absolute;left:1860;top:25;width:1440;height:793">
                <v:textbox style="mso-next-textbox:#AutoShape 9">
                  <w:txbxContent>
                    <w:p w:rsidR="00260E6E" w:rsidRDefault="00260E6E">
                      <w:pPr>
                        <w:widowControl/>
                        <w:spacing w:line="500" w:lineRule="exact"/>
                        <w:jc w:val="center"/>
                        <w:rPr>
                          <w:rFonts w:ascii="微软雅黑" w:eastAsia="微软雅黑" w:hAnsi="微软雅黑"/>
                          <w:color w:val="00336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3366"/>
                        </w:rPr>
                        <w:t>现场面试</w:t>
                      </w:r>
                    </w:p>
                  </w:txbxContent>
                </v:textbox>
              </v:shape>
              <v:line id="箭头 16" o:spid="_x0000_s1033" style="position:absolute;flip:y" from="1500,372" to="1800,387" strokecolor="#333">
                <v:stroke endarrow="block"/>
              </v:line>
              <v:shape id="AutoShape 11" o:spid="_x0000_s1034" type="#_x0000_t176" style="position:absolute;left:3690;width:1440;height:793">
                <v:textbox style="mso-next-textbox:#AutoShape 11">
                  <w:txbxContent>
                    <w:p w:rsidR="00260E6E" w:rsidRDefault="00260E6E">
                      <w:pPr>
                        <w:widowControl/>
                        <w:spacing w:line="500" w:lineRule="exact"/>
                        <w:jc w:val="center"/>
                        <w:rPr>
                          <w:rFonts w:ascii="微软雅黑" w:eastAsia="微软雅黑" w:hAnsi="微软雅黑"/>
                          <w:color w:val="00336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3366"/>
                        </w:rPr>
                        <w:t>部门复试</w:t>
                      </w:r>
                    </w:p>
                  </w:txbxContent>
                </v:textbox>
              </v:shape>
              <v:shape id="AutoShape 12" o:spid="_x0000_s1035" type="#_x0000_t176" style="position:absolute;left:7425;top:15;width:1440;height:793">
                <v:textbox style="mso-next-textbox:#AutoShape 12">
                  <w:txbxContent>
                    <w:p w:rsidR="00260E6E" w:rsidRDefault="00260E6E">
                      <w:pPr>
                        <w:widowControl/>
                        <w:spacing w:line="500" w:lineRule="exact"/>
                        <w:jc w:val="center"/>
                        <w:rPr>
                          <w:rFonts w:ascii="微软雅黑" w:eastAsia="微软雅黑" w:hAnsi="微软雅黑"/>
                          <w:color w:val="00336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3366"/>
                        </w:rPr>
                        <w:t>定岗签约</w:t>
                      </w:r>
                    </w:p>
                  </w:txbxContent>
                </v:textbox>
              </v:shape>
              <v:line id="箭头 16" o:spid="_x0000_s1036" style="position:absolute;flip:y" from="7035,382" to="7335,397" strokecolor="#333">
                <v:stroke endarrow="block"/>
              </v:line>
            </v:group>
          </v:group>
        </w:pict>
      </w:r>
      <w:r w:rsidR="00260E6E"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</w:t>
      </w: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260E6E" w:rsidRDefault="00260E6E" w:rsidP="00E53A1C">
      <w:pPr>
        <w:spacing w:beforeLines="34" w:afterLines="34"/>
        <w:rPr>
          <w:rFonts w:ascii="微软雅黑" w:eastAsia="微软雅黑" w:hAnsi="微软雅黑" w:cs="微软雅黑"/>
          <w:b/>
          <w:bCs/>
          <w:shadow/>
          <w:color w:val="336699"/>
          <w:sz w:val="18"/>
          <w:szCs w:val="18"/>
          <w:u w:val="double" w:color="808080"/>
        </w:rPr>
      </w:pPr>
    </w:p>
    <w:p w:rsidR="00260E6E" w:rsidRPr="001C3B35" w:rsidRDefault="00260E6E" w:rsidP="00E53A1C">
      <w:pPr>
        <w:spacing w:beforeLines="34" w:afterLines="34"/>
        <w:rPr>
          <w:rFonts w:ascii="微软雅黑" w:eastAsia="微软雅黑" w:hAnsi="微软雅黑" w:cs="微软雅黑"/>
          <w:b/>
          <w:bCs/>
          <w:shadow/>
          <w:color w:val="336699"/>
          <w:sz w:val="28"/>
          <w:szCs w:val="28"/>
          <w:u w:val="double" w:color="808080"/>
        </w:rPr>
      </w:pPr>
      <w:r w:rsidRPr="001C3B35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应聘方式</w:t>
      </w:r>
    </w:p>
    <w:p w:rsidR="00260E6E" w:rsidRPr="001C3B35" w:rsidRDefault="00260E6E" w:rsidP="001C3B35">
      <w:pPr>
        <w:ind w:left="1140" w:hanging="1140"/>
        <w:rPr>
          <w:rFonts w:ascii="华文琥珀" w:eastAsia="华文琥珀" w:hAnsi="微软雅黑" w:cs="宋体"/>
          <w:color w:val="C00000"/>
          <w:kern w:val="0"/>
          <w:sz w:val="18"/>
          <w:szCs w:val="18"/>
        </w:rPr>
      </w:pPr>
      <w:r w:rsidRPr="001C3B35">
        <w:rPr>
          <w:rFonts w:ascii="华文琥珀" w:eastAsia="华文琥珀" w:hAnsi="微软雅黑" w:cs="宋体"/>
          <w:color w:val="C00000"/>
          <w:kern w:val="0"/>
          <w:sz w:val="18"/>
          <w:szCs w:val="18"/>
        </w:rPr>
        <w:t xml:space="preserve">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请通过以下方式关注我们的</w:t>
      </w:r>
      <w:r w:rsidRPr="001C3B35">
        <w:rPr>
          <w:rFonts w:ascii="微软雅黑" w:eastAsia="微软雅黑" w:hAnsi="微软雅黑"/>
          <w:color w:val="333333"/>
          <w:sz w:val="18"/>
          <w:szCs w:val="18"/>
        </w:rPr>
        <w:t>2016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校园招聘详情，及时参加各区域的双选会或宣讲会，并投递简历。</w:t>
      </w:r>
    </w:p>
    <w:p w:rsidR="00260E6E" w:rsidRDefault="00260E6E" w:rsidP="002543A2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33399"/>
          <w:sz w:val="18"/>
          <w:szCs w:val="18"/>
        </w:rPr>
        <w:t>孩子王校园招聘微信公众平：</w:t>
      </w:r>
      <w:r w:rsidRPr="001C3B35">
        <w:rPr>
          <w:rFonts w:ascii="微软雅黑" w:eastAsia="微软雅黑" w:hAnsi="微软雅黑" w:cs="微软雅黑" w:hint="eastAsia"/>
          <w:color w:val="000000"/>
          <w:sz w:val="18"/>
          <w:szCs w:val="18"/>
        </w:rPr>
        <w:t>微信二维码</w:t>
      </w:r>
      <w:r w:rsidR="00E53A1C" w:rsidRPr="00027DEF">
        <w:rPr>
          <w:rFonts w:ascii="微软雅黑" w:eastAsia="微软雅黑" w:hAnsi="微软雅黑" w:cs="微软雅黑"/>
          <w:noProof/>
          <w:color w:val="000000"/>
          <w:sz w:val="18"/>
          <w:szCs w:val="18"/>
        </w:rPr>
        <w:pict>
          <v:shape id="_x0000_i1030" type="#_x0000_t75" alt="QQ图片20140901175207" style="width:70.5pt;height:70.5pt;visibility:visible">
            <v:imagedata r:id="rId12" o:title=""/>
          </v:shape>
        </w:pict>
      </w:r>
    </w:p>
    <w:p w:rsidR="00260E6E" w:rsidRPr="008165C2" w:rsidRDefault="00260E6E" w:rsidP="008165C2">
      <w:pPr>
        <w:numPr>
          <w:ilvl w:val="0"/>
          <w:numId w:val="1"/>
        </w:numPr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333399"/>
          <w:sz w:val="18"/>
          <w:szCs w:val="18"/>
        </w:rPr>
        <w:t>第三方网站投递</w:t>
      </w:r>
      <w:r>
        <w:rPr>
          <w:rFonts w:ascii="微软雅黑" w:eastAsia="微软雅黑" w:hAnsi="微软雅黑" w:cs="微软雅黑"/>
          <w:b/>
          <w:bCs/>
          <w:color w:val="333399"/>
          <w:sz w:val="18"/>
          <w:szCs w:val="18"/>
        </w:rPr>
        <w:t>-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推荐智联招聘</w:t>
      </w:r>
    </w:p>
    <w:p w:rsidR="00260E6E" w:rsidRPr="001C3B35" w:rsidRDefault="00260E6E" w:rsidP="00E53A1C">
      <w:pPr>
        <w:widowControl/>
        <w:ind w:firstLineChars="200" w:firstLine="360"/>
        <w:jc w:val="left"/>
        <w:rPr>
          <w:rFonts w:ascii="微软雅黑" w:eastAsia="微软雅黑" w:hAnsi="微软雅黑" w:cs="微软雅黑"/>
          <w:color w:val="333333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联系电话</w:t>
      </w:r>
      <w:r w:rsidRPr="001C3B35">
        <w:rPr>
          <w:rFonts w:ascii="微软雅黑" w:eastAsia="微软雅黑" w:hAnsi="微软雅黑" w:cs="微软雅黑" w:hint="eastAsia"/>
          <w:color w:val="365F91"/>
          <w:sz w:val="18"/>
          <w:szCs w:val="18"/>
        </w:rPr>
        <w:t>：</w:t>
      </w:r>
      <w:r w:rsidRPr="001C3B35">
        <w:rPr>
          <w:rFonts w:ascii="微软雅黑" w:eastAsia="微软雅黑" w:hAnsi="微软雅黑" w:cs="微软雅黑" w:hint="eastAsia"/>
          <w:color w:val="333333"/>
          <w:sz w:val="18"/>
          <w:szCs w:val="18"/>
        </w:rPr>
        <w:t>（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上海</w:t>
      </w:r>
      <w:r w:rsidRPr="001C3B35">
        <w:rPr>
          <w:rFonts w:ascii="微软雅黑" w:eastAsia="微软雅黑" w:hAnsi="微软雅黑" w:cs="微软雅黑" w:hint="eastAsia"/>
          <w:color w:val="333333"/>
          <w:sz w:val="18"/>
          <w:szCs w:val="18"/>
        </w:rPr>
        <w:t>）</w:t>
      </w:r>
      <w:r>
        <w:rPr>
          <w:rFonts w:ascii="微软雅黑" w:eastAsia="微软雅黑" w:hAnsi="微软雅黑"/>
          <w:color w:val="333333"/>
          <w:sz w:val="18"/>
          <w:szCs w:val="18"/>
        </w:rPr>
        <w:t>021-55236337</w:t>
      </w:r>
      <w:r w:rsidRPr="001C3B35">
        <w:rPr>
          <w:rFonts w:ascii="微软雅黑" w:eastAsia="微软雅黑" w:hAnsi="微软雅黑" w:cs="微软雅黑"/>
          <w:color w:val="333333"/>
          <w:sz w:val="18"/>
          <w:szCs w:val="18"/>
        </w:rPr>
        <w:t xml:space="preserve">   </w:t>
      </w:r>
    </w:p>
    <w:p w:rsidR="00260E6E" w:rsidRPr="001C3B35" w:rsidRDefault="00260E6E" w:rsidP="00E53A1C">
      <w:pPr>
        <w:widowControl/>
        <w:ind w:firstLineChars="200" w:firstLine="360"/>
        <w:jc w:val="left"/>
        <w:rPr>
          <w:rFonts w:ascii="华文琥珀" w:eastAsia="华文琥珀" w:hAnsi="微软雅黑" w:cs="宋体"/>
          <w:color w:val="C00000"/>
          <w:kern w:val="0"/>
          <w:sz w:val="18"/>
          <w:szCs w:val="18"/>
        </w:rPr>
      </w:pPr>
      <w:r w:rsidRPr="001C3B35">
        <w:rPr>
          <w:rFonts w:ascii="微软雅黑" w:eastAsia="微软雅黑" w:hAnsi="微软雅黑" w:cs="微软雅黑" w:hint="eastAsia"/>
          <w:b/>
          <w:bCs/>
          <w:color w:val="365F91"/>
          <w:sz w:val="18"/>
          <w:szCs w:val="18"/>
        </w:rPr>
        <w:t>联系地址</w:t>
      </w:r>
      <w:r w:rsidRPr="001C3B35">
        <w:rPr>
          <w:rFonts w:ascii="微软雅黑" w:eastAsia="微软雅黑" w:hAnsi="微软雅黑" w:cs="微软雅黑" w:hint="eastAsia"/>
          <w:color w:val="365F91"/>
          <w:sz w:val="18"/>
          <w:szCs w:val="18"/>
        </w:rPr>
        <w:t>：</w:t>
      </w:r>
      <w:r w:rsidRPr="001C3B35">
        <w:rPr>
          <w:rFonts w:ascii="微软雅黑" w:eastAsia="微软雅黑" w:hAnsi="微软雅黑" w:cs="微软雅黑" w:hint="eastAsia"/>
          <w:color w:val="333333"/>
          <w:sz w:val="18"/>
          <w:szCs w:val="18"/>
        </w:rPr>
        <w:t>（</w:t>
      </w:r>
      <w:r>
        <w:rPr>
          <w:rFonts w:ascii="微软雅黑" w:eastAsia="微软雅黑" w:hAnsi="微软雅黑" w:cs="微软雅黑" w:hint="eastAsia"/>
          <w:color w:val="333333"/>
          <w:sz w:val="18"/>
          <w:szCs w:val="18"/>
        </w:rPr>
        <w:t>上海</w:t>
      </w:r>
      <w:r w:rsidRPr="001C3B35">
        <w:rPr>
          <w:rFonts w:ascii="微软雅黑" w:eastAsia="微软雅黑" w:hAnsi="微软雅黑" w:cs="微软雅黑" w:hint="eastAsia"/>
          <w:color w:val="333333"/>
          <w:sz w:val="18"/>
          <w:szCs w:val="18"/>
        </w:rPr>
        <w:t>）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上海杨浦区国和路</w:t>
      </w:r>
      <w:r>
        <w:rPr>
          <w:rFonts w:ascii="微软雅黑" w:eastAsia="微软雅黑" w:hAnsi="微软雅黑"/>
          <w:color w:val="333333"/>
          <w:sz w:val="18"/>
          <w:szCs w:val="18"/>
        </w:rPr>
        <w:t>709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号中原城市广场</w:t>
      </w:r>
      <w:r>
        <w:rPr>
          <w:rFonts w:ascii="微软雅黑" w:eastAsia="微软雅黑" w:hAnsi="微软雅黑"/>
          <w:color w:val="333333"/>
          <w:sz w:val="18"/>
          <w:szCs w:val="18"/>
        </w:rPr>
        <w:t>1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座</w:t>
      </w:r>
      <w:r>
        <w:rPr>
          <w:rFonts w:ascii="微软雅黑" w:eastAsia="微软雅黑" w:hAnsi="微软雅黑"/>
          <w:color w:val="333333"/>
          <w:sz w:val="18"/>
          <w:szCs w:val="18"/>
        </w:rPr>
        <w:t>4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楼孩子王</w:t>
      </w:r>
      <w:r w:rsidRPr="001C3B35">
        <w:rPr>
          <w:rFonts w:ascii="华文琥珀" w:eastAsia="华文琥珀" w:hAnsi="微软雅黑" w:cs="宋体"/>
          <w:color w:val="C00000"/>
          <w:kern w:val="0"/>
          <w:sz w:val="18"/>
          <w:szCs w:val="18"/>
        </w:rPr>
        <w:t xml:space="preserve"> </w:t>
      </w:r>
    </w:p>
    <w:p w:rsidR="00260E6E" w:rsidRPr="001C3B35" w:rsidRDefault="00260E6E" w:rsidP="00E53A1C">
      <w:pPr>
        <w:widowControl/>
        <w:ind w:firstLineChars="200" w:firstLine="360"/>
        <w:jc w:val="left"/>
        <w:rPr>
          <w:rFonts w:ascii="华文琥珀" w:eastAsia="华文琥珀" w:hAnsi="微软雅黑" w:cs="宋体"/>
          <w:color w:val="C00000"/>
          <w:kern w:val="0"/>
          <w:sz w:val="18"/>
          <w:szCs w:val="18"/>
        </w:rPr>
      </w:pPr>
    </w:p>
    <w:p w:rsidR="00260E6E" w:rsidRPr="001C3B35" w:rsidRDefault="00260E6E" w:rsidP="001C3B35">
      <w:pPr>
        <w:rPr>
          <w:rFonts w:ascii="微软雅黑" w:eastAsia="微软雅黑" w:hAnsi="微软雅黑"/>
          <w:color w:val="333333"/>
          <w:sz w:val="28"/>
          <w:szCs w:val="28"/>
        </w:rPr>
      </w:pPr>
      <w:r w:rsidRPr="001C3B35">
        <w:rPr>
          <w:rFonts w:ascii="微软雅黑" w:eastAsia="微软雅黑" w:hAnsi="微软雅黑" w:cs="微软雅黑" w:hint="eastAsia"/>
          <w:b/>
          <w:bCs/>
          <w:shadow/>
          <w:color w:val="336699"/>
          <w:sz w:val="28"/>
          <w:szCs w:val="28"/>
          <w:u w:val="double" w:color="808080"/>
        </w:rPr>
        <w:t>应聘材料</w:t>
      </w:r>
      <w:r w:rsidRPr="001C3B35">
        <w:rPr>
          <w:rFonts w:ascii="华文琥珀" w:eastAsia="华文琥珀" w:hAnsi="微软雅黑"/>
          <w:color w:val="FF6600"/>
          <w:sz w:val="28"/>
          <w:szCs w:val="28"/>
        </w:rPr>
        <w:t xml:space="preserve"> </w:t>
      </w:r>
      <w:r w:rsidRPr="001C3B35">
        <w:rPr>
          <w:rFonts w:ascii="微软雅黑" w:eastAsia="微软雅黑" w:hAnsi="微软雅黑"/>
          <w:color w:val="333333"/>
          <w:sz w:val="28"/>
          <w:szCs w:val="28"/>
        </w:rPr>
        <w:t xml:space="preserve"> </w:t>
      </w:r>
    </w:p>
    <w:p w:rsidR="00260E6E" w:rsidRDefault="00260E6E" w:rsidP="001C3B35">
      <w:pPr>
        <w:rPr>
          <w:rFonts w:ascii="华文琥珀" w:eastAsia="华文琥珀" w:hAnsi="微软雅黑"/>
          <w:color w:val="FF6600"/>
          <w:sz w:val="30"/>
          <w:szCs w:val="30"/>
        </w:rPr>
      </w:pPr>
      <w:r w:rsidRPr="001C3B35">
        <w:rPr>
          <w:rFonts w:ascii="微软雅黑" w:eastAsia="微软雅黑" w:hAnsi="微软雅黑"/>
          <w:color w:val="333333"/>
          <w:sz w:val="18"/>
          <w:szCs w:val="18"/>
        </w:rPr>
        <w:t xml:space="preserve">   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完整填写</w:t>
      </w:r>
      <w:hyperlink r:id="rId13" w:history="1">
        <w:r w:rsidRPr="001C3B35">
          <w:rPr>
            <w:rStyle w:val="a6"/>
            <w:rFonts w:ascii="微软雅黑" w:eastAsia="微软雅黑" w:hAnsi="微软雅黑" w:hint="eastAsia"/>
            <w:color w:val="003366"/>
            <w:sz w:val="18"/>
            <w:szCs w:val="18"/>
          </w:rPr>
          <w:t>《龙腾职位申请表》</w:t>
        </w:r>
      </w:hyperlink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（附</w:t>
      </w:r>
      <w:r w:rsidRPr="001C3B35">
        <w:rPr>
          <w:rFonts w:ascii="微软雅黑" w:eastAsia="微软雅黑" w:hAnsi="微软雅黑"/>
          <w:color w:val="333333"/>
          <w:sz w:val="18"/>
          <w:szCs w:val="18"/>
        </w:rPr>
        <w:t>1</w:t>
      </w:r>
      <w:r w:rsidRPr="001C3B35">
        <w:rPr>
          <w:rFonts w:ascii="微软雅黑" w:eastAsia="微软雅黑" w:hAnsi="微软雅黑" w:hint="eastAsia"/>
          <w:color w:val="333333"/>
          <w:sz w:val="18"/>
          <w:szCs w:val="18"/>
        </w:rPr>
        <w:t>寸彩色证件照一张）</w:t>
      </w:r>
      <w:r w:rsidRPr="001C3B35">
        <w:rPr>
          <w:rFonts w:ascii="幼圆"/>
          <w:color w:val="365F91"/>
          <w:sz w:val="18"/>
          <w:szCs w:val="18"/>
        </w:rPr>
        <w:t xml:space="preserve">    </w:t>
      </w:r>
      <w:r>
        <w:rPr>
          <w:rFonts w:ascii="幼圆"/>
          <w:color w:val="365F91"/>
          <w:sz w:val="24"/>
        </w:rPr>
        <w:t xml:space="preserve">                                                                                                                                            </w:t>
      </w:r>
    </w:p>
    <w:sectPr w:rsidR="00260E6E" w:rsidSect="00605AE0">
      <w:headerReference w:type="default" r:id="rId14"/>
      <w:footerReference w:type="default" r:id="rId15"/>
      <w:pgSz w:w="11906" w:h="16838"/>
      <w:pgMar w:top="851" w:right="1134" w:bottom="1134" w:left="1134" w:header="737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15" w:rsidRDefault="00535615">
      <w:r>
        <w:separator/>
      </w:r>
    </w:p>
  </w:endnote>
  <w:endnote w:type="continuationSeparator" w:id="1">
    <w:p w:rsidR="00535615" w:rsidRDefault="0053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琥珀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6E" w:rsidRDefault="00027DEF">
    <w:pPr>
      <w:pStyle w:val="a7"/>
      <w:jc w:val="right"/>
    </w:pPr>
    <w:fldSimple w:instr=" PAGE   \* MERGEFORMAT ">
      <w:r w:rsidR="00E53A1C" w:rsidRPr="00E53A1C">
        <w:rPr>
          <w:noProof/>
          <w:lang w:val="zh-CN"/>
        </w:rPr>
        <w:t>1</w:t>
      </w:r>
    </w:fldSimple>
  </w:p>
  <w:p w:rsidR="00260E6E" w:rsidRDefault="00260E6E" w:rsidP="00E53A1C">
    <w:pPr>
      <w:spacing w:line="360" w:lineRule="auto"/>
      <w:ind w:firstLineChars="1550" w:firstLine="3255"/>
      <w:jc w:val="right"/>
      <w:rPr>
        <w:rFonts w:ascii="华文行楷" w:eastAsia="华文行楷" w:hAnsi="宋体"/>
        <w:color w:val="FF66FF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15" w:rsidRDefault="00535615">
      <w:r>
        <w:separator/>
      </w:r>
    </w:p>
  </w:footnote>
  <w:footnote w:type="continuationSeparator" w:id="1">
    <w:p w:rsidR="00535615" w:rsidRDefault="00535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6E" w:rsidRDefault="00027DEF">
    <w:pPr>
      <w:pStyle w:val="a4"/>
      <w:tabs>
        <w:tab w:val="clear" w:pos="4153"/>
        <w:tab w:val="clear" w:pos="8306"/>
        <w:tab w:val="center" w:pos="4819"/>
      </w:tabs>
      <w:jc w:val="left"/>
      <w:rPr>
        <w:rFonts w:eastAsia="微软雅黑"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31" type="#_x0000_t75" style="width:101.25pt;height:22.5pt;visibility:visible">
          <v:imagedata r:id="rId1" o:title=""/>
        </v:shape>
      </w:pict>
    </w:r>
    <w:r w:rsidR="00260E6E">
      <w:t xml:space="preserve">                               </w:t>
    </w:r>
    <w:r w:rsidR="00260E6E">
      <w:tab/>
      <w:t xml:space="preserve">              </w:t>
    </w:r>
    <w:r w:rsidR="00260E6E">
      <w:rPr>
        <w:rFonts w:eastAsia="微软雅黑"/>
        <w:color w:val="FF0000"/>
      </w:rPr>
      <w:t xml:space="preserve">  </w:t>
    </w:r>
    <w:r w:rsidR="00260E6E">
      <w:rPr>
        <w:rFonts w:eastAsia="微软雅黑"/>
        <w:sz w:val="24"/>
      </w:rPr>
      <w:t xml:space="preserve">      </w:t>
    </w:r>
    <w:r w:rsidRPr="00027DEF">
      <w:rPr>
        <w:rFonts w:eastAsia="微软雅黑"/>
        <w:noProof/>
        <w:sz w:val="24"/>
      </w:rPr>
      <w:pict>
        <v:shape id="Picture 6" o:spid="_x0000_i1032" type="#_x0000_t75" alt="孩子王LOGO2" style="width:127.5pt;height:23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1D0"/>
    <w:multiLevelType w:val="hybridMultilevel"/>
    <w:tmpl w:val="507E698A"/>
    <w:lvl w:ilvl="0" w:tplc="C25AA4BC">
      <w:start w:val="1"/>
      <w:numFmt w:val="decimal"/>
      <w:lvlText w:val="%1、"/>
      <w:lvlJc w:val="left"/>
      <w:pPr>
        <w:ind w:left="810" w:hanging="360"/>
      </w:pPr>
      <w:rPr>
        <w:rFonts w:cs="Times New Roman" w:hint="default"/>
        <w:b/>
        <w:color w:val="333399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DEF"/>
    <w:rsid w:val="0004384D"/>
    <w:rsid w:val="00054680"/>
    <w:rsid w:val="000C73C8"/>
    <w:rsid w:val="0016318F"/>
    <w:rsid w:val="00172A27"/>
    <w:rsid w:val="001A3D2D"/>
    <w:rsid w:val="001C3B35"/>
    <w:rsid w:val="001F3B63"/>
    <w:rsid w:val="00212858"/>
    <w:rsid w:val="00217DD4"/>
    <w:rsid w:val="002543A2"/>
    <w:rsid w:val="00260E6E"/>
    <w:rsid w:val="00271017"/>
    <w:rsid w:val="002A0B03"/>
    <w:rsid w:val="002B4F5A"/>
    <w:rsid w:val="00334A6F"/>
    <w:rsid w:val="00355664"/>
    <w:rsid w:val="00383F8E"/>
    <w:rsid w:val="00384D08"/>
    <w:rsid w:val="00391354"/>
    <w:rsid w:val="003B67F7"/>
    <w:rsid w:val="00535615"/>
    <w:rsid w:val="0059295F"/>
    <w:rsid w:val="00593E17"/>
    <w:rsid w:val="005D60DC"/>
    <w:rsid w:val="00605AE0"/>
    <w:rsid w:val="006547DD"/>
    <w:rsid w:val="00657839"/>
    <w:rsid w:val="00662208"/>
    <w:rsid w:val="00676F73"/>
    <w:rsid w:val="00683E9F"/>
    <w:rsid w:val="006A0FAE"/>
    <w:rsid w:val="006E6D53"/>
    <w:rsid w:val="00751D83"/>
    <w:rsid w:val="007661D8"/>
    <w:rsid w:val="007A1533"/>
    <w:rsid w:val="008165C2"/>
    <w:rsid w:val="0084235F"/>
    <w:rsid w:val="00882EB1"/>
    <w:rsid w:val="008D576F"/>
    <w:rsid w:val="00947F8E"/>
    <w:rsid w:val="009F0E32"/>
    <w:rsid w:val="00B6762B"/>
    <w:rsid w:val="00CA54A2"/>
    <w:rsid w:val="00CC472F"/>
    <w:rsid w:val="00D81E7C"/>
    <w:rsid w:val="00DC50A3"/>
    <w:rsid w:val="00E53A1C"/>
    <w:rsid w:val="00E576E9"/>
    <w:rsid w:val="00EA0497"/>
    <w:rsid w:val="00EB5F79"/>
    <w:rsid w:val="00EC60A0"/>
    <w:rsid w:val="00FC4847"/>
    <w:rsid w:val="00FF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05AE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E604C"/>
    <w:rPr>
      <w:rFonts w:ascii="Times New Roman" w:hAnsi="Times New Roman"/>
      <w:b/>
      <w:bCs/>
      <w:kern w:val="44"/>
      <w:sz w:val="44"/>
      <w:szCs w:val="44"/>
    </w:rPr>
  </w:style>
  <w:style w:type="character" w:customStyle="1" w:styleId="a3">
    <w:name w:val="访问过的超链接"/>
    <w:uiPriority w:val="99"/>
    <w:rsid w:val="00605AE0"/>
    <w:rPr>
      <w:color w:val="800080"/>
      <w:u w:val="single"/>
    </w:rPr>
  </w:style>
  <w:style w:type="character" w:customStyle="1" w:styleId="Char">
    <w:name w:val="页眉 Char"/>
    <w:link w:val="a4"/>
    <w:uiPriority w:val="99"/>
    <w:locked/>
    <w:rsid w:val="00605AE0"/>
    <w:rPr>
      <w:sz w:val="18"/>
    </w:rPr>
  </w:style>
  <w:style w:type="character" w:customStyle="1" w:styleId="Char0">
    <w:name w:val="无间隔 Char"/>
    <w:link w:val="a5"/>
    <w:uiPriority w:val="99"/>
    <w:locked/>
    <w:rsid w:val="00605AE0"/>
    <w:rPr>
      <w:sz w:val="22"/>
      <w:szCs w:val="22"/>
      <w:lang w:val="en-US" w:eastAsia="zh-CN" w:bidi="ar-SA"/>
    </w:rPr>
  </w:style>
  <w:style w:type="character" w:styleId="a6">
    <w:name w:val="Hyperlink"/>
    <w:basedOn w:val="a0"/>
    <w:uiPriority w:val="99"/>
    <w:rsid w:val="00605AE0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605AE0"/>
    <w:rPr>
      <w:rFonts w:cs="Times New Roman"/>
    </w:rPr>
  </w:style>
  <w:style w:type="character" w:customStyle="1" w:styleId="Char1">
    <w:name w:val="页脚 Char"/>
    <w:link w:val="a7"/>
    <w:uiPriority w:val="99"/>
    <w:locked/>
    <w:rsid w:val="00605AE0"/>
    <w:rPr>
      <w:sz w:val="18"/>
    </w:rPr>
  </w:style>
  <w:style w:type="character" w:customStyle="1" w:styleId="Char2">
    <w:name w:val="批注框文本 Char"/>
    <w:link w:val="a8"/>
    <w:uiPriority w:val="99"/>
    <w:locked/>
    <w:rsid w:val="00605AE0"/>
    <w:rPr>
      <w:sz w:val="18"/>
    </w:rPr>
  </w:style>
  <w:style w:type="paragraph" w:styleId="a9">
    <w:name w:val="List Paragraph"/>
    <w:basedOn w:val="a"/>
    <w:uiPriority w:val="99"/>
    <w:qFormat/>
    <w:rsid w:val="00605AE0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2"/>
    <w:uiPriority w:val="99"/>
    <w:rsid w:val="00605AE0"/>
    <w:rPr>
      <w:rFonts w:ascii="Calibri" w:hAnsi="Calibri"/>
      <w:kern w:val="0"/>
      <w:sz w:val="18"/>
      <w:szCs w:val="20"/>
      <w:lang/>
    </w:rPr>
  </w:style>
  <w:style w:type="character" w:customStyle="1" w:styleId="BalloonTextChar1">
    <w:name w:val="Balloon Text Char1"/>
    <w:basedOn w:val="a0"/>
    <w:link w:val="a8"/>
    <w:uiPriority w:val="99"/>
    <w:semiHidden/>
    <w:rsid w:val="00FE604C"/>
    <w:rPr>
      <w:rFonts w:ascii="Times New Roman" w:hAnsi="Times New Roman"/>
      <w:sz w:val="0"/>
      <w:szCs w:val="0"/>
    </w:rPr>
  </w:style>
  <w:style w:type="paragraph" w:styleId="a7">
    <w:name w:val="footer"/>
    <w:basedOn w:val="a"/>
    <w:link w:val="Char1"/>
    <w:uiPriority w:val="99"/>
    <w:rsid w:val="00605AE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  <w:lang/>
    </w:rPr>
  </w:style>
  <w:style w:type="character" w:customStyle="1" w:styleId="FooterChar1">
    <w:name w:val="Footer Char1"/>
    <w:basedOn w:val="a0"/>
    <w:link w:val="a7"/>
    <w:uiPriority w:val="99"/>
    <w:semiHidden/>
    <w:rsid w:val="00FE604C"/>
    <w:rPr>
      <w:rFonts w:ascii="Times New Roman" w:hAnsi="Times New Roman"/>
      <w:sz w:val="18"/>
      <w:szCs w:val="18"/>
    </w:rPr>
  </w:style>
  <w:style w:type="paragraph" w:styleId="aa">
    <w:name w:val="Normal (Web)"/>
    <w:basedOn w:val="a"/>
    <w:uiPriority w:val="99"/>
    <w:rsid w:val="00605A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rsid w:val="00605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uiPriority w:val="99"/>
    <w:semiHidden/>
    <w:rsid w:val="00FE604C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Char"/>
    <w:uiPriority w:val="99"/>
    <w:rsid w:val="00605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  <w:lang/>
    </w:rPr>
  </w:style>
  <w:style w:type="character" w:customStyle="1" w:styleId="HeaderChar1">
    <w:name w:val="Header Char1"/>
    <w:basedOn w:val="a0"/>
    <w:link w:val="a4"/>
    <w:uiPriority w:val="99"/>
    <w:semiHidden/>
    <w:rsid w:val="00FE604C"/>
    <w:rPr>
      <w:rFonts w:ascii="Times New Roman" w:hAnsi="Times New Roman"/>
      <w:sz w:val="18"/>
      <w:szCs w:val="18"/>
    </w:rPr>
  </w:style>
  <w:style w:type="paragraph" w:customStyle="1" w:styleId="10">
    <w:name w:val="列出段落1"/>
    <w:basedOn w:val="a"/>
    <w:uiPriority w:val="99"/>
    <w:rsid w:val="00605AE0"/>
    <w:pPr>
      <w:ind w:firstLineChars="200" w:firstLine="420"/>
    </w:pPr>
  </w:style>
  <w:style w:type="paragraph" w:styleId="a5">
    <w:name w:val="No Spacing"/>
    <w:link w:val="Char0"/>
    <w:uiPriority w:val="99"/>
    <w:qFormat/>
    <w:rsid w:val="00605AE0"/>
    <w:rPr>
      <w:sz w:val="22"/>
      <w:szCs w:val="22"/>
    </w:rPr>
  </w:style>
  <w:style w:type="table" w:styleId="ab">
    <w:name w:val="Table Grid"/>
    <w:basedOn w:val="a1"/>
    <w:uiPriority w:val="99"/>
    <w:rsid w:val="00EB5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57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E:\&#26657;&#25307;\2014\2014&#26657;&#22253;&#25307;&#32856;&#23450;&#31295;\&#40857;&#33150;&#32844;&#20301;&#30003;&#35831;&#34920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1500</Characters>
  <Application>Microsoft Office Word</Application>
  <DocSecurity>0</DocSecurity>
  <Lines>12</Lines>
  <Paragraphs>3</Paragraphs>
  <ScaleCrop>false</ScaleCrop>
  <Company>WwW.YlmF.CoM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江苏五星投资控股集团有限公司</dc:title>
  <dc:subject/>
  <dc:creator>USER</dc:creator>
  <cp:keywords/>
  <dc:description/>
  <cp:lastModifiedBy>user</cp:lastModifiedBy>
  <cp:revision>3</cp:revision>
  <dcterms:created xsi:type="dcterms:W3CDTF">2015-10-21T01:19:00Z</dcterms:created>
  <dcterms:modified xsi:type="dcterms:W3CDTF">2015-10-21T02:41:00Z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