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A0" w:rsidRDefault="00AE5EA0" w:rsidP="00AE5EA0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b/>
          <w:noProof/>
        </w:rPr>
      </w:pP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 xml:space="preserve">  </w:t>
      </w:r>
      <w:r w:rsidRPr="00E467FF">
        <w:rPr>
          <w:rFonts w:ascii="Arial Unicode MS" w:eastAsia="Arial Unicode MS" w:hAnsi="Arial Unicode MS" w:cs="Arial Unicode MS" w:hint="eastAsia"/>
          <w:b/>
          <w:noProof/>
        </w:rPr>
        <w:t xml:space="preserve"> </w:t>
      </w:r>
      <w:r w:rsidRPr="00AE5EA0">
        <w:rPr>
          <w:rFonts w:ascii="Arial Unicode MS" w:eastAsia="Arial Unicode MS" w:hAnsi="Arial Unicode MS" w:cs="Arial Unicode MS"/>
          <w:b/>
          <w:noProof/>
        </w:rPr>
        <w:drawing>
          <wp:inline distT="0" distB="0" distL="0" distR="0">
            <wp:extent cx="5943600" cy="1959732"/>
            <wp:effectExtent l="0" t="0" r="0" b="0"/>
            <wp:docPr id="3" name="图片 3" descr="C:\Users\IBM_ADMIN\Desktop\亚洲女学生截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BM_ADMIN\Desktop\亚洲女学生截图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A0" w:rsidRDefault="00AE5EA0" w:rsidP="00AE5EA0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b/>
          <w:noProof/>
        </w:rPr>
      </w:pPr>
      <w:r w:rsidRPr="00E467FF">
        <w:rPr>
          <w:rFonts w:ascii="Arial Unicode MS" w:eastAsia="Arial Unicode MS" w:hAnsi="Arial Unicode MS" w:cs="Arial Unicode MS"/>
          <w:b/>
          <w:noProof/>
        </w:rPr>
        <w:t>IBM</w:t>
      </w:r>
      <w:r w:rsidRPr="00E467FF">
        <w:rPr>
          <w:rFonts w:ascii="Arial Unicode MS" w:eastAsia="Arial Unicode MS" w:hAnsi="Arial Unicode MS" w:cs="Arial Unicode MS" w:hint="eastAsia"/>
          <w:b/>
          <w:noProof/>
        </w:rPr>
        <w:t>中国客户创新中心</w:t>
      </w:r>
      <w:r w:rsidRPr="00E467FF">
        <w:rPr>
          <w:rFonts w:ascii="Arial Unicode MS" w:eastAsia="Arial Unicode MS" w:hAnsi="Arial Unicode MS" w:cs="Arial Unicode MS"/>
          <w:b/>
          <w:noProof/>
        </w:rPr>
        <w:t xml:space="preserve"> (</w:t>
      </w:r>
      <w:r w:rsidRPr="00E467FF">
        <w:rPr>
          <w:rFonts w:ascii="Arial Unicode MS" w:eastAsia="Arial Unicode MS" w:hAnsi="Arial Unicode MS" w:cs="Arial Unicode MS" w:hint="eastAsia"/>
          <w:b/>
          <w:noProof/>
        </w:rPr>
        <w:t>IBM Client Innovation Center - China</w:t>
      </w:r>
      <w:r w:rsidRPr="00E467FF">
        <w:rPr>
          <w:rFonts w:ascii="Arial Unicode MS" w:eastAsia="Arial Unicode MS" w:hAnsi="Arial Unicode MS" w:cs="Arial Unicode MS"/>
          <w:b/>
          <w:noProof/>
        </w:rPr>
        <w:t>)</w:t>
      </w:r>
      <w:r>
        <w:rPr>
          <w:rFonts w:ascii="Arial Unicode MS" w:eastAsia="Arial Unicode MS" w:hAnsi="Arial Unicode MS" w:cs="Arial Unicode MS" w:hint="eastAsia"/>
          <w:b/>
          <w:noProof/>
        </w:rPr>
        <w:t>简介</w:t>
      </w:r>
    </w:p>
    <w:p w:rsidR="00AE5EA0" w:rsidRPr="00C77C55" w:rsidRDefault="00AE5EA0" w:rsidP="00AE5EA0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b/>
          <w:noProof/>
        </w:rPr>
      </w:pPr>
      <w:r>
        <w:rPr>
          <w:rFonts w:ascii="Arial Unicode MS" w:eastAsia="Arial Unicode MS" w:hAnsi="Arial Unicode MS" w:cs="Arial Unicode MS"/>
          <w:b/>
          <w:noProof/>
        </w:rPr>
        <w:t xml:space="preserve">      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IBM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，即国际商业机器公司，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191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1年创立于美国，是全球最大的信息技术和业务解决方案公司，也是唯一一家在世界各地包括中国，能够提供从硬件到软件服务、以及端到端的解决方案和高端咨询的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IT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企业。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IBM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的服务业务部门是全球最大的信息科技及咨询服务供应商，针对客户在全球范围内不断增长的信息科技服务需求，同时也为了给全球客户提供更高价值的服务与解决方案，</w:t>
      </w:r>
      <w:proofErr w:type="spellStart"/>
      <w:r w:rsidRPr="00E467FF">
        <w:rPr>
          <w:rFonts w:ascii="Arial Unicode MS" w:eastAsia="Arial Unicode MS" w:hAnsi="Arial Unicode MS" w:cs="Arial Unicode MS"/>
          <w:sz w:val="18"/>
          <w:szCs w:val="18"/>
        </w:rPr>
        <w:t>IBM</w:t>
      </w:r>
      <w:proofErr w:type="spellEnd"/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 xml:space="preserve"> 于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1999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年开始在中国建立了客户创新中心网络。</w:t>
      </w:r>
    </w:p>
    <w:p w:rsidR="00AE5EA0" w:rsidRPr="00AE5EA0" w:rsidRDefault="00AE5EA0" w:rsidP="00BF0F88">
      <w:pPr>
        <w:rPr>
          <w:rFonts w:ascii="Arial Unicode MS" w:eastAsia="Arial Unicode MS" w:hAnsi="Arial Unicode MS" w:cs="Arial Unicode MS"/>
          <w:sz w:val="18"/>
          <w:szCs w:val="18"/>
        </w:rPr>
      </w:pP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 xml:space="preserve">   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  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IBM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中国客户创新中心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 xml:space="preserve"> (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IBM Client Innovation Center - China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)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为全球客户提供广泛的服务，包括业务咨询、系统集成、应用软件开发、测试和管理、解决方案管理、业务流程转型外包和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IT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 xml:space="preserve">基础架构外包服务等。该中心还支持包括 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SAP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、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Oracle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、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Siebel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、大型机以及电子商务应用等在内的整体解决方案。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IBM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中国客户创新中心已经在国内八个城市包括上海、深圳、大连、成都、武汉、北京、苏州和南京等地设立运营中心，为全球包括中国客户提供服务。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IBM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在全球所有的客户创新中心都遵循相同的服务标准、并采用统一的开发流程、方法和工具。如今的中国客户创新中心已发展成为</w:t>
      </w:r>
      <w:r w:rsidRPr="00E467FF">
        <w:rPr>
          <w:rFonts w:ascii="Arial Unicode MS" w:eastAsia="Arial Unicode MS" w:hAnsi="Arial Unicode MS" w:cs="Arial Unicode MS"/>
          <w:sz w:val="18"/>
          <w:szCs w:val="18"/>
        </w:rPr>
        <w:t>IBM</w:t>
      </w:r>
      <w:r w:rsidRPr="00E467FF">
        <w:rPr>
          <w:rFonts w:ascii="Arial Unicode MS" w:eastAsia="Arial Unicode MS" w:hAnsi="Arial Unicode MS" w:cs="Arial Unicode MS" w:hint="eastAsia"/>
          <w:sz w:val="18"/>
          <w:szCs w:val="18"/>
        </w:rPr>
        <w:t>在全球的第二大客户创新中心网络。</w:t>
      </w:r>
      <w:bookmarkStart w:id="0" w:name="OLE_LINK6"/>
      <w:bookmarkStart w:id="1" w:name="OLE_LINK7"/>
      <w:r w:rsidRPr="0014346E">
        <w:rPr>
          <w:rFonts w:ascii="Arial Unicode MS" w:eastAsia="Arial Unicode MS" w:hAnsi="Arial Unicode MS" w:cs="Arial Unicode MS" w:hint="eastAsia"/>
          <w:sz w:val="18"/>
          <w:szCs w:val="18"/>
        </w:rPr>
        <w:t>以下为</w:t>
      </w:r>
      <w:r>
        <w:rPr>
          <w:rFonts w:ascii="Arial Unicode MS" w:eastAsia="Arial Unicode MS" w:hAnsi="Arial Unicode MS" w:cs="Arial Unicode MS" w:hint="eastAsia"/>
          <w:sz w:val="18"/>
          <w:szCs w:val="18"/>
        </w:rPr>
        <w:t>IBM 中国客户创新中心各地运营中心</w:t>
      </w:r>
      <w:r w:rsidRPr="0014346E">
        <w:rPr>
          <w:rFonts w:ascii="Arial Unicode MS" w:eastAsia="Arial Unicode MS" w:hAnsi="Arial Unicode MS" w:cs="Arial Unicode MS" w:hint="eastAsia"/>
          <w:sz w:val="18"/>
          <w:szCs w:val="18"/>
        </w:rPr>
        <w:t>业务简介</w:t>
      </w:r>
      <w:r>
        <w:rPr>
          <w:rFonts w:ascii="Arial Unicode MS" w:eastAsia="Arial Unicode MS" w:hAnsi="Arial Unicode MS" w:cs="Arial Unicode MS" w:hint="eastAsia"/>
          <w:sz w:val="18"/>
          <w:szCs w:val="18"/>
        </w:rPr>
        <w:t>。</w:t>
      </w:r>
      <w:bookmarkEnd w:id="0"/>
      <w:bookmarkEnd w:id="1"/>
    </w:p>
    <w:p w:rsidR="00AE5EA0" w:rsidRPr="00BE7570" w:rsidRDefault="00AE5EA0" w:rsidP="00AE5EA0">
      <w:pPr>
        <w:pStyle w:val="Default"/>
        <w:jc w:val="center"/>
        <w:rPr>
          <w:rFonts w:ascii="Arial Unicode MS" w:eastAsia="Arial Unicode MS" w:hAnsi="Arial Unicode MS" w:cs="Arial Unicode MS"/>
          <w:b/>
          <w:bCs/>
          <w:iCs/>
          <w:color w:val="3366FF"/>
          <w:sz w:val="36"/>
          <w:szCs w:val="36"/>
        </w:rPr>
      </w:pPr>
      <w:r w:rsidRPr="00BE7570">
        <w:rPr>
          <w:rFonts w:ascii="Arial Unicode MS" w:eastAsia="Arial Unicode MS" w:hAnsi="Arial Unicode MS" w:cs="Arial Unicode MS"/>
          <w:b/>
          <w:bCs/>
          <w:iCs/>
          <w:color w:val="3366FF"/>
          <w:sz w:val="36"/>
          <w:szCs w:val="36"/>
        </w:rPr>
        <w:t>201</w:t>
      </w:r>
      <w:r>
        <w:rPr>
          <w:rFonts w:ascii="Arial Unicode MS" w:eastAsia="Arial Unicode MS" w:hAnsi="Arial Unicode MS" w:cs="Arial Unicode MS"/>
          <w:b/>
          <w:bCs/>
          <w:iCs/>
          <w:color w:val="3366FF"/>
          <w:sz w:val="36"/>
          <w:szCs w:val="36"/>
        </w:rPr>
        <w:t>7 IB</w:t>
      </w:r>
      <w:r>
        <w:rPr>
          <w:rFonts w:ascii="Arial Unicode MS" w:eastAsia="Arial Unicode MS" w:hAnsi="Arial Unicode MS" w:cs="Arial Unicode MS" w:hint="eastAsia"/>
          <w:b/>
          <w:bCs/>
          <w:iCs/>
          <w:color w:val="3366FF"/>
          <w:sz w:val="36"/>
          <w:szCs w:val="36"/>
        </w:rPr>
        <w:t>M CIC China</w:t>
      </w:r>
      <w:r>
        <w:rPr>
          <w:rFonts w:ascii="Arial Unicode MS" w:eastAsia="Arial Unicode MS" w:hAnsi="Arial Unicode MS" w:cs="Arial Unicode MS"/>
          <w:b/>
          <w:bCs/>
          <w:iCs/>
          <w:color w:val="3366FF"/>
          <w:sz w:val="36"/>
          <w:szCs w:val="36"/>
        </w:rPr>
        <w:t xml:space="preserve"> </w:t>
      </w:r>
      <w:r w:rsidRPr="00BE7570">
        <w:rPr>
          <w:rFonts w:ascii="Arial Unicode MS" w:eastAsia="Arial Unicode MS" w:hAnsi="Arial Unicode MS" w:cs="Arial Unicode MS" w:hint="eastAsia"/>
          <w:b/>
          <w:bCs/>
          <w:iCs/>
          <w:color w:val="3366FF"/>
          <w:sz w:val="36"/>
          <w:szCs w:val="36"/>
        </w:rPr>
        <w:t>校园招聘职位及要求</w:t>
      </w:r>
    </w:p>
    <w:p w:rsidR="00AE5EA0" w:rsidRPr="00BE7570" w:rsidRDefault="00AE5EA0" w:rsidP="00AE5EA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bCs/>
          <w:color w:val="3366FF"/>
          <w:sz w:val="20"/>
          <w:szCs w:val="20"/>
        </w:rPr>
      </w:pPr>
      <w:r w:rsidRPr="00BE7570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职位名称</w:t>
      </w:r>
      <w:r w:rsidR="00F47746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1</w:t>
      </w:r>
      <w:r w:rsidRPr="00BE7570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：</w:t>
      </w:r>
      <w:r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技术顾问</w:t>
      </w:r>
      <w:r w:rsidRPr="00BE7570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 xml:space="preserve"> </w:t>
      </w:r>
      <w:r w:rsidR="00BF0F88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（</w:t>
      </w:r>
      <w:proofErr w:type="gramStart"/>
      <w:r w:rsidR="00BF0F88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偏</w:t>
      </w:r>
      <w:r w:rsidR="00BF0F88">
        <w:rPr>
          <w:rFonts w:ascii="Arial Unicode MS" w:eastAsia="Arial Unicode MS" w:hAnsi="Arial Unicode MS" w:cs="Arial Unicode MS"/>
          <w:b/>
          <w:bCs/>
          <w:color w:val="3366FF"/>
          <w:sz w:val="20"/>
          <w:szCs w:val="20"/>
        </w:rPr>
        <w:t>应用</w:t>
      </w:r>
      <w:proofErr w:type="gramEnd"/>
      <w:r w:rsidR="00BF0F88">
        <w:rPr>
          <w:rFonts w:ascii="Arial Unicode MS" w:eastAsia="Arial Unicode MS" w:hAnsi="Arial Unicode MS" w:cs="Arial Unicode MS"/>
          <w:b/>
          <w:bCs/>
          <w:color w:val="3366FF"/>
          <w:sz w:val="20"/>
          <w:szCs w:val="20"/>
        </w:rPr>
        <w:t>开发）</w:t>
      </w:r>
      <w:r w:rsidRPr="00BE7570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br/>
        <w:t>工作地点：</w:t>
      </w:r>
    </w:p>
    <w:p w:rsidR="00AE5EA0" w:rsidRDefault="00AE5EA0" w:rsidP="00AE5E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bCs/>
          <w:color w:val="3366FF"/>
          <w:sz w:val="20"/>
          <w:szCs w:val="20"/>
        </w:rPr>
      </w:pPr>
      <w:r w:rsidRPr="0040040A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英语方向：北京</w:t>
      </w:r>
      <w:r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，</w:t>
      </w:r>
      <w:r w:rsidRPr="0040040A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成都</w:t>
      </w:r>
      <w:r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，大连，</w:t>
      </w:r>
      <w:r w:rsidRPr="0040040A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上海</w:t>
      </w:r>
      <w:r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，</w:t>
      </w:r>
      <w:r w:rsidRPr="0040040A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深圳，武汉</w:t>
      </w:r>
    </w:p>
    <w:p w:rsidR="00AE5EA0" w:rsidRPr="0040040A" w:rsidRDefault="00AE5EA0" w:rsidP="00AE5E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bCs/>
          <w:color w:val="3366FF"/>
          <w:sz w:val="20"/>
          <w:szCs w:val="20"/>
        </w:rPr>
      </w:pPr>
      <w:r w:rsidRPr="0040040A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日语方向：成都，</w:t>
      </w:r>
      <w:r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大连，上海</w:t>
      </w:r>
    </w:p>
    <w:p w:rsidR="00AE5EA0" w:rsidRPr="00BE7570" w:rsidRDefault="00AE5EA0" w:rsidP="00AE5EA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bCs/>
          <w:color w:val="3366FF"/>
          <w:sz w:val="20"/>
          <w:szCs w:val="20"/>
        </w:rPr>
      </w:pPr>
      <w:r w:rsidRPr="00BE7570">
        <w:rPr>
          <w:rFonts w:ascii="Arial Unicode MS" w:eastAsia="Arial Unicode MS" w:hAnsi="Arial Unicode MS" w:cs="Arial Unicode MS" w:hint="eastAsia"/>
          <w:b/>
          <w:bCs/>
          <w:color w:val="3366FF"/>
          <w:sz w:val="20"/>
          <w:szCs w:val="20"/>
        </w:rPr>
        <w:t>职位要求：</w:t>
      </w:r>
    </w:p>
    <w:p w:rsidR="00AE5EA0" w:rsidRDefault="00AE5EA0" w:rsidP="00AE5EA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E467FF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本科或以上学历</w:t>
      </w:r>
    </w:p>
    <w:p w:rsidR="00AE5EA0" w:rsidRDefault="00AE5EA0" w:rsidP="00AE5EA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E467FF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计算机科学、软件工程，信息技术，信息系统等相关专业</w:t>
      </w:r>
    </w:p>
    <w:p w:rsidR="00AE5EA0" w:rsidRDefault="00AE5EA0" w:rsidP="00AE5EA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E467FF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具备开发和</w:t>
      </w:r>
      <w:proofErr w:type="gramStart"/>
      <w:r w:rsidRPr="00E467FF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或</w:t>
      </w:r>
      <w:proofErr w:type="gramEnd"/>
      <w:r w:rsidRPr="00E467FF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软件测试相关实习或兼职经验</w:t>
      </w:r>
    </w:p>
    <w:p w:rsidR="00AE5EA0" w:rsidRDefault="00AE5EA0" w:rsidP="00AE5EA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E467FF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具有良好的英语或日语听、说、读、写能力，英语六级或日语二级相当者可优先被考虑</w:t>
      </w:r>
    </w:p>
    <w:p w:rsidR="00AE5EA0" w:rsidRPr="00F47746" w:rsidRDefault="00AE5EA0" w:rsidP="00AE5EA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E467FF">
        <w:rPr>
          <w:rFonts w:ascii="Arial Unicode MS" w:eastAsia="Arial Unicode MS" w:hAnsi="Arial Unicode MS" w:cs="Arial Unicode MS" w:hint="eastAsia"/>
          <w:sz w:val="20"/>
          <w:szCs w:val="20"/>
        </w:rPr>
        <w:t>可因项目需求出差或在其它城市工作</w:t>
      </w:r>
    </w:p>
    <w:p w:rsidR="00F47746" w:rsidRDefault="00F47746" w:rsidP="00F4774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:rsidR="00F47746" w:rsidRPr="00F47746" w:rsidRDefault="00F47746" w:rsidP="00F4774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:rsidR="00F47746" w:rsidRDefault="00F47746" w:rsidP="00F4774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iCs/>
          <w:color w:val="3366F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b/>
          <w:bCs/>
          <w:iCs/>
          <w:color w:val="3366FF"/>
          <w:sz w:val="20"/>
          <w:szCs w:val="20"/>
        </w:rPr>
        <w:t>职位名称 2：管理顾问培训生</w:t>
      </w:r>
    </w:p>
    <w:p w:rsidR="00F47746" w:rsidRDefault="00F47746" w:rsidP="00F4774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iCs/>
          <w:color w:val="3366F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b/>
          <w:bCs/>
          <w:iCs/>
          <w:color w:val="3366FF"/>
          <w:sz w:val="20"/>
          <w:szCs w:val="20"/>
        </w:rPr>
        <w:t>工作地点：北京、上海、广州、深圳</w:t>
      </w:r>
    </w:p>
    <w:p w:rsidR="00F47746" w:rsidRDefault="00F47746" w:rsidP="00F47746">
      <w:p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iCs/>
          <w:color w:val="3366FF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b/>
          <w:bCs/>
          <w:iCs/>
          <w:color w:val="3366FF"/>
          <w:sz w:val="20"/>
          <w:szCs w:val="20"/>
        </w:rPr>
        <w:t>基本要求：</w:t>
      </w:r>
    </w:p>
    <w:p w:rsidR="00F47746" w:rsidRDefault="00F47746" w:rsidP="00F47746">
      <w:pPr>
        <w:pStyle w:val="2"/>
        <w:numPr>
          <w:ilvl w:val="0"/>
          <w:numId w:val="8"/>
        </w:num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2017届重点高校毕业生，本科或硕士学历，专业不限</w:t>
      </w:r>
    </w:p>
    <w:p w:rsidR="00F47746" w:rsidRDefault="00F47746" w:rsidP="00F47746">
      <w:pPr>
        <w:pStyle w:val="2"/>
        <w:numPr>
          <w:ilvl w:val="0"/>
          <w:numId w:val="8"/>
        </w:num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优秀的中文和英语沟通技能</w:t>
      </w:r>
    </w:p>
    <w:p w:rsidR="00F47746" w:rsidRDefault="00F47746" w:rsidP="00F47746">
      <w:pPr>
        <w:pStyle w:val="2"/>
        <w:numPr>
          <w:ilvl w:val="0"/>
          <w:numId w:val="8"/>
        </w:num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英语CET-6，听说读写熟练</w:t>
      </w:r>
    </w:p>
    <w:p w:rsidR="00F47746" w:rsidRDefault="00F47746" w:rsidP="00F47746">
      <w:pPr>
        <w:pStyle w:val="2"/>
        <w:numPr>
          <w:ilvl w:val="0"/>
          <w:numId w:val="8"/>
        </w:num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良好的分析能力和解决问题时的创新能力</w:t>
      </w:r>
    </w:p>
    <w:p w:rsidR="00F47746" w:rsidRDefault="00F47746" w:rsidP="00F47746">
      <w:pPr>
        <w:pStyle w:val="2"/>
        <w:numPr>
          <w:ilvl w:val="0"/>
          <w:numId w:val="8"/>
        </w:num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能很好地应对工作压力并可以接受出差</w:t>
      </w:r>
    </w:p>
    <w:p w:rsidR="00F47746" w:rsidRDefault="00F47746" w:rsidP="00F47746">
      <w:pPr>
        <w:pStyle w:val="2"/>
        <w:numPr>
          <w:ilvl w:val="0"/>
          <w:numId w:val="8"/>
        </w:num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有进取心，积极主动，学习能力强，富有团队合作精神</w:t>
      </w:r>
    </w:p>
    <w:p w:rsidR="00F47746" w:rsidRDefault="00F47746" w:rsidP="00F47746">
      <w:p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45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b/>
          <w:bCs/>
          <w:iCs/>
          <w:color w:val="3366FF"/>
          <w:sz w:val="20"/>
          <w:szCs w:val="20"/>
        </w:rPr>
        <w:t>优先考虑：</w:t>
      </w: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</w:p>
    <w:p w:rsidR="00F47746" w:rsidRDefault="00F47746" w:rsidP="00F47746">
      <w:pPr>
        <w:pStyle w:val="2"/>
        <w:numPr>
          <w:ilvl w:val="0"/>
          <w:numId w:val="9"/>
        </w:num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计算机、经济和管理等相关专业的硕士或MBA学历毕业生 （包括人力资源、财务、物流、经济、软件工程、信息与通讯技术、电子工程等专业）</w:t>
      </w:r>
    </w:p>
    <w:p w:rsidR="00F47746" w:rsidRDefault="00F47746" w:rsidP="00F47746">
      <w:pPr>
        <w:pStyle w:val="2"/>
        <w:numPr>
          <w:ilvl w:val="0"/>
          <w:numId w:val="9"/>
        </w:num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掌握丰富的关于流程的知识和技能</w:t>
      </w:r>
    </w:p>
    <w:p w:rsidR="00F47746" w:rsidRDefault="00F47746" w:rsidP="00F47746">
      <w:pPr>
        <w:pStyle w:val="2"/>
        <w:numPr>
          <w:ilvl w:val="0"/>
          <w:numId w:val="9"/>
        </w:num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对java架构有丰富的知识和技能; 有系统开发经验者尤佳</w:t>
      </w:r>
    </w:p>
    <w:p w:rsidR="00F47746" w:rsidRDefault="00F47746" w:rsidP="00F47746">
      <w:pPr>
        <w:pStyle w:val="2"/>
        <w:numPr>
          <w:ilvl w:val="0"/>
          <w:numId w:val="9"/>
        </w:num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有MRP或ERP知识和技能者优先考虑</w:t>
      </w:r>
    </w:p>
    <w:p w:rsidR="00BF0F88" w:rsidRPr="00F47746" w:rsidRDefault="00BF0F88" w:rsidP="002D413C">
      <w:pPr>
        <w:tabs>
          <w:tab w:val="left" w:pos="-72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:rsidR="00AE5EA0" w:rsidRDefault="00534CAC" w:rsidP="00AE5EA0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 IBM 2017 </w:t>
      </w:r>
      <w:r w:rsidR="00BF0F88">
        <w:rPr>
          <w:rFonts w:ascii="Arial Unicode MS" w:eastAsia="Arial Unicode MS" w:hAnsi="Arial Unicode MS" w:cs="Arial Unicode MS" w:hint="eastAsia"/>
          <w:sz w:val="20"/>
          <w:szCs w:val="20"/>
        </w:rPr>
        <w:t>校园招聘火热进行中，欢迎大家</w:t>
      </w:r>
      <w:r w:rsidRPr="008E7EC6">
        <w:rPr>
          <w:rFonts w:ascii="Arial Unicode MS" w:eastAsia="Arial Unicode MS" w:hAnsi="Arial Unicode MS" w:cs="Arial Unicode MS"/>
          <w:sz w:val="20"/>
          <w:szCs w:val="20"/>
        </w:rPr>
        <w:t>登录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IBM校园</w:t>
      </w:r>
      <w:proofErr w:type="gramStart"/>
      <w:r>
        <w:rPr>
          <w:rFonts w:ascii="Arial Unicode MS" w:eastAsia="Arial Unicode MS" w:hAnsi="Arial Unicode MS" w:cs="Arial Unicode MS" w:hint="eastAsia"/>
          <w:sz w:val="20"/>
          <w:szCs w:val="20"/>
        </w:rPr>
        <w:t>招聘官网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2017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应届生</w:t>
      </w:r>
      <w:r>
        <w:rPr>
          <w:rFonts w:ascii="Arial Unicode MS" w:eastAsia="Arial Unicode MS" w:hAnsi="Arial Unicode MS" w:cs="Arial Unicode MS"/>
          <w:sz w:val="20"/>
          <w:szCs w:val="20"/>
        </w:rPr>
        <w:t>招聘页面</w:t>
      </w:r>
      <w:hyperlink r:id="rId8" w:history="1">
        <w:r w:rsidR="002D413C" w:rsidRPr="00610206">
          <w:rPr>
            <w:rStyle w:val="a8"/>
            <w:rFonts w:ascii="Arial Unicode MS" w:eastAsia="Arial Unicode MS" w:hAnsi="Arial Unicode MS" w:cs="Arial Unicode MS"/>
            <w:sz w:val="20"/>
            <w:szCs w:val="20"/>
          </w:rPr>
          <w:t>http://search2.ibmcampus.com/</w:t>
        </w:r>
      </w:hyperlink>
      <w:r w:rsidR="002D413C">
        <w:rPr>
          <w:rFonts w:ascii="Arial Unicode MS" w:eastAsia="Arial Unicode MS" w:hAnsi="Arial Unicode MS" w:cs="Arial Unicode MS" w:hint="eastAsia"/>
          <w:color w:val="0000FF"/>
          <w:sz w:val="20"/>
          <w:szCs w:val="20"/>
          <w:u w:val="single"/>
        </w:rPr>
        <w:t>，</w:t>
      </w:r>
      <w:r w:rsidR="002D413C">
        <w:rPr>
          <w:rFonts w:ascii="Arial Unicode MS" w:eastAsia="Arial Unicode MS" w:hAnsi="Arial Unicode MS" w:cs="Arial Unicode MS" w:hint="eastAsia"/>
          <w:sz w:val="20"/>
          <w:szCs w:val="20"/>
        </w:rPr>
        <w:t>查看</w:t>
      </w:r>
      <w:r w:rsidR="00BF0F88">
        <w:rPr>
          <w:rFonts w:ascii="Arial Unicode MS" w:eastAsia="Arial Unicode MS" w:hAnsi="Arial Unicode MS" w:cs="Arial Unicode MS" w:hint="eastAsia"/>
          <w:sz w:val="20"/>
          <w:szCs w:val="20"/>
        </w:rPr>
        <w:t>GBS</w:t>
      </w:r>
      <w:r w:rsidR="002D413C">
        <w:rPr>
          <w:rFonts w:ascii="Arial Unicode MS" w:eastAsia="Arial Unicode MS" w:hAnsi="Arial Unicode MS" w:cs="Arial Unicode MS" w:hint="eastAsia"/>
          <w:sz w:val="20"/>
          <w:szCs w:val="20"/>
        </w:rPr>
        <w:t>部门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职位并投递简历。关注</w:t>
      </w:r>
      <w:r w:rsidR="00BF0F88">
        <w:rPr>
          <w:rFonts w:ascii="Arial Unicode MS" w:eastAsia="Arial Unicode MS" w:hAnsi="Arial Unicode MS" w:cs="Arial Unicode MS" w:hint="eastAsia"/>
          <w:sz w:val="20"/>
          <w:szCs w:val="20"/>
        </w:rPr>
        <w:t>如下</w:t>
      </w:r>
      <w:r>
        <w:rPr>
          <w:rFonts w:ascii="Arial Unicode MS" w:eastAsia="Arial Unicode MS" w:hAnsi="Arial Unicode MS" w:cs="Arial Unicode MS"/>
          <w:sz w:val="20"/>
          <w:szCs w:val="20"/>
        </w:rPr>
        <w:t>官方微平台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获得校园招聘第一手咨询。</w:t>
      </w:r>
    </w:p>
    <w:p w:rsidR="00490398" w:rsidRDefault="00490398" w:rsidP="00AE5EA0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p w:rsidR="00F47746" w:rsidRDefault="00F47746" w:rsidP="00AE5EA0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p w:rsidR="00490398" w:rsidRPr="00F47746" w:rsidRDefault="00490398" w:rsidP="00490398">
      <w:pPr>
        <w:pStyle w:val="Default"/>
        <w:jc w:val="center"/>
        <w:rPr>
          <w:rFonts w:ascii="Arial Unicode MS" w:eastAsia="Arial Unicode MS" w:hAnsi="Arial Unicode MS" w:cs="Arial Unicode MS"/>
          <w:b/>
          <w:bCs/>
          <w:iCs/>
          <w:color w:val="3366FF"/>
          <w:sz w:val="32"/>
          <w:szCs w:val="32"/>
        </w:rPr>
      </w:pPr>
      <w:r w:rsidRPr="00F47746">
        <w:rPr>
          <w:rFonts w:ascii="Arial Unicode MS" w:eastAsia="Arial Unicode MS" w:hAnsi="Arial Unicode MS" w:cs="Arial Unicode MS" w:hint="eastAsia"/>
          <w:b/>
          <w:bCs/>
          <w:iCs/>
          <w:color w:val="3366FF"/>
          <w:sz w:val="32"/>
          <w:szCs w:val="32"/>
        </w:rPr>
        <w:t>校园</w:t>
      </w:r>
      <w:r w:rsidRPr="00F47746">
        <w:rPr>
          <w:rFonts w:ascii="Arial Unicode MS" w:eastAsia="Arial Unicode MS" w:hAnsi="Arial Unicode MS" w:cs="Arial Unicode MS"/>
          <w:b/>
          <w:bCs/>
          <w:iCs/>
          <w:color w:val="3366FF"/>
          <w:sz w:val="32"/>
          <w:szCs w:val="32"/>
        </w:rPr>
        <w:t>宣讲</w:t>
      </w:r>
      <w:r w:rsidRPr="00F47746">
        <w:rPr>
          <w:rFonts w:ascii="Arial Unicode MS" w:eastAsia="Arial Unicode MS" w:hAnsi="Arial Unicode MS" w:cs="Arial Unicode MS" w:hint="eastAsia"/>
          <w:b/>
          <w:bCs/>
          <w:iCs/>
          <w:color w:val="3366FF"/>
          <w:sz w:val="32"/>
          <w:szCs w:val="32"/>
        </w:rPr>
        <w:t>行程</w:t>
      </w:r>
    </w:p>
    <w:p w:rsidR="00490398" w:rsidRDefault="00490398" w:rsidP="00490398">
      <w:pPr>
        <w:pStyle w:val="Default"/>
        <w:ind w:firstLineChars="200" w:firstLine="400"/>
        <w:rPr>
          <w:rFonts w:ascii="Arial Unicode MS" w:eastAsia="Arial Unicode MS" w:hAnsi="Arial Unicode MS" w:cs="Arial Unicode MS"/>
          <w:sz w:val="20"/>
          <w:szCs w:val="20"/>
        </w:rPr>
      </w:pPr>
      <w:r w:rsidRPr="00DB7627">
        <w:rPr>
          <w:rFonts w:ascii="Arial Unicode MS" w:eastAsia="Arial Unicode MS" w:hAnsi="Arial Unicode MS" w:cs="Arial Unicode MS" w:hint="eastAsia"/>
          <w:sz w:val="20"/>
          <w:szCs w:val="20"/>
        </w:rPr>
        <w:t>从10月10日</w:t>
      </w:r>
      <w:r w:rsidRPr="00DB7627">
        <w:rPr>
          <w:rFonts w:ascii="Arial Unicode MS" w:eastAsia="Arial Unicode MS" w:hAnsi="Arial Unicode MS" w:cs="Arial Unicode MS"/>
          <w:sz w:val="20"/>
          <w:szCs w:val="20"/>
        </w:rPr>
        <w:t>开始，</w:t>
      </w:r>
      <w:r w:rsidRPr="00DB7627">
        <w:rPr>
          <w:rFonts w:ascii="Arial Unicode MS" w:eastAsia="Arial Unicode MS" w:hAnsi="Arial Unicode MS" w:cs="Arial Unicode MS" w:hint="eastAsia"/>
          <w:sz w:val="20"/>
          <w:szCs w:val="20"/>
        </w:rPr>
        <w:t>IBM中国</w:t>
      </w:r>
      <w:r w:rsidRPr="00DB7627">
        <w:rPr>
          <w:rFonts w:ascii="Arial Unicode MS" w:eastAsia="Arial Unicode MS" w:hAnsi="Arial Unicode MS" w:cs="Arial Unicode MS"/>
          <w:sz w:val="20"/>
          <w:szCs w:val="20"/>
        </w:rPr>
        <w:t>客户创新中心</w:t>
      </w:r>
      <w:r w:rsidRPr="00DB7627">
        <w:rPr>
          <w:rFonts w:ascii="Arial Unicode MS" w:eastAsia="Arial Unicode MS" w:hAnsi="Arial Unicode MS" w:cs="Arial Unicode MS" w:hint="eastAsia"/>
          <w:sz w:val="20"/>
          <w:szCs w:val="20"/>
        </w:rPr>
        <w:t>将</w:t>
      </w:r>
      <w:r w:rsidRPr="00DB7627">
        <w:rPr>
          <w:rFonts w:ascii="Arial Unicode MS" w:eastAsia="Arial Unicode MS" w:hAnsi="Arial Unicode MS" w:cs="Arial Unicode MS"/>
          <w:sz w:val="20"/>
          <w:szCs w:val="20"/>
        </w:rPr>
        <w:t>在</w:t>
      </w:r>
      <w:r w:rsidRPr="00DB7627">
        <w:rPr>
          <w:rFonts w:ascii="Arial Unicode MS" w:eastAsia="Arial Unicode MS" w:hAnsi="Arial Unicode MS" w:cs="Arial Unicode MS" w:hint="eastAsia"/>
          <w:sz w:val="20"/>
          <w:szCs w:val="20"/>
        </w:rPr>
        <w:t>全国</w:t>
      </w:r>
      <w:r w:rsidRPr="00DB7627">
        <w:rPr>
          <w:rFonts w:ascii="Arial Unicode MS" w:eastAsia="Arial Unicode MS" w:hAnsi="Arial Unicode MS" w:cs="Arial Unicode MS"/>
          <w:sz w:val="20"/>
          <w:szCs w:val="20"/>
        </w:rPr>
        <w:t>八大城市开始</w:t>
      </w:r>
      <w:r w:rsidRPr="00DB7627">
        <w:rPr>
          <w:rFonts w:ascii="Arial Unicode MS" w:eastAsia="Arial Unicode MS" w:hAnsi="Arial Unicode MS" w:cs="Arial Unicode MS" w:hint="eastAsia"/>
          <w:sz w:val="20"/>
          <w:szCs w:val="20"/>
        </w:rPr>
        <w:t>“巡演”。这里有IBM资深大</w:t>
      </w:r>
      <w:proofErr w:type="gramStart"/>
      <w:r w:rsidRPr="00DB7627">
        <w:rPr>
          <w:rFonts w:ascii="Arial Unicode MS" w:eastAsia="Arial Unicode MS" w:hAnsi="Arial Unicode MS" w:cs="Arial Unicode MS" w:hint="eastAsia"/>
          <w:sz w:val="20"/>
          <w:szCs w:val="20"/>
        </w:rPr>
        <w:t>咖</w:t>
      </w:r>
      <w:proofErr w:type="gramEnd"/>
      <w:r w:rsidRPr="00DB7627">
        <w:rPr>
          <w:rFonts w:ascii="Arial Unicode MS" w:eastAsia="Arial Unicode MS" w:hAnsi="Arial Unicode MS" w:cs="Arial Unicode MS" w:hint="eastAsia"/>
          <w:sz w:val="20"/>
          <w:szCs w:val="20"/>
        </w:rPr>
        <w:t>的精彩演讲、有校友前辈时尚，时尚，</w:t>
      </w:r>
      <w:proofErr w:type="gramStart"/>
      <w:r w:rsidRPr="00DB7627">
        <w:rPr>
          <w:rFonts w:ascii="Arial Unicode MS" w:eastAsia="Arial Unicode MS" w:hAnsi="Arial Unicode MS" w:cs="Arial Unicode MS" w:hint="eastAsia"/>
          <w:sz w:val="20"/>
          <w:szCs w:val="20"/>
        </w:rPr>
        <w:t>最</w:t>
      </w:r>
      <w:proofErr w:type="gramEnd"/>
      <w:r w:rsidRPr="00DB7627">
        <w:rPr>
          <w:rFonts w:ascii="Arial Unicode MS" w:eastAsia="Arial Unicode MS" w:hAnsi="Arial Unicode MS" w:cs="Arial Unicode MS" w:hint="eastAsia"/>
          <w:sz w:val="20"/>
          <w:szCs w:val="20"/>
        </w:rPr>
        <w:t>时尚的动感分享秀，现场更有重磅彩蛋等待着童靴们~~~参考以下</w:t>
      </w:r>
      <w:r w:rsidRPr="00DB7627">
        <w:rPr>
          <w:rFonts w:ascii="Arial Unicode MS" w:eastAsia="Arial Unicode MS" w:hAnsi="Arial Unicode MS" w:cs="Arial Unicode MS"/>
          <w:sz w:val="20"/>
          <w:szCs w:val="20"/>
        </w:rPr>
        <w:t>信息选择</w:t>
      </w:r>
      <w:r w:rsidRPr="00DB7627">
        <w:rPr>
          <w:rFonts w:ascii="Arial Unicode MS" w:eastAsia="Arial Unicode MS" w:hAnsi="Arial Unicode MS" w:cs="Arial Unicode MS" w:hint="eastAsia"/>
          <w:sz w:val="20"/>
          <w:szCs w:val="20"/>
        </w:rPr>
        <w:t>适合</w:t>
      </w:r>
      <w:r w:rsidRPr="00DB7627">
        <w:rPr>
          <w:rFonts w:ascii="Arial Unicode MS" w:eastAsia="Arial Unicode MS" w:hAnsi="Arial Unicode MS" w:cs="Arial Unicode MS"/>
          <w:sz w:val="20"/>
          <w:szCs w:val="20"/>
        </w:rPr>
        <w:t>自己的宣讲行程吧~</w:t>
      </w:r>
      <w:bookmarkStart w:id="2" w:name="_GoBack"/>
      <w:bookmarkEnd w:id="2"/>
    </w:p>
    <w:p w:rsidR="00852FEA" w:rsidRDefault="00852FEA" w:rsidP="00AE5EA0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W w:w="10141" w:type="dxa"/>
        <w:tblLook w:val="04A0" w:firstRow="1" w:lastRow="0" w:firstColumn="1" w:lastColumn="0" w:noHBand="0" w:noVBand="1"/>
      </w:tblPr>
      <w:tblGrid>
        <w:gridCol w:w="851"/>
        <w:gridCol w:w="2126"/>
        <w:gridCol w:w="2280"/>
        <w:gridCol w:w="1122"/>
        <w:gridCol w:w="3762"/>
      </w:tblGrid>
      <w:tr w:rsidR="00852FEA" w:rsidRPr="00852FEA" w:rsidTr="00852FEA">
        <w:trPr>
          <w:trHeight w:val="299"/>
        </w:trPr>
        <w:tc>
          <w:tcPr>
            <w:tcW w:w="10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  <w:t>职位1：技术顾问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shd w:val="clear" w:color="000000" w:fill="5B9BD5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  <w:t>城市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000000" w:fill="5B9BD5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  <w:t>学校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000000" w:fill="5B9BD5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  <w:t>形式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BDD7EE"/>
              <w:right w:val="single" w:sz="4" w:space="0" w:color="D9E1F2"/>
            </w:tcBorders>
            <w:shd w:val="clear" w:color="000000" w:fill="5B9BD5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  <w:t>日期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  <w:t>场地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vMerge w:val="restart"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上海站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上海理工大学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宣讲会+面试开放日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BDD7EE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10-10</w:t>
            </w:r>
          </w:p>
        </w:tc>
        <w:tc>
          <w:tcPr>
            <w:tcW w:w="376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军工路校区综合楼报告厅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vMerge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上海大学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面试开放日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BDD7EE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10-28</w:t>
            </w:r>
          </w:p>
        </w:tc>
        <w:tc>
          <w:tcPr>
            <w:tcW w:w="3762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待更新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vMerge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 xml:space="preserve">上海杉达学院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宣讲会+面试开放日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BDD7EE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11月</w:t>
            </w:r>
          </w:p>
        </w:tc>
        <w:tc>
          <w:tcPr>
            <w:tcW w:w="3762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待更新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vMerge w:val="restart"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大连站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大连交通大学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宣讲会+面试开放日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BDD7EE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10-10</w:t>
            </w:r>
          </w:p>
        </w:tc>
        <w:tc>
          <w:tcPr>
            <w:tcW w:w="3762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旅顺校区教学楼J132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vMerge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大连外国语大学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宣讲会+面试开放日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BDD7EE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10-12</w:t>
            </w:r>
          </w:p>
        </w:tc>
        <w:tc>
          <w:tcPr>
            <w:tcW w:w="3762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旅顺校区2教201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vMerge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大连东软信息学院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宣讲会+面试开放日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BDD7EE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10-13</w:t>
            </w:r>
          </w:p>
        </w:tc>
        <w:tc>
          <w:tcPr>
            <w:tcW w:w="3762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 xml:space="preserve">软件园路8号A2教学楼309报告厅 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lastRenderedPageBreak/>
              <w:t>哈尔滨站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黑龙江大学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宣讲会+面试开放日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BDD7EE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10-17</w:t>
            </w:r>
          </w:p>
        </w:tc>
        <w:tc>
          <w:tcPr>
            <w:tcW w:w="3762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南岗区学府路校区招聘厅1厅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沈阳站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沈阳工业大学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宣讲会+面试开放日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BDD7EE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10-19</w:t>
            </w:r>
          </w:p>
        </w:tc>
        <w:tc>
          <w:tcPr>
            <w:tcW w:w="3762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经济技术开发区</w:t>
            </w:r>
            <w:proofErr w:type="gramStart"/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辽西路</w:t>
            </w:r>
            <w:proofErr w:type="gramEnd"/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天津站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天津市大学软件学院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宣讲会+面试开放日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BDD7EE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10-19</w:t>
            </w:r>
          </w:p>
        </w:tc>
        <w:tc>
          <w:tcPr>
            <w:tcW w:w="3762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大学软件学院D区一层学术报告厅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成都站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成都信息工程大学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宣讲会+面试开放日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BDD7EE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10-21</w:t>
            </w:r>
          </w:p>
        </w:tc>
        <w:tc>
          <w:tcPr>
            <w:tcW w:w="3762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航空港校区学府路一段24号学术报告厅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深圳站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宣讲会+面试开放日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10-25</w:t>
            </w:r>
          </w:p>
        </w:tc>
        <w:tc>
          <w:tcPr>
            <w:tcW w:w="3762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待更新</w:t>
            </w:r>
          </w:p>
        </w:tc>
      </w:tr>
      <w:tr w:rsidR="00852FEA" w:rsidRPr="00852FEA" w:rsidTr="00852FEA">
        <w:trPr>
          <w:trHeight w:val="299"/>
        </w:trPr>
        <w:tc>
          <w:tcPr>
            <w:tcW w:w="851" w:type="dxa"/>
            <w:tcBorders>
              <w:top w:val="single" w:sz="4" w:space="0" w:color="D9E1F2"/>
              <w:left w:val="single" w:sz="4" w:space="0" w:color="D9E1F2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南京站</w:t>
            </w:r>
          </w:p>
        </w:tc>
        <w:tc>
          <w:tcPr>
            <w:tcW w:w="2126" w:type="dxa"/>
            <w:tcBorders>
              <w:top w:val="single" w:sz="4" w:space="0" w:color="BDD7EE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面试开放日</w:t>
            </w:r>
          </w:p>
        </w:tc>
        <w:tc>
          <w:tcPr>
            <w:tcW w:w="1122" w:type="dxa"/>
            <w:tcBorders>
              <w:top w:val="single" w:sz="4" w:space="0" w:color="BDD7EE"/>
              <w:left w:val="nil"/>
              <w:bottom w:val="single" w:sz="4" w:space="0" w:color="BDD7EE"/>
              <w:right w:val="single" w:sz="4" w:space="0" w:color="D9E1F2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10-31</w:t>
            </w:r>
          </w:p>
        </w:tc>
        <w:tc>
          <w:tcPr>
            <w:tcW w:w="3762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待更新</w:t>
            </w:r>
          </w:p>
        </w:tc>
      </w:tr>
    </w:tbl>
    <w:p w:rsidR="00852FEA" w:rsidRDefault="00852FEA" w:rsidP="00AE5EA0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W w:w="6281" w:type="dxa"/>
        <w:jc w:val="center"/>
        <w:tblLook w:val="04A0" w:firstRow="1" w:lastRow="0" w:firstColumn="1" w:lastColumn="0" w:noHBand="0" w:noVBand="1"/>
      </w:tblPr>
      <w:tblGrid>
        <w:gridCol w:w="1153"/>
        <w:gridCol w:w="2251"/>
        <w:gridCol w:w="1885"/>
        <w:gridCol w:w="992"/>
      </w:tblGrid>
      <w:tr w:rsidR="00852FEA" w:rsidRPr="00852FEA" w:rsidTr="00852FEA">
        <w:trPr>
          <w:trHeight w:val="299"/>
          <w:jc w:val="center"/>
        </w:trPr>
        <w:tc>
          <w:tcPr>
            <w:tcW w:w="6281" w:type="dxa"/>
            <w:gridSpan w:val="4"/>
            <w:tcBorders>
              <w:top w:val="single" w:sz="4" w:space="0" w:color="B4C6E7"/>
              <w:left w:val="single" w:sz="4" w:space="0" w:color="B4C6E7"/>
              <w:bottom w:val="nil"/>
              <w:right w:val="single" w:sz="4" w:space="0" w:color="B4C6E7"/>
            </w:tcBorders>
            <w:shd w:val="clear" w:color="000000" w:fill="002060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  <w:t>职位2：管理咨询培训生</w:t>
            </w:r>
          </w:p>
        </w:tc>
      </w:tr>
      <w:tr w:rsidR="00852FEA" w:rsidRPr="00852FEA" w:rsidTr="00852FEA">
        <w:trPr>
          <w:trHeight w:val="299"/>
          <w:jc w:val="center"/>
        </w:trPr>
        <w:tc>
          <w:tcPr>
            <w:tcW w:w="1153" w:type="dxa"/>
            <w:tcBorders>
              <w:top w:val="nil"/>
              <w:left w:val="single" w:sz="4" w:space="0" w:color="B4C6E7"/>
              <w:bottom w:val="single" w:sz="4" w:space="0" w:color="BDD7EE"/>
              <w:right w:val="single" w:sz="4" w:space="0" w:color="BDD7EE"/>
            </w:tcBorders>
            <w:shd w:val="clear" w:color="000000" w:fill="5B9BD5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  <w:t>城市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000000" w:fill="5B9BD5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  <w:t>学校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000000" w:fill="5B9BD5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  <w:t>形式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DD7EE"/>
              <w:right w:val="single" w:sz="4" w:space="0" w:color="B4C6E7"/>
            </w:tcBorders>
            <w:shd w:val="clear" w:color="000000" w:fill="5B9BD5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0"/>
                <w:szCs w:val="20"/>
              </w:rPr>
              <w:t>日期</w:t>
            </w:r>
          </w:p>
        </w:tc>
      </w:tr>
      <w:tr w:rsidR="00852FEA" w:rsidRPr="00852FEA" w:rsidTr="00852FEA">
        <w:trPr>
          <w:trHeight w:val="299"/>
          <w:jc w:val="center"/>
        </w:trPr>
        <w:tc>
          <w:tcPr>
            <w:tcW w:w="1153" w:type="dxa"/>
            <w:vMerge w:val="restart"/>
            <w:tcBorders>
              <w:top w:val="nil"/>
              <w:left w:val="single" w:sz="4" w:space="0" w:color="B4C6E7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北京站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面试开放日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DD7EE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9-21</w:t>
            </w:r>
          </w:p>
        </w:tc>
      </w:tr>
      <w:tr w:rsidR="00852FEA" w:rsidRPr="00852FEA" w:rsidTr="00852FEA">
        <w:trPr>
          <w:trHeight w:val="299"/>
          <w:jc w:val="center"/>
        </w:trPr>
        <w:tc>
          <w:tcPr>
            <w:tcW w:w="1153" w:type="dxa"/>
            <w:vMerge/>
            <w:tcBorders>
              <w:top w:val="nil"/>
              <w:left w:val="single" w:sz="4" w:space="0" w:color="B4C6E7"/>
              <w:bottom w:val="single" w:sz="4" w:space="0" w:color="BDD7EE"/>
              <w:right w:val="single" w:sz="4" w:space="0" w:color="BDD7EE"/>
            </w:tcBorders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北京大学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宣讲会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9-27</w:t>
            </w:r>
          </w:p>
        </w:tc>
      </w:tr>
      <w:tr w:rsidR="00852FEA" w:rsidRPr="00852FEA" w:rsidTr="00852FEA">
        <w:trPr>
          <w:trHeight w:val="299"/>
          <w:jc w:val="center"/>
        </w:trPr>
        <w:tc>
          <w:tcPr>
            <w:tcW w:w="1153" w:type="dxa"/>
            <w:vMerge/>
            <w:tcBorders>
              <w:top w:val="nil"/>
              <w:left w:val="single" w:sz="4" w:space="0" w:color="B4C6E7"/>
              <w:bottom w:val="single" w:sz="4" w:space="0" w:color="BDD7EE"/>
              <w:right w:val="single" w:sz="4" w:space="0" w:color="BDD7EE"/>
            </w:tcBorders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北京邮电大学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面试开放日</w:t>
            </w:r>
          </w:p>
        </w:tc>
        <w:tc>
          <w:tcPr>
            <w:tcW w:w="992" w:type="dxa"/>
            <w:tcBorders>
              <w:top w:val="single" w:sz="4" w:space="0" w:color="D9E1F2"/>
              <w:left w:val="nil"/>
              <w:bottom w:val="single" w:sz="4" w:space="0" w:color="BDD7EE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10-13</w:t>
            </w:r>
          </w:p>
        </w:tc>
      </w:tr>
      <w:tr w:rsidR="00852FEA" w:rsidRPr="00852FEA" w:rsidTr="00852FEA">
        <w:trPr>
          <w:trHeight w:val="299"/>
          <w:jc w:val="center"/>
        </w:trPr>
        <w:tc>
          <w:tcPr>
            <w:tcW w:w="1153" w:type="dxa"/>
            <w:tcBorders>
              <w:top w:val="nil"/>
              <w:left w:val="single" w:sz="4" w:space="0" w:color="B4C6E7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杭州站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面试开放日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DD7EE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10-11</w:t>
            </w:r>
          </w:p>
        </w:tc>
      </w:tr>
      <w:tr w:rsidR="00852FEA" w:rsidRPr="00852FEA" w:rsidTr="00852FEA">
        <w:trPr>
          <w:trHeight w:val="299"/>
          <w:jc w:val="center"/>
        </w:trPr>
        <w:tc>
          <w:tcPr>
            <w:tcW w:w="1153" w:type="dxa"/>
            <w:vMerge w:val="restar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上海站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复旦大学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面试开放日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DD7EE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10-13</w:t>
            </w:r>
          </w:p>
        </w:tc>
      </w:tr>
      <w:tr w:rsidR="00852FEA" w:rsidRPr="00852FEA" w:rsidTr="00852FEA">
        <w:trPr>
          <w:trHeight w:val="299"/>
          <w:jc w:val="center"/>
        </w:trPr>
        <w:tc>
          <w:tcPr>
            <w:tcW w:w="1153" w:type="dxa"/>
            <w:vMerge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DD7EE"/>
            </w:tcBorders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B4C6E7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面试开放日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</w:pPr>
            <w:r w:rsidRPr="00852FE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10-14</w:t>
            </w:r>
          </w:p>
        </w:tc>
      </w:tr>
    </w:tbl>
    <w:p w:rsidR="00852FEA" w:rsidRDefault="00852FEA" w:rsidP="00AE5EA0">
      <w:pPr>
        <w:pStyle w:val="Default"/>
        <w:rPr>
          <w:rFonts w:ascii="Arial Unicode MS" w:eastAsia="Arial Unicode MS" w:hAnsi="Arial Unicode MS" w:cs="Arial Unicode MS" w:hint="eastAsia"/>
          <w:sz w:val="20"/>
          <w:szCs w:val="20"/>
        </w:rPr>
      </w:pPr>
    </w:p>
    <w:p w:rsidR="00852FEA" w:rsidRDefault="00852FEA" w:rsidP="00AE5EA0">
      <w:pPr>
        <w:pStyle w:val="Default"/>
        <w:rPr>
          <w:rFonts w:ascii="Arial Unicode MS" w:eastAsia="Arial Unicode MS" w:hAnsi="Arial Unicode MS" w:cs="Arial Unicode MS" w:hint="eastAsia"/>
          <w:sz w:val="20"/>
          <w:szCs w:val="20"/>
        </w:rPr>
      </w:pPr>
    </w:p>
    <w:p w:rsidR="00490398" w:rsidRDefault="00490398" w:rsidP="00AE5EA0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noProof/>
          <w:sz w:val="20"/>
          <w:szCs w:val="20"/>
        </w:rPr>
        <w:drawing>
          <wp:inline distT="0" distB="0" distL="0" distR="0" wp14:anchorId="65A6FC39" wp14:editId="5226F14B">
            <wp:extent cx="4879340" cy="173390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685" cy="175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003" w:rsidRPr="00AE5EA0" w:rsidRDefault="00590003" w:rsidP="00AE5EA0">
      <w:pPr>
        <w:pStyle w:val="Default"/>
        <w:rPr>
          <w:rFonts w:ascii="Arial Unicode MS" w:eastAsia="Arial Unicode MS" w:hAnsi="Arial Unicode MS" w:cs="Arial Unicode MS"/>
          <w:sz w:val="20"/>
          <w:szCs w:val="20"/>
        </w:rPr>
      </w:pPr>
    </w:p>
    <w:p w:rsidR="00CA38C6" w:rsidRPr="00AE5EA0" w:rsidRDefault="00CA38C6"/>
    <w:sectPr w:rsidR="00CA38C6" w:rsidRPr="00AE5EA0" w:rsidSect="0025691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A16" w:rsidRDefault="00173A16">
      <w:pPr>
        <w:spacing w:after="0" w:line="240" w:lineRule="auto"/>
      </w:pPr>
      <w:r>
        <w:separator/>
      </w:r>
    </w:p>
  </w:endnote>
  <w:endnote w:type="continuationSeparator" w:id="0">
    <w:p w:rsidR="00173A16" w:rsidRDefault="0017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A16" w:rsidRDefault="00173A16">
      <w:pPr>
        <w:spacing w:after="0" w:line="240" w:lineRule="auto"/>
      </w:pPr>
      <w:r>
        <w:separator/>
      </w:r>
    </w:p>
  </w:footnote>
  <w:footnote w:type="continuationSeparator" w:id="0">
    <w:p w:rsidR="00173A16" w:rsidRDefault="0017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AA" w:rsidRDefault="00534CAC">
    <w:pPr>
      <w:pStyle w:val="a3"/>
    </w:pPr>
    <w:r>
      <w:t xml:space="preserve">        </w:t>
    </w:r>
    <w:r>
      <w:rPr>
        <w:rFonts w:ascii="Arial" w:hAnsi="Arial" w:cs="Arial"/>
        <w:color w:val="000000"/>
        <w:sz w:val="20"/>
        <w:szCs w:val="20"/>
      </w:rPr>
      <w:t xml:space="preserve">  </w:t>
    </w:r>
    <w:r>
      <w:t xml:space="preserve">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EF566D5" wp14:editId="0776F278">
          <wp:extent cx="898473" cy="400050"/>
          <wp:effectExtent l="1905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473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1FFF"/>
    <w:multiLevelType w:val="hybridMultilevel"/>
    <w:tmpl w:val="5430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68ED"/>
    <w:multiLevelType w:val="hybridMultilevel"/>
    <w:tmpl w:val="1674DFD6"/>
    <w:lvl w:ilvl="0" w:tplc="0409000B">
      <w:start w:val="1"/>
      <w:numFmt w:val="bullet"/>
      <w:lvlText w:val=""/>
      <w:lvlJc w:val="left"/>
      <w:pPr>
        <w:ind w:left="287" w:hanging="360"/>
      </w:pPr>
      <w:rPr>
        <w:rFonts w:ascii="Wingdings" w:hAnsi="Wingdings" w:hint="default"/>
      </w:rPr>
    </w:lvl>
    <w:lvl w:ilvl="1" w:tplc="4064D11C">
      <w:numFmt w:val="bullet"/>
      <w:lvlText w:val="•"/>
      <w:lvlJc w:val="left"/>
      <w:pPr>
        <w:ind w:left="1007" w:hanging="360"/>
      </w:pPr>
      <w:rPr>
        <w:rFonts w:ascii="SimSun" w:eastAsia="SimSun" w:hAnsi="SimSun" w:cs="Arial Unicode MS" w:hint="eastAsia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2" w15:restartNumberingAfterBreak="0">
    <w:nsid w:val="32F75DB3"/>
    <w:multiLevelType w:val="hybridMultilevel"/>
    <w:tmpl w:val="C9B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86E10"/>
    <w:multiLevelType w:val="hybridMultilevel"/>
    <w:tmpl w:val="5A96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C3106"/>
    <w:multiLevelType w:val="hybridMultilevel"/>
    <w:tmpl w:val="EF84211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CCE642C"/>
    <w:multiLevelType w:val="hybridMultilevel"/>
    <w:tmpl w:val="939E9A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26447AE"/>
    <w:multiLevelType w:val="hybridMultilevel"/>
    <w:tmpl w:val="EE003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64"/>
    <w:rsid w:val="00173A16"/>
    <w:rsid w:val="002D413C"/>
    <w:rsid w:val="002E662A"/>
    <w:rsid w:val="00464E6E"/>
    <w:rsid w:val="00490398"/>
    <w:rsid w:val="00534CAC"/>
    <w:rsid w:val="00590003"/>
    <w:rsid w:val="005F3C21"/>
    <w:rsid w:val="00637264"/>
    <w:rsid w:val="007538CB"/>
    <w:rsid w:val="00811317"/>
    <w:rsid w:val="00852FEA"/>
    <w:rsid w:val="00AE5EA0"/>
    <w:rsid w:val="00BF0F88"/>
    <w:rsid w:val="00CA38C6"/>
    <w:rsid w:val="00E06E2E"/>
    <w:rsid w:val="00ED5310"/>
    <w:rsid w:val="00F4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AC190"/>
  <w15:chartTrackingRefBased/>
  <w15:docId w15:val="{B7C08EE7-B5B0-420F-8BD0-0FAFB251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SimSun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E5EA0"/>
    <w:pPr>
      <w:widowControl/>
      <w:spacing w:after="200" w:line="276" w:lineRule="auto"/>
      <w:jc w:val="left"/>
    </w:pPr>
    <w:rPr>
      <w:rFonts w:ascii="Calibri" w:eastAsia="SimSun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AE5EA0"/>
    <w:rPr>
      <w:rFonts w:ascii="Calibri" w:eastAsia="SimSun" w:hAnsi="Calibri" w:cs="Times New Roman"/>
      <w:kern w:val="0"/>
      <w:sz w:val="22"/>
    </w:rPr>
  </w:style>
  <w:style w:type="paragraph" w:customStyle="1" w:styleId="Default">
    <w:name w:val="Default"/>
    <w:rsid w:val="00AE5EA0"/>
    <w:pPr>
      <w:widowControl/>
      <w:autoSpaceDE w:val="0"/>
      <w:autoSpaceDN w:val="0"/>
      <w:adjustRightInd w:val="0"/>
      <w:jc w:val="left"/>
    </w:pPr>
    <w:rPr>
      <w:rFonts w:ascii="Century Gothic" w:eastAsia="SimSun" w:hAnsi="Century Gothic" w:cs="Century Gothic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E5EA0"/>
    <w:pPr>
      <w:ind w:left="720"/>
      <w:contextualSpacing/>
    </w:pPr>
  </w:style>
  <w:style w:type="paragraph" w:customStyle="1" w:styleId="NormalWeb1">
    <w:name w:val="Normal (Web)1"/>
    <w:basedOn w:val="a"/>
    <w:rsid w:val="00AE5EA0"/>
    <w:pPr>
      <w:spacing w:after="0" w:line="300" w:lineRule="atLeast"/>
    </w:pPr>
    <w:rPr>
      <w:rFonts w:ascii="Verdana" w:eastAsia="PMingLiU" w:hAnsi="Verdana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464E6E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4E6E"/>
    <w:rPr>
      <w:rFonts w:ascii="Calibri" w:eastAsia="SimSun" w:hAnsi="Calibri" w:cs="Times New Roman"/>
      <w:kern w:val="0"/>
      <w:sz w:val="18"/>
      <w:szCs w:val="18"/>
    </w:rPr>
  </w:style>
  <w:style w:type="character" w:styleId="a8">
    <w:name w:val="Hyperlink"/>
    <w:basedOn w:val="a0"/>
    <w:uiPriority w:val="99"/>
    <w:unhideWhenUsed/>
    <w:rsid w:val="002D413C"/>
    <w:rPr>
      <w:color w:val="0000FF" w:themeColor="hyperlink"/>
      <w:u w:val="single"/>
    </w:rPr>
  </w:style>
  <w:style w:type="paragraph" w:customStyle="1" w:styleId="2">
    <w:name w:val="列出段落2"/>
    <w:basedOn w:val="a"/>
    <w:rsid w:val="00F47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2.ibmcampu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Yan Zhai</dc:creator>
  <cp:keywords/>
  <dc:description/>
  <cp:lastModifiedBy>ADMINIBM</cp:lastModifiedBy>
  <cp:revision>3</cp:revision>
  <dcterms:created xsi:type="dcterms:W3CDTF">2016-09-23T06:54:00Z</dcterms:created>
  <dcterms:modified xsi:type="dcterms:W3CDTF">2016-09-23T09:40:00Z</dcterms:modified>
</cp:coreProperties>
</file>