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44" w:rsidRPr="00B31243" w:rsidRDefault="00501744" w:rsidP="00501744">
      <w:pPr>
        <w:widowControl/>
        <w:jc w:val="center"/>
        <w:rPr>
          <w:rFonts w:ascii="宋体" w:eastAsia="宋体" w:hAnsi="宋体" w:cs="宋体"/>
          <w:b/>
          <w:color w:val="000000" w:themeColor="text1"/>
          <w:kern w:val="0"/>
          <w:sz w:val="36"/>
          <w:szCs w:val="32"/>
        </w:rPr>
      </w:pPr>
      <w:r w:rsidRPr="00B31243">
        <w:rPr>
          <w:rFonts w:ascii="宋体" w:eastAsia="宋体" w:hAnsi="宋体" w:cs="宋体" w:hint="eastAsia"/>
          <w:b/>
          <w:noProof/>
          <w:color w:val="000000" w:themeColor="text1"/>
          <w:kern w:val="0"/>
          <w:sz w:val="36"/>
          <w:szCs w:val="32"/>
        </w:rPr>
        <w:drawing>
          <wp:anchor distT="0" distB="0" distL="114300" distR="114300" simplePos="0" relativeHeight="251658240" behindDoc="0" locked="0" layoutInCell="1" allowOverlap="1">
            <wp:simplePos x="0" y="0"/>
            <wp:positionH relativeFrom="column">
              <wp:posOffset>1504950</wp:posOffset>
            </wp:positionH>
            <wp:positionV relativeFrom="paragraph">
              <wp:posOffset>-65405</wp:posOffset>
            </wp:positionV>
            <wp:extent cx="1190625" cy="590550"/>
            <wp:effectExtent l="19050" t="0" r="9525" b="0"/>
            <wp:wrapNone/>
            <wp:docPr id="12" name="图片 9" descr="C:\Users\Administrator\AppData\Roaming\Tencent\Users\1572848895\QQ\WinTemp\RichOle\8LZ8F8]GI`%2G2SKO_TK1`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Roaming\Tencent\Users\1572848895\QQ\WinTemp\RichOle\8LZ8F8]GI`%2G2SKO_TK1`R.png"/>
                    <pic:cNvPicPr>
                      <a:picLocks noChangeAspect="1" noChangeArrowheads="1"/>
                    </pic:cNvPicPr>
                  </pic:nvPicPr>
                  <pic:blipFill>
                    <a:blip r:embed="rId6" cstate="print"/>
                    <a:srcRect/>
                    <a:stretch>
                      <a:fillRect/>
                    </a:stretch>
                  </pic:blipFill>
                  <pic:spPr bwMode="auto">
                    <a:xfrm>
                      <a:off x="0" y="0"/>
                      <a:ext cx="1190625" cy="590550"/>
                    </a:xfrm>
                    <a:prstGeom prst="rect">
                      <a:avLst/>
                    </a:prstGeom>
                    <a:noFill/>
                    <a:ln w="9525">
                      <a:noFill/>
                      <a:miter lim="800000"/>
                      <a:headEnd/>
                      <a:tailEnd/>
                    </a:ln>
                  </pic:spPr>
                </pic:pic>
              </a:graphicData>
            </a:graphic>
          </wp:anchor>
        </w:drawing>
      </w:r>
      <w:r w:rsidRPr="00B31243">
        <w:rPr>
          <w:rFonts w:ascii="宋体" w:eastAsia="宋体" w:hAnsi="宋体" w:cs="宋体" w:hint="eastAsia"/>
          <w:b/>
          <w:color w:val="000000" w:themeColor="text1"/>
          <w:kern w:val="0"/>
          <w:sz w:val="36"/>
          <w:szCs w:val="32"/>
        </w:rPr>
        <w:t>广东省航运集团2017届校园招聘</w:t>
      </w:r>
    </w:p>
    <w:p w:rsidR="00501744" w:rsidRDefault="00501744" w:rsidP="009C18B0">
      <w:pPr>
        <w:spacing w:line="300" w:lineRule="exact"/>
        <w:rPr>
          <w:rFonts w:ascii="华文楷体" w:eastAsia="华文楷体" w:hAnsi="华文楷体"/>
          <w:color w:val="000000" w:themeColor="text1"/>
          <w:sz w:val="26"/>
          <w:szCs w:val="26"/>
        </w:rPr>
      </w:pPr>
    </w:p>
    <w:p w:rsidR="000635A3" w:rsidRPr="000635A3" w:rsidRDefault="000635A3" w:rsidP="000635A3">
      <w:pPr>
        <w:spacing w:line="500" w:lineRule="exact"/>
        <w:rPr>
          <w:rFonts w:asciiTheme="minorEastAsia" w:hAnsiTheme="minorEastAsia"/>
          <w:b/>
          <w:sz w:val="28"/>
          <w:szCs w:val="28"/>
        </w:rPr>
      </w:pPr>
      <w:r w:rsidRPr="000635A3">
        <w:rPr>
          <w:rFonts w:asciiTheme="minorEastAsia" w:hAnsiTheme="minorEastAsia" w:hint="eastAsia"/>
          <w:b/>
          <w:sz w:val="28"/>
          <w:szCs w:val="28"/>
        </w:rPr>
        <w:t>一、公司简介</w:t>
      </w:r>
    </w:p>
    <w:p w:rsidR="000635A3" w:rsidRPr="000635A3" w:rsidRDefault="000635A3" w:rsidP="00510A49">
      <w:pPr>
        <w:spacing w:line="480" w:lineRule="auto"/>
        <w:rPr>
          <w:rFonts w:asciiTheme="minorEastAsia" w:hAnsiTheme="minorEastAsia"/>
          <w:color w:val="000000" w:themeColor="text1"/>
          <w:sz w:val="28"/>
          <w:szCs w:val="28"/>
        </w:rPr>
      </w:pPr>
      <w:r w:rsidRPr="008F4C25">
        <w:rPr>
          <w:rFonts w:ascii="华文楷体" w:eastAsia="华文楷体" w:hAnsi="华文楷体" w:hint="eastAsia"/>
          <w:color w:val="5F6A70"/>
          <w:sz w:val="24"/>
          <w:szCs w:val="24"/>
        </w:rPr>
        <w:t xml:space="preserve"> </w:t>
      </w:r>
      <w:r>
        <w:rPr>
          <w:rFonts w:ascii="华文楷体" w:eastAsia="华文楷体" w:hAnsi="华文楷体" w:hint="eastAsia"/>
          <w:color w:val="5F6A70"/>
          <w:sz w:val="24"/>
          <w:szCs w:val="24"/>
        </w:rPr>
        <w:t xml:space="preserve">   </w:t>
      </w:r>
      <w:r w:rsidRPr="009667EA">
        <w:rPr>
          <w:rFonts w:ascii="华文楷体" w:eastAsia="华文楷体" w:hAnsi="华文楷体" w:hint="eastAsia"/>
          <w:color w:val="000000" w:themeColor="text1"/>
          <w:sz w:val="24"/>
          <w:szCs w:val="24"/>
        </w:rPr>
        <w:t xml:space="preserve"> </w:t>
      </w:r>
      <w:r w:rsidRPr="000635A3">
        <w:rPr>
          <w:rFonts w:asciiTheme="minorEastAsia" w:hAnsiTheme="minorEastAsia"/>
          <w:color w:val="000000" w:themeColor="text1"/>
          <w:sz w:val="28"/>
          <w:szCs w:val="28"/>
        </w:rPr>
        <w:t>广东省航运集团有限公司（以下简称“集团”）组建于1997年1月18日</w:t>
      </w:r>
      <w:r w:rsidRPr="000635A3">
        <w:rPr>
          <w:rFonts w:asciiTheme="minorEastAsia" w:hAnsiTheme="minorEastAsia" w:hint="eastAsia"/>
          <w:color w:val="000000" w:themeColor="text1"/>
          <w:sz w:val="28"/>
          <w:szCs w:val="28"/>
        </w:rPr>
        <w:t>,</w:t>
      </w:r>
      <w:r w:rsidRPr="000635A3">
        <w:rPr>
          <w:rFonts w:asciiTheme="minorEastAsia" w:hAnsiTheme="minorEastAsia"/>
          <w:color w:val="000000" w:themeColor="text1"/>
          <w:sz w:val="28"/>
          <w:szCs w:val="28"/>
        </w:rPr>
        <w:t>现为广东省人民政府国有资产监督管理委员会监管的省属大型企业集团之一。集团是广东省政府确认的广东省物流龙头企业，是全国第四家以航运物流为主的5A级综合服务型物流企业和全国首批3A信用等级物流企业。</w:t>
      </w:r>
    </w:p>
    <w:p w:rsidR="000635A3" w:rsidRPr="000635A3" w:rsidRDefault="000635A3" w:rsidP="00510A49">
      <w:pPr>
        <w:spacing w:line="480" w:lineRule="auto"/>
        <w:rPr>
          <w:rFonts w:asciiTheme="minorEastAsia" w:hAnsiTheme="minorEastAsia"/>
          <w:color w:val="000000" w:themeColor="text1"/>
          <w:sz w:val="28"/>
          <w:szCs w:val="28"/>
        </w:rPr>
      </w:pPr>
      <w:r w:rsidRPr="000635A3">
        <w:rPr>
          <w:rFonts w:asciiTheme="minorEastAsia" w:hAnsiTheme="minorEastAsia" w:hint="eastAsia"/>
          <w:color w:val="000000" w:themeColor="text1"/>
          <w:sz w:val="28"/>
          <w:szCs w:val="28"/>
        </w:rPr>
        <w:t xml:space="preserve">    </w:t>
      </w:r>
      <w:r w:rsidRPr="000635A3">
        <w:rPr>
          <w:rFonts w:asciiTheme="minorEastAsia" w:hAnsiTheme="minorEastAsia"/>
          <w:color w:val="000000" w:themeColor="text1"/>
          <w:sz w:val="28"/>
          <w:szCs w:val="28"/>
        </w:rPr>
        <w:t>经过多年的精耕细作，集团发展成为拥有港口物流、船舶工业、高速客运与旅游运输、近远洋运输、房地产物业管理“五大业务板块”的综合性企业集团。</w:t>
      </w:r>
      <w:r w:rsidRPr="000635A3">
        <w:rPr>
          <w:rFonts w:asciiTheme="minorEastAsia" w:hAnsiTheme="minorEastAsia" w:hint="eastAsia"/>
          <w:color w:val="000000" w:themeColor="text1"/>
          <w:sz w:val="28"/>
          <w:szCs w:val="28"/>
        </w:rPr>
        <w:t>所培育的</w:t>
      </w:r>
      <w:r w:rsidRPr="000635A3">
        <w:rPr>
          <w:rFonts w:asciiTheme="minorEastAsia" w:hAnsiTheme="minorEastAsia"/>
          <w:color w:val="000000" w:themeColor="text1"/>
          <w:sz w:val="28"/>
          <w:szCs w:val="28"/>
        </w:rPr>
        <w:t>GNG和CKS品牌在粤港澳航运界享有较高的美誉度和影响力。</w:t>
      </w:r>
    </w:p>
    <w:p w:rsidR="000635A3" w:rsidRPr="000635A3" w:rsidRDefault="000635A3" w:rsidP="00510A49">
      <w:pPr>
        <w:spacing w:line="480" w:lineRule="auto"/>
        <w:ind w:firstLine="540"/>
        <w:rPr>
          <w:rFonts w:asciiTheme="minorEastAsia" w:hAnsiTheme="minorEastAsia"/>
          <w:color w:val="000000" w:themeColor="text1"/>
          <w:sz w:val="28"/>
          <w:szCs w:val="28"/>
        </w:rPr>
      </w:pPr>
      <w:r w:rsidRPr="000635A3">
        <w:rPr>
          <w:rFonts w:asciiTheme="minorEastAsia" w:hAnsiTheme="minorEastAsia"/>
          <w:color w:val="000000" w:themeColor="text1"/>
          <w:sz w:val="28"/>
          <w:szCs w:val="28"/>
        </w:rPr>
        <w:t>企业使命</w:t>
      </w:r>
      <w:r w:rsidRPr="000635A3">
        <w:rPr>
          <w:rFonts w:asciiTheme="minorEastAsia" w:hAnsiTheme="minorEastAsia" w:hint="eastAsia"/>
          <w:color w:val="000000" w:themeColor="text1"/>
          <w:sz w:val="28"/>
          <w:szCs w:val="28"/>
        </w:rPr>
        <w:t>：</w:t>
      </w:r>
      <w:r w:rsidRPr="000635A3">
        <w:rPr>
          <w:rFonts w:asciiTheme="minorEastAsia" w:hAnsiTheme="minorEastAsia"/>
          <w:color w:val="000000" w:themeColor="text1"/>
          <w:sz w:val="28"/>
          <w:szCs w:val="28"/>
        </w:rPr>
        <w:t>做强航运产业</w:t>
      </w:r>
      <w:r w:rsidRPr="000635A3">
        <w:rPr>
          <w:rFonts w:asciiTheme="minorEastAsia" w:hAnsiTheme="minorEastAsia" w:hint="eastAsia"/>
          <w:color w:val="000000" w:themeColor="text1"/>
          <w:sz w:val="28"/>
          <w:szCs w:val="28"/>
        </w:rPr>
        <w:t>，</w:t>
      </w:r>
      <w:r w:rsidRPr="000635A3">
        <w:rPr>
          <w:rFonts w:asciiTheme="minorEastAsia" w:hAnsiTheme="minorEastAsia"/>
          <w:color w:val="000000" w:themeColor="text1"/>
          <w:sz w:val="28"/>
          <w:szCs w:val="28"/>
        </w:rPr>
        <w:t>繁荣区域经济</w:t>
      </w:r>
      <w:r w:rsidRPr="000635A3">
        <w:rPr>
          <w:rFonts w:asciiTheme="minorEastAsia" w:hAnsiTheme="minorEastAsia" w:hint="eastAsia"/>
          <w:color w:val="000000" w:themeColor="text1"/>
          <w:sz w:val="28"/>
          <w:szCs w:val="28"/>
        </w:rPr>
        <w:t>。</w:t>
      </w:r>
    </w:p>
    <w:p w:rsidR="00CC01BA" w:rsidRPr="00CC01BA" w:rsidRDefault="000635A3" w:rsidP="00510A49">
      <w:pPr>
        <w:spacing w:line="480" w:lineRule="auto"/>
        <w:ind w:firstLine="540"/>
        <w:rPr>
          <w:rFonts w:asciiTheme="minorEastAsia" w:hAnsiTheme="minorEastAsia"/>
          <w:color w:val="000000" w:themeColor="text1"/>
          <w:sz w:val="28"/>
          <w:szCs w:val="28"/>
        </w:rPr>
      </w:pPr>
      <w:r w:rsidRPr="000635A3">
        <w:rPr>
          <w:rFonts w:asciiTheme="minorEastAsia" w:hAnsiTheme="minorEastAsia"/>
          <w:color w:val="000000" w:themeColor="text1"/>
          <w:sz w:val="28"/>
          <w:szCs w:val="28"/>
        </w:rPr>
        <w:t>企业愿景</w:t>
      </w:r>
      <w:r w:rsidR="009129BB">
        <w:rPr>
          <w:rFonts w:asciiTheme="minorEastAsia" w:hAnsiTheme="minorEastAsia" w:hint="eastAsia"/>
          <w:color w:val="000000" w:themeColor="text1"/>
          <w:sz w:val="28"/>
          <w:szCs w:val="28"/>
        </w:rPr>
        <w:t>：</w:t>
      </w:r>
      <w:r w:rsidRPr="000635A3">
        <w:rPr>
          <w:rFonts w:asciiTheme="minorEastAsia" w:hAnsiTheme="minorEastAsia"/>
          <w:color w:val="000000" w:themeColor="text1"/>
          <w:sz w:val="28"/>
          <w:szCs w:val="28"/>
        </w:rPr>
        <w:t>做珠江龙头，立江海旗帜，成为最具竞争力的航运服务商</w:t>
      </w:r>
      <w:r w:rsidRPr="000635A3">
        <w:rPr>
          <w:rFonts w:asciiTheme="minorEastAsia" w:hAnsiTheme="minorEastAsia" w:hint="eastAsia"/>
          <w:color w:val="000000" w:themeColor="text1"/>
          <w:sz w:val="28"/>
          <w:szCs w:val="28"/>
        </w:rPr>
        <w:t>。</w:t>
      </w:r>
    </w:p>
    <w:p w:rsidR="001B5667" w:rsidRPr="009129BB" w:rsidRDefault="00932C7D" w:rsidP="00510A49">
      <w:pPr>
        <w:spacing w:line="480" w:lineRule="auto"/>
        <w:rPr>
          <w:rFonts w:asciiTheme="minorEastAsia" w:hAnsiTheme="minorEastAsia"/>
          <w:b/>
          <w:noProof/>
          <w:color w:val="000000" w:themeColor="text1"/>
          <w:sz w:val="32"/>
        </w:rPr>
      </w:pPr>
      <w:r w:rsidRPr="009129BB">
        <w:rPr>
          <w:rFonts w:asciiTheme="minorEastAsia" w:hAnsiTheme="minorEastAsia" w:hint="eastAsia"/>
          <w:b/>
          <w:noProof/>
          <w:color w:val="000000" w:themeColor="text1"/>
          <w:sz w:val="32"/>
        </w:rPr>
        <w:t>一</w:t>
      </w:r>
      <w:r w:rsidR="001B5667" w:rsidRPr="009129BB">
        <w:rPr>
          <w:rFonts w:asciiTheme="minorEastAsia" w:hAnsiTheme="minorEastAsia" w:hint="eastAsia"/>
          <w:b/>
          <w:noProof/>
          <w:color w:val="000000" w:themeColor="text1"/>
          <w:sz w:val="32"/>
        </w:rPr>
        <w:t>、招聘对象</w:t>
      </w:r>
    </w:p>
    <w:p w:rsidR="001B5667" w:rsidRPr="00CC01BA" w:rsidRDefault="001B5667" w:rsidP="005B4733">
      <w:pPr>
        <w:spacing w:line="480" w:lineRule="auto"/>
        <w:ind w:firstLineChars="200" w:firstLine="56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201</w:t>
      </w:r>
      <w:r w:rsidR="00854018" w:rsidRPr="009129BB">
        <w:rPr>
          <w:rFonts w:asciiTheme="minorEastAsia" w:hAnsiTheme="minorEastAsia" w:hint="eastAsia"/>
          <w:color w:val="000000" w:themeColor="text1"/>
          <w:sz w:val="28"/>
          <w:szCs w:val="26"/>
        </w:rPr>
        <w:t>7</w:t>
      </w:r>
      <w:r w:rsidRPr="009129BB">
        <w:rPr>
          <w:rFonts w:asciiTheme="minorEastAsia" w:hAnsiTheme="minorEastAsia" w:hint="eastAsia"/>
          <w:color w:val="000000" w:themeColor="text1"/>
          <w:sz w:val="28"/>
          <w:szCs w:val="26"/>
        </w:rPr>
        <w:t>届全日制本科</w:t>
      </w:r>
      <w:r w:rsidR="00854018" w:rsidRPr="009129BB">
        <w:rPr>
          <w:rFonts w:asciiTheme="minorEastAsia" w:hAnsiTheme="minorEastAsia" w:hint="eastAsia"/>
          <w:color w:val="000000" w:themeColor="text1"/>
          <w:sz w:val="28"/>
          <w:szCs w:val="26"/>
        </w:rPr>
        <w:t>、硕士</w:t>
      </w:r>
      <w:r w:rsidRPr="009129BB">
        <w:rPr>
          <w:rFonts w:asciiTheme="minorEastAsia" w:hAnsiTheme="minorEastAsia" w:hint="eastAsia"/>
          <w:color w:val="000000" w:themeColor="text1"/>
          <w:sz w:val="28"/>
          <w:szCs w:val="26"/>
        </w:rPr>
        <w:t>毕业生</w:t>
      </w:r>
    </w:p>
    <w:p w:rsidR="00CC01BA" w:rsidRDefault="00932C7D" w:rsidP="00B31243">
      <w:pPr>
        <w:spacing w:afterLines="50" w:line="480" w:lineRule="auto"/>
        <w:rPr>
          <w:rFonts w:asciiTheme="minorEastAsia" w:hAnsiTheme="minorEastAsia"/>
          <w:b/>
          <w:noProof/>
          <w:color w:val="000000" w:themeColor="text1"/>
          <w:sz w:val="32"/>
        </w:rPr>
      </w:pPr>
      <w:r w:rsidRPr="009129BB">
        <w:rPr>
          <w:rFonts w:asciiTheme="minorEastAsia" w:hAnsiTheme="minorEastAsia" w:hint="eastAsia"/>
          <w:b/>
          <w:noProof/>
          <w:color w:val="000000" w:themeColor="text1"/>
          <w:sz w:val="32"/>
        </w:rPr>
        <w:t>二</w:t>
      </w:r>
      <w:r w:rsidR="001B5667" w:rsidRPr="009129BB">
        <w:rPr>
          <w:rFonts w:asciiTheme="minorEastAsia" w:hAnsiTheme="minorEastAsia" w:hint="eastAsia"/>
          <w:b/>
          <w:noProof/>
          <w:color w:val="000000" w:themeColor="text1"/>
          <w:sz w:val="32"/>
        </w:rPr>
        <w:t>、招聘岗位：</w:t>
      </w:r>
      <w:r w:rsidR="000635A3" w:rsidRPr="009129BB">
        <w:rPr>
          <w:rFonts w:asciiTheme="minorEastAsia" w:hAnsiTheme="minorEastAsia"/>
          <w:b/>
          <w:noProof/>
          <w:color w:val="000000" w:themeColor="text1"/>
          <w:sz w:val="32"/>
        </w:rPr>
        <w:t xml:space="preserve"> </w:t>
      </w:r>
    </w:p>
    <w:p w:rsidR="009B385C" w:rsidRPr="009129BB" w:rsidRDefault="009B385C" w:rsidP="00B31243">
      <w:pPr>
        <w:spacing w:afterLines="50" w:line="480" w:lineRule="auto"/>
        <w:rPr>
          <w:rFonts w:asciiTheme="minorEastAsia" w:hAnsiTheme="minorEastAsia"/>
          <w:b/>
          <w:noProof/>
          <w:color w:val="000000" w:themeColor="text1"/>
          <w:sz w:val="32"/>
        </w:rPr>
      </w:pPr>
    </w:p>
    <w:tbl>
      <w:tblPr>
        <w:tblW w:w="13611" w:type="dxa"/>
        <w:tblCellMar>
          <w:left w:w="0" w:type="dxa"/>
          <w:right w:w="0" w:type="dxa"/>
        </w:tblCellMar>
        <w:tblLook w:val="04A0"/>
      </w:tblPr>
      <w:tblGrid>
        <w:gridCol w:w="995"/>
        <w:gridCol w:w="1559"/>
        <w:gridCol w:w="4820"/>
        <w:gridCol w:w="1701"/>
        <w:gridCol w:w="992"/>
        <w:gridCol w:w="1984"/>
        <w:gridCol w:w="1560"/>
      </w:tblGrid>
      <w:tr w:rsidR="000635A3" w:rsidRPr="009129BB" w:rsidTr="000635A3">
        <w:trPr>
          <w:trHeight w:val="759"/>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lastRenderedPageBreak/>
              <w:t xml:space="preserve">序号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 xml:space="preserve">专业类型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9129BB">
            <w:pPr>
              <w:spacing w:line="500" w:lineRule="exact"/>
              <w:ind w:firstLineChars="200" w:firstLine="562"/>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需求专业</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学历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性别</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外语水平</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招聘人数</w:t>
            </w:r>
          </w:p>
        </w:tc>
      </w:tr>
      <w:tr w:rsidR="000635A3" w:rsidRPr="009129BB" w:rsidTr="000635A3">
        <w:trPr>
          <w:trHeight w:val="584"/>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管理类</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7090"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航运管理、交通运输、</w:t>
            </w:r>
            <w:r w:rsidRPr="009129BB">
              <w:rPr>
                <w:rFonts w:asciiTheme="minorEastAsia" w:hAnsiTheme="minorEastAsia" w:hint="eastAsia"/>
                <w:bCs/>
                <w:color w:val="000000" w:themeColor="text1"/>
                <w:sz w:val="28"/>
                <w:szCs w:val="26"/>
              </w:rPr>
              <w:t>港口</w:t>
            </w:r>
            <w:r w:rsidRPr="009129BB">
              <w:rPr>
                <w:rFonts w:asciiTheme="minorEastAsia" w:hAnsiTheme="minorEastAsia" w:hint="eastAsia"/>
                <w:color w:val="000000" w:themeColor="text1"/>
                <w:sz w:val="28"/>
                <w:szCs w:val="26"/>
              </w:rPr>
              <w:t>物流、</w:t>
            </w:r>
          </w:p>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市场营销、电子商务等相关专业</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510A49">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不限</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p>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四级及以上</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32</w:t>
            </w:r>
          </w:p>
        </w:tc>
      </w:tr>
      <w:tr w:rsidR="000635A3" w:rsidRPr="009129BB" w:rsidTr="00677090">
        <w:trPr>
          <w:trHeight w:val="804"/>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财会类</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会计学、财务管理、金融学、审计涉外财务等相关专业</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不限</w:t>
            </w:r>
          </w:p>
        </w:tc>
        <w:tc>
          <w:tcPr>
            <w:tcW w:w="1984"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0635A3" w:rsidRPr="009129BB" w:rsidRDefault="000635A3" w:rsidP="00763839">
            <w:pPr>
              <w:spacing w:line="500" w:lineRule="exact"/>
              <w:ind w:firstLineChars="200" w:firstLine="560"/>
              <w:jc w:val="center"/>
              <w:rPr>
                <w:rFonts w:asciiTheme="minorEastAsia" w:hAnsiTheme="minorEastAsia"/>
                <w:color w:val="000000" w:themeColor="text1"/>
                <w:sz w:val="28"/>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8</w:t>
            </w:r>
          </w:p>
        </w:tc>
      </w:tr>
      <w:tr w:rsidR="000635A3" w:rsidRPr="009129BB" w:rsidTr="000635A3">
        <w:trPr>
          <w:trHeight w:val="612"/>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 xml:space="preserve">工程类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 xml:space="preserve">港口机械维修、、港口工程等相关专业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男</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四级优先</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4</w:t>
            </w:r>
          </w:p>
        </w:tc>
      </w:tr>
      <w:tr w:rsidR="000635A3" w:rsidRPr="009129BB" w:rsidTr="000635A3">
        <w:trPr>
          <w:trHeight w:val="607"/>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 xml:space="preserve">操作类 </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 xml:space="preserve">船舶驾驶、轮机等相关专业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本科优先</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男</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四级优先</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18</w:t>
            </w:r>
          </w:p>
        </w:tc>
      </w:tr>
      <w:tr w:rsidR="000635A3" w:rsidRPr="009129BB" w:rsidTr="000635A3">
        <w:trPr>
          <w:trHeight w:val="592"/>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政工类</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 xml:space="preserve">新闻学、文秘、行政等相关专业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不限</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六级及以上</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4</w:t>
            </w:r>
          </w:p>
        </w:tc>
      </w:tr>
      <w:tr w:rsidR="000635A3" w:rsidRPr="009129BB" w:rsidTr="005B4733">
        <w:trPr>
          <w:trHeight w:val="650"/>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语言类</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5B4733">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 xml:space="preserve">日韩、东南亚语系等小语种、英语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不限</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六级及以上</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2</w:t>
            </w:r>
          </w:p>
        </w:tc>
      </w:tr>
      <w:tr w:rsidR="000635A3" w:rsidRPr="009129BB" w:rsidTr="000635A3">
        <w:trPr>
          <w:trHeight w:val="1013"/>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CC01BA">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b/>
                <w:bCs/>
                <w:color w:val="000000" w:themeColor="text1"/>
                <w:sz w:val="28"/>
                <w:szCs w:val="26"/>
              </w:rPr>
              <w:t>计算机类</w:t>
            </w:r>
          </w:p>
        </w:tc>
        <w:tc>
          <w:tcPr>
            <w:tcW w:w="4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jc w:val="lef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 xml:space="preserve">软件工程、计算机、网络工程、信息技术等相关专业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ind w:firstLineChars="150" w:firstLine="420"/>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本科</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不限</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0635A3">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四级及以上</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9129BB" w:rsidRDefault="000635A3" w:rsidP="00763839">
            <w:pPr>
              <w:spacing w:line="500" w:lineRule="exact"/>
              <w:jc w:val="center"/>
              <w:rPr>
                <w:rFonts w:asciiTheme="minorEastAsia" w:hAnsiTheme="minorEastAsia"/>
                <w:color w:val="000000" w:themeColor="text1"/>
                <w:sz w:val="28"/>
                <w:szCs w:val="26"/>
              </w:rPr>
            </w:pPr>
            <w:r w:rsidRPr="009129BB">
              <w:rPr>
                <w:rFonts w:asciiTheme="minorEastAsia" w:hAnsiTheme="minorEastAsia" w:hint="eastAsia"/>
                <w:color w:val="000000" w:themeColor="text1"/>
                <w:sz w:val="28"/>
                <w:szCs w:val="26"/>
              </w:rPr>
              <w:t>3</w:t>
            </w:r>
          </w:p>
        </w:tc>
      </w:tr>
      <w:tr w:rsidR="000635A3" w:rsidRPr="00E437F1" w:rsidTr="000635A3">
        <w:trPr>
          <w:trHeight w:val="584"/>
        </w:trPr>
        <w:tc>
          <w:tcPr>
            <w:tcW w:w="1205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CC01BA" w:rsidRDefault="000635A3" w:rsidP="000635A3">
            <w:pPr>
              <w:spacing w:line="500" w:lineRule="exact"/>
              <w:ind w:right="420" w:firstLineChars="200" w:firstLine="560"/>
              <w:jc w:val="right"/>
              <w:rPr>
                <w:rFonts w:asciiTheme="minorEastAsia" w:hAnsiTheme="minorEastAsia"/>
                <w:color w:val="000000" w:themeColor="text1"/>
                <w:sz w:val="28"/>
                <w:szCs w:val="26"/>
              </w:rPr>
            </w:pPr>
            <w:r w:rsidRPr="00CC01BA">
              <w:rPr>
                <w:rFonts w:asciiTheme="minorEastAsia" w:hAnsiTheme="minorEastAsia" w:hint="eastAsia"/>
                <w:color w:val="000000" w:themeColor="text1"/>
                <w:sz w:val="28"/>
                <w:szCs w:val="26"/>
              </w:rPr>
              <w:t>合计</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635A3" w:rsidRPr="00CC01BA" w:rsidRDefault="000635A3" w:rsidP="00763839">
            <w:pPr>
              <w:spacing w:line="500" w:lineRule="exact"/>
              <w:jc w:val="center"/>
              <w:rPr>
                <w:rFonts w:asciiTheme="minorEastAsia" w:hAnsiTheme="minorEastAsia"/>
                <w:color w:val="000000" w:themeColor="text1"/>
                <w:sz w:val="28"/>
                <w:szCs w:val="26"/>
              </w:rPr>
            </w:pPr>
            <w:r w:rsidRPr="00CC01BA">
              <w:rPr>
                <w:rFonts w:asciiTheme="minorEastAsia" w:hAnsiTheme="minorEastAsia" w:hint="eastAsia"/>
                <w:color w:val="000000" w:themeColor="text1"/>
                <w:sz w:val="28"/>
                <w:szCs w:val="26"/>
              </w:rPr>
              <w:t>71</w:t>
            </w:r>
          </w:p>
        </w:tc>
      </w:tr>
    </w:tbl>
    <w:p w:rsidR="009C18B0" w:rsidRDefault="009C18B0" w:rsidP="00DB5A7D">
      <w:pPr>
        <w:spacing w:line="360" w:lineRule="exact"/>
        <w:rPr>
          <w:rFonts w:ascii="华文楷体" w:eastAsia="华文楷体" w:hAnsi="华文楷体"/>
          <w:b/>
          <w:color w:val="000000" w:themeColor="text1"/>
          <w:sz w:val="28"/>
          <w:szCs w:val="28"/>
        </w:rPr>
      </w:pPr>
    </w:p>
    <w:p w:rsidR="00403691" w:rsidRPr="00A502A9" w:rsidRDefault="00403691" w:rsidP="00DB5A7D">
      <w:pPr>
        <w:spacing w:line="360" w:lineRule="exact"/>
        <w:rPr>
          <w:rFonts w:ascii="华文楷体" w:eastAsia="华文楷体" w:hAnsi="华文楷体"/>
          <w:b/>
          <w:color w:val="000000" w:themeColor="text1"/>
          <w:sz w:val="28"/>
          <w:szCs w:val="28"/>
        </w:rPr>
      </w:pPr>
    </w:p>
    <w:p w:rsidR="009C18B0" w:rsidRPr="009129BB" w:rsidRDefault="00932C7D" w:rsidP="00677090">
      <w:pPr>
        <w:spacing w:line="560" w:lineRule="exact"/>
        <w:rPr>
          <w:rFonts w:asciiTheme="minorEastAsia" w:hAnsiTheme="minorEastAsia"/>
          <w:b/>
          <w:noProof/>
          <w:color w:val="000000" w:themeColor="text1"/>
          <w:sz w:val="28"/>
          <w:szCs w:val="28"/>
        </w:rPr>
      </w:pPr>
      <w:r w:rsidRPr="009129BB">
        <w:rPr>
          <w:rFonts w:asciiTheme="minorEastAsia" w:hAnsiTheme="minorEastAsia" w:hint="eastAsia"/>
          <w:b/>
          <w:noProof/>
          <w:color w:val="000000" w:themeColor="text1"/>
          <w:sz w:val="28"/>
          <w:szCs w:val="28"/>
        </w:rPr>
        <w:lastRenderedPageBreak/>
        <w:t>三</w:t>
      </w:r>
      <w:r w:rsidR="009C18B0" w:rsidRPr="009129BB">
        <w:rPr>
          <w:rFonts w:asciiTheme="minorEastAsia" w:hAnsiTheme="minorEastAsia" w:hint="eastAsia"/>
          <w:b/>
          <w:noProof/>
          <w:color w:val="000000" w:themeColor="text1"/>
          <w:sz w:val="28"/>
          <w:szCs w:val="28"/>
        </w:rPr>
        <w:t>、岗位要求：</w:t>
      </w:r>
    </w:p>
    <w:p w:rsidR="009C18B0" w:rsidRPr="009129BB" w:rsidRDefault="009C18B0" w:rsidP="00677090">
      <w:pPr>
        <w:spacing w:line="560" w:lineRule="exact"/>
        <w:ind w:firstLineChars="200" w:firstLine="560"/>
        <w:rPr>
          <w:rFonts w:asciiTheme="minorEastAsia" w:hAnsiTheme="minorEastAsia"/>
          <w:color w:val="000000" w:themeColor="text1"/>
          <w:sz w:val="28"/>
          <w:szCs w:val="28"/>
        </w:rPr>
      </w:pPr>
      <w:bookmarkStart w:id="0" w:name="OLE_LINK2"/>
      <w:bookmarkStart w:id="1" w:name="OLE_LINK3"/>
      <w:r w:rsidRPr="009129BB">
        <w:rPr>
          <w:rFonts w:asciiTheme="minorEastAsia" w:hAnsiTheme="minorEastAsia" w:hint="eastAsia"/>
          <w:color w:val="000000" w:themeColor="text1"/>
          <w:sz w:val="28"/>
          <w:szCs w:val="28"/>
        </w:rPr>
        <w:t>1、扎实的专业基础知识，具备良好的逻辑思维能力、创新能力；</w:t>
      </w:r>
    </w:p>
    <w:p w:rsidR="009C18B0" w:rsidRPr="009129BB" w:rsidRDefault="009C18B0" w:rsidP="00677090">
      <w:pPr>
        <w:spacing w:line="560" w:lineRule="exact"/>
        <w:ind w:leftChars="200" w:left="420" w:firstLineChars="50" w:firstLine="14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2、工作积极主动，富有激情，具备良好的沟通协调能力、团队合作精神，能承受一定工作压力；</w:t>
      </w:r>
    </w:p>
    <w:p w:rsidR="009C18B0" w:rsidRPr="009129BB" w:rsidRDefault="009C18B0"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3</w:t>
      </w:r>
      <w:r w:rsidR="00DB5A7D" w:rsidRPr="009129BB">
        <w:rPr>
          <w:rFonts w:asciiTheme="minorEastAsia" w:hAnsiTheme="minorEastAsia" w:hint="eastAsia"/>
          <w:color w:val="000000" w:themeColor="text1"/>
          <w:sz w:val="28"/>
          <w:szCs w:val="28"/>
        </w:rPr>
        <w:t>、</w:t>
      </w:r>
      <w:r w:rsidR="005A4530" w:rsidRPr="009129BB">
        <w:rPr>
          <w:rFonts w:asciiTheme="minorEastAsia" w:hAnsiTheme="minorEastAsia" w:hint="eastAsia"/>
          <w:color w:val="000000" w:themeColor="text1"/>
          <w:sz w:val="28"/>
          <w:szCs w:val="28"/>
        </w:rPr>
        <w:t>广东省内生源优先；</w:t>
      </w:r>
      <w:r w:rsidR="00DB5A7D" w:rsidRPr="009129BB">
        <w:rPr>
          <w:rFonts w:asciiTheme="minorEastAsia" w:hAnsiTheme="minorEastAsia" w:hint="eastAsia"/>
          <w:color w:val="000000" w:themeColor="text1"/>
          <w:sz w:val="28"/>
          <w:szCs w:val="28"/>
        </w:rPr>
        <w:t>持有</w:t>
      </w:r>
      <w:r w:rsidRPr="009129BB">
        <w:rPr>
          <w:rFonts w:asciiTheme="minorEastAsia" w:hAnsiTheme="minorEastAsia" w:hint="eastAsia"/>
          <w:color w:val="000000" w:themeColor="text1"/>
          <w:sz w:val="28"/>
          <w:szCs w:val="28"/>
        </w:rPr>
        <w:t>英语四级以上证书优先</w:t>
      </w:r>
      <w:r w:rsidR="00270E85" w:rsidRPr="009129BB">
        <w:rPr>
          <w:rFonts w:asciiTheme="minorEastAsia" w:hAnsiTheme="minorEastAsia" w:hint="eastAsia"/>
          <w:color w:val="000000" w:themeColor="text1"/>
          <w:sz w:val="28"/>
          <w:szCs w:val="28"/>
        </w:rPr>
        <w:t>，</w:t>
      </w:r>
      <w:r w:rsidR="00D2372E" w:rsidRPr="009129BB">
        <w:rPr>
          <w:rFonts w:asciiTheme="minorEastAsia" w:hAnsiTheme="minorEastAsia" w:hint="eastAsia"/>
          <w:color w:val="000000" w:themeColor="text1"/>
          <w:sz w:val="28"/>
          <w:szCs w:val="28"/>
        </w:rPr>
        <w:t>财务岗</w:t>
      </w:r>
      <w:r w:rsidRPr="009129BB">
        <w:rPr>
          <w:rFonts w:asciiTheme="minorEastAsia" w:hAnsiTheme="minorEastAsia" w:hint="eastAsia"/>
          <w:color w:val="000000" w:themeColor="text1"/>
          <w:sz w:val="28"/>
          <w:szCs w:val="28"/>
        </w:rPr>
        <w:t>持有《会计从业资格证》</w:t>
      </w:r>
      <w:r w:rsidR="00DB5A7D" w:rsidRPr="009129BB">
        <w:rPr>
          <w:rFonts w:asciiTheme="minorEastAsia" w:hAnsiTheme="minorEastAsia" w:hint="eastAsia"/>
          <w:color w:val="000000" w:themeColor="text1"/>
          <w:sz w:val="28"/>
          <w:szCs w:val="28"/>
        </w:rPr>
        <w:t>；</w:t>
      </w:r>
    </w:p>
    <w:p w:rsidR="00DB5A7D" w:rsidRPr="009129BB" w:rsidRDefault="00DB5A7D"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4、工作地点：珠三角。</w:t>
      </w:r>
    </w:p>
    <w:p w:rsidR="009667EA" w:rsidRPr="009129BB" w:rsidRDefault="00932C7D" w:rsidP="00B31243">
      <w:pPr>
        <w:spacing w:afterLines="50" w:line="560" w:lineRule="exact"/>
        <w:rPr>
          <w:rFonts w:asciiTheme="minorEastAsia" w:hAnsiTheme="minorEastAsia"/>
          <w:b/>
          <w:noProof/>
          <w:color w:val="000000" w:themeColor="text1"/>
          <w:sz w:val="28"/>
          <w:szCs w:val="28"/>
        </w:rPr>
      </w:pPr>
      <w:bookmarkStart w:id="2" w:name="OLE_LINK4"/>
      <w:bookmarkStart w:id="3" w:name="OLE_LINK5"/>
      <w:bookmarkEnd w:id="0"/>
      <w:bookmarkEnd w:id="1"/>
      <w:r w:rsidRPr="009129BB">
        <w:rPr>
          <w:rFonts w:asciiTheme="minorEastAsia" w:hAnsiTheme="minorEastAsia" w:hint="eastAsia"/>
          <w:b/>
          <w:noProof/>
          <w:color w:val="000000" w:themeColor="text1"/>
          <w:sz w:val="28"/>
          <w:szCs w:val="28"/>
        </w:rPr>
        <w:t>四</w:t>
      </w:r>
      <w:r w:rsidR="00082421" w:rsidRPr="009129BB">
        <w:rPr>
          <w:rFonts w:asciiTheme="minorEastAsia" w:hAnsiTheme="minorEastAsia" w:hint="eastAsia"/>
          <w:b/>
          <w:noProof/>
          <w:color w:val="000000" w:themeColor="text1"/>
          <w:sz w:val="28"/>
          <w:szCs w:val="28"/>
        </w:rPr>
        <w:t>、</w:t>
      </w:r>
      <w:r w:rsidR="009667EA" w:rsidRPr="009129BB">
        <w:rPr>
          <w:rFonts w:asciiTheme="minorEastAsia" w:hAnsiTheme="minorEastAsia" w:hint="eastAsia"/>
          <w:b/>
          <w:noProof/>
          <w:color w:val="000000" w:themeColor="text1"/>
          <w:sz w:val="28"/>
          <w:szCs w:val="28"/>
        </w:rPr>
        <w:t>薪酬福利：</w:t>
      </w:r>
    </w:p>
    <w:p w:rsidR="00932C7D" w:rsidRPr="009129BB" w:rsidRDefault="00854018"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1</w:t>
      </w:r>
      <w:r w:rsidR="009667EA" w:rsidRPr="009129BB">
        <w:rPr>
          <w:rFonts w:asciiTheme="minorEastAsia" w:hAnsiTheme="minorEastAsia" w:hint="eastAsia"/>
          <w:color w:val="000000" w:themeColor="text1"/>
          <w:sz w:val="28"/>
          <w:szCs w:val="28"/>
        </w:rPr>
        <w:t>、</w:t>
      </w:r>
      <w:r w:rsidR="00932C7D" w:rsidRPr="009129BB">
        <w:rPr>
          <w:rFonts w:asciiTheme="minorEastAsia" w:hAnsiTheme="minorEastAsia" w:hint="eastAsia"/>
          <w:color w:val="000000" w:themeColor="text1"/>
          <w:sz w:val="28"/>
          <w:szCs w:val="28"/>
        </w:rPr>
        <w:t>薪酬待遇：提供具备市场竞争力薪酬</w:t>
      </w:r>
      <w:r w:rsidR="003E0CE3" w:rsidRPr="009129BB">
        <w:rPr>
          <w:rFonts w:asciiTheme="minorEastAsia" w:hAnsiTheme="minorEastAsia" w:hint="eastAsia"/>
          <w:color w:val="000000" w:themeColor="text1"/>
          <w:sz w:val="28"/>
          <w:szCs w:val="28"/>
        </w:rPr>
        <w:t>；</w:t>
      </w:r>
    </w:p>
    <w:p w:rsidR="009667EA" w:rsidRPr="009129BB" w:rsidRDefault="00932C7D" w:rsidP="00677090">
      <w:pPr>
        <w:spacing w:line="560" w:lineRule="exact"/>
        <w:ind w:leftChars="267" w:left="981" w:hangingChars="150" w:hanging="42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2、</w:t>
      </w:r>
      <w:r w:rsidR="009667EA" w:rsidRPr="009129BB">
        <w:rPr>
          <w:rFonts w:asciiTheme="minorEastAsia" w:hAnsiTheme="minorEastAsia" w:hint="eastAsia"/>
          <w:color w:val="000000" w:themeColor="text1"/>
          <w:sz w:val="28"/>
          <w:szCs w:val="28"/>
        </w:rPr>
        <w:t>福利补贴：五险二金、各类带薪假期（年薪假、</w:t>
      </w:r>
      <w:r w:rsidR="006F2498" w:rsidRPr="009129BB">
        <w:rPr>
          <w:rFonts w:asciiTheme="minorEastAsia" w:hAnsiTheme="minorEastAsia" w:hint="eastAsia"/>
          <w:color w:val="000000" w:themeColor="text1"/>
          <w:sz w:val="28"/>
          <w:szCs w:val="28"/>
        </w:rPr>
        <w:t>探亲假、婚假</w:t>
      </w:r>
      <w:r w:rsidR="005B4733">
        <w:rPr>
          <w:rFonts w:asciiTheme="minorEastAsia" w:hAnsiTheme="minorEastAsia"/>
          <w:color w:val="000000" w:themeColor="text1"/>
          <w:sz w:val="28"/>
          <w:szCs w:val="28"/>
        </w:rPr>
        <w:t>）</w:t>
      </w:r>
      <w:r w:rsidR="00767D34" w:rsidRPr="009129BB">
        <w:rPr>
          <w:rFonts w:asciiTheme="minorEastAsia" w:hAnsiTheme="minorEastAsia" w:hint="eastAsia"/>
          <w:color w:val="000000" w:themeColor="text1"/>
          <w:sz w:val="28"/>
          <w:szCs w:val="28"/>
        </w:rPr>
        <w:t>、各类补贴（</w:t>
      </w:r>
      <w:r w:rsidR="009667EA" w:rsidRPr="009129BB">
        <w:rPr>
          <w:rFonts w:asciiTheme="minorEastAsia" w:hAnsiTheme="minorEastAsia" w:hint="eastAsia"/>
          <w:color w:val="000000" w:themeColor="text1"/>
          <w:sz w:val="28"/>
          <w:szCs w:val="28"/>
        </w:rPr>
        <w:t>节假日</w:t>
      </w:r>
      <w:r w:rsidR="00767D34" w:rsidRPr="009129BB">
        <w:rPr>
          <w:rFonts w:asciiTheme="minorEastAsia" w:hAnsiTheme="minorEastAsia" w:hint="eastAsia"/>
          <w:color w:val="000000" w:themeColor="text1"/>
          <w:sz w:val="28"/>
          <w:szCs w:val="28"/>
        </w:rPr>
        <w:t>津贴</w:t>
      </w:r>
      <w:r w:rsidR="009667EA" w:rsidRPr="009129BB">
        <w:rPr>
          <w:rFonts w:asciiTheme="minorEastAsia" w:hAnsiTheme="minorEastAsia" w:hint="eastAsia"/>
          <w:color w:val="000000" w:themeColor="text1"/>
          <w:sz w:val="28"/>
          <w:szCs w:val="28"/>
        </w:rPr>
        <w:t>、高温）、</w:t>
      </w:r>
      <w:r w:rsidR="005B4733">
        <w:rPr>
          <w:rFonts w:asciiTheme="minorEastAsia" w:hAnsiTheme="minorEastAsia" w:hint="eastAsia"/>
          <w:color w:val="000000" w:themeColor="text1"/>
          <w:sz w:val="28"/>
          <w:szCs w:val="28"/>
        </w:rPr>
        <w:t>体检</w:t>
      </w:r>
    </w:p>
    <w:p w:rsidR="009667EA" w:rsidRPr="009129BB" w:rsidRDefault="00932C7D"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3</w:t>
      </w:r>
      <w:r w:rsidR="009667EA" w:rsidRPr="009129BB">
        <w:rPr>
          <w:rFonts w:asciiTheme="minorEastAsia" w:hAnsiTheme="minorEastAsia" w:hint="eastAsia"/>
          <w:color w:val="000000" w:themeColor="text1"/>
          <w:sz w:val="28"/>
          <w:szCs w:val="28"/>
        </w:rPr>
        <w:t>、发展空间：宽广的职业发展平台和完善晋升机制，定期组织开展大型专业化培训活动；</w:t>
      </w:r>
    </w:p>
    <w:p w:rsidR="008C5158" w:rsidRPr="009129BB" w:rsidRDefault="00932C7D"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4</w:t>
      </w:r>
      <w:r w:rsidR="009667EA" w:rsidRPr="009129BB">
        <w:rPr>
          <w:rFonts w:asciiTheme="minorEastAsia" w:hAnsiTheme="minorEastAsia" w:hint="eastAsia"/>
          <w:color w:val="000000" w:themeColor="text1"/>
          <w:sz w:val="28"/>
          <w:szCs w:val="28"/>
        </w:rPr>
        <w:t>、学习生活</w:t>
      </w:r>
      <w:r w:rsidR="009C18B0" w:rsidRPr="009129BB">
        <w:rPr>
          <w:rFonts w:asciiTheme="minorEastAsia" w:hAnsiTheme="minorEastAsia" w:hint="eastAsia"/>
          <w:color w:val="000000" w:themeColor="text1"/>
          <w:sz w:val="28"/>
          <w:szCs w:val="28"/>
        </w:rPr>
        <w:t>：</w:t>
      </w:r>
      <w:r w:rsidR="009667EA" w:rsidRPr="009129BB">
        <w:rPr>
          <w:rFonts w:asciiTheme="minorEastAsia" w:hAnsiTheme="minorEastAsia" w:hint="eastAsia"/>
          <w:color w:val="000000" w:themeColor="text1"/>
          <w:sz w:val="28"/>
          <w:szCs w:val="28"/>
        </w:rPr>
        <w:t>良好的学习成长环境，资深员工悉心指导，公司提供员工宿舍。</w:t>
      </w:r>
      <w:bookmarkEnd w:id="2"/>
      <w:bookmarkEnd w:id="3"/>
    </w:p>
    <w:p w:rsidR="00985F87" w:rsidRPr="009129BB" w:rsidRDefault="00CC01BA" w:rsidP="00677090">
      <w:pPr>
        <w:spacing w:line="560" w:lineRule="exact"/>
        <w:rPr>
          <w:rFonts w:asciiTheme="minorEastAsia" w:hAnsiTheme="minorEastAsia"/>
          <w:b/>
          <w:noProof/>
          <w:color w:val="000000" w:themeColor="text1"/>
          <w:sz w:val="28"/>
          <w:szCs w:val="28"/>
        </w:rPr>
      </w:pPr>
      <w:r>
        <w:rPr>
          <w:rFonts w:asciiTheme="minorEastAsia" w:hAnsiTheme="minorEastAsia" w:hint="eastAsia"/>
          <w:b/>
          <w:noProof/>
          <w:color w:val="000000" w:themeColor="text1"/>
          <w:sz w:val="28"/>
          <w:szCs w:val="28"/>
        </w:rPr>
        <w:t>五、</w:t>
      </w:r>
      <w:r w:rsidR="00CA65E3" w:rsidRPr="009129BB">
        <w:rPr>
          <w:rFonts w:asciiTheme="minorEastAsia" w:hAnsiTheme="minorEastAsia" w:hint="eastAsia"/>
          <w:b/>
          <w:noProof/>
          <w:color w:val="000000" w:themeColor="text1"/>
          <w:sz w:val="28"/>
          <w:szCs w:val="28"/>
        </w:rPr>
        <w:t>招聘流程：</w:t>
      </w:r>
    </w:p>
    <w:p w:rsidR="002975B1" w:rsidRPr="009129BB" w:rsidRDefault="00985F87" w:rsidP="00677090">
      <w:pPr>
        <w:spacing w:line="560" w:lineRule="exact"/>
        <w:ind w:firstLineChars="200" w:firstLine="560"/>
        <w:rPr>
          <w:rFonts w:asciiTheme="minorEastAsia" w:hAnsiTheme="minorEastAsia"/>
          <w:color w:val="000000" w:themeColor="text1"/>
          <w:sz w:val="28"/>
          <w:szCs w:val="28"/>
        </w:rPr>
      </w:pPr>
      <w:r w:rsidRPr="009129BB">
        <w:rPr>
          <w:rFonts w:asciiTheme="minorEastAsia" w:hAnsiTheme="minorEastAsia" w:hint="eastAsia"/>
          <w:color w:val="000000" w:themeColor="text1"/>
          <w:sz w:val="28"/>
          <w:szCs w:val="28"/>
        </w:rPr>
        <w:t>简历筛选</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人员选拔</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签订三方协议</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实习</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签订劳动合同</w:t>
      </w:r>
      <w:r w:rsidR="00FD4F7A" w:rsidRPr="009129BB">
        <w:rPr>
          <w:rFonts w:asciiTheme="minorEastAsia" w:hAnsiTheme="minorEastAsia" w:hint="eastAsia"/>
          <w:color w:val="000000" w:themeColor="text1"/>
          <w:sz w:val="28"/>
          <w:szCs w:val="28"/>
        </w:rPr>
        <w:t xml:space="preserve"> </w:t>
      </w:r>
      <w:r w:rsidRPr="009129BB">
        <w:rPr>
          <w:rFonts w:asciiTheme="minorEastAsia" w:hAnsiTheme="minorEastAsia" w:hint="eastAsia"/>
          <w:color w:val="000000" w:themeColor="text1"/>
          <w:sz w:val="28"/>
          <w:szCs w:val="28"/>
        </w:rPr>
        <w:t>—</w:t>
      </w:r>
      <w:r w:rsidR="00FD4F7A" w:rsidRPr="009129BB">
        <w:rPr>
          <w:rFonts w:asciiTheme="minorEastAsia" w:hAnsiTheme="minorEastAsia" w:hint="eastAsia"/>
          <w:color w:val="000000" w:themeColor="text1"/>
          <w:sz w:val="28"/>
          <w:szCs w:val="28"/>
        </w:rPr>
        <w:t xml:space="preserve"> </w:t>
      </w:r>
      <w:r w:rsidR="00CA65E3" w:rsidRPr="009129BB">
        <w:rPr>
          <w:rFonts w:asciiTheme="minorEastAsia" w:hAnsiTheme="minorEastAsia" w:hint="eastAsia"/>
          <w:color w:val="000000" w:themeColor="text1"/>
          <w:sz w:val="28"/>
          <w:szCs w:val="28"/>
        </w:rPr>
        <w:t>正式入职</w:t>
      </w:r>
    </w:p>
    <w:p w:rsidR="002975B1" w:rsidRPr="009129BB" w:rsidRDefault="00CC01BA" w:rsidP="00677090">
      <w:pPr>
        <w:spacing w:line="560" w:lineRule="exact"/>
        <w:rPr>
          <w:rFonts w:asciiTheme="minorEastAsia" w:hAnsiTheme="minorEastAsia"/>
          <w:b/>
          <w:noProof/>
          <w:color w:val="000000" w:themeColor="text1"/>
          <w:sz w:val="28"/>
          <w:szCs w:val="28"/>
        </w:rPr>
      </w:pPr>
      <w:r>
        <w:rPr>
          <w:rFonts w:asciiTheme="minorEastAsia" w:hAnsiTheme="minorEastAsia" w:hint="eastAsia"/>
          <w:b/>
          <w:noProof/>
          <w:color w:val="000000" w:themeColor="text1"/>
          <w:sz w:val="28"/>
          <w:szCs w:val="28"/>
        </w:rPr>
        <w:t>六、</w:t>
      </w:r>
      <w:r w:rsidR="002975B1" w:rsidRPr="009129BB">
        <w:rPr>
          <w:rFonts w:asciiTheme="minorEastAsia" w:hAnsiTheme="minorEastAsia" w:hint="eastAsia"/>
          <w:b/>
          <w:noProof/>
          <w:color w:val="000000" w:themeColor="text1"/>
          <w:sz w:val="28"/>
          <w:szCs w:val="28"/>
        </w:rPr>
        <w:t>联系方式：</w:t>
      </w:r>
    </w:p>
    <w:p w:rsidR="00E437F1" w:rsidRPr="005B4733" w:rsidRDefault="00CC01BA" w:rsidP="00677090">
      <w:pPr>
        <w:spacing w:line="560" w:lineRule="exact"/>
        <w:ind w:firstLineChars="200" w:firstLine="560"/>
        <w:rPr>
          <w:rFonts w:asciiTheme="minorEastAsia" w:hAnsiTheme="minorEastAsia"/>
          <w:sz w:val="28"/>
          <w:szCs w:val="28"/>
        </w:rPr>
      </w:pPr>
      <w:r w:rsidRPr="00CC01BA">
        <w:rPr>
          <w:rFonts w:asciiTheme="minorEastAsia" w:hAnsiTheme="minorEastAsia" w:hint="eastAsia"/>
          <w:color w:val="000000" w:themeColor="text1"/>
          <w:sz w:val="28"/>
          <w:szCs w:val="28"/>
        </w:rPr>
        <w:t>公司将于</w:t>
      </w:r>
      <w:r w:rsidRPr="0039599C">
        <w:rPr>
          <w:rFonts w:asciiTheme="minorEastAsia" w:hAnsiTheme="minorEastAsia" w:hint="eastAsia"/>
          <w:b/>
          <w:color w:val="000000" w:themeColor="text1"/>
          <w:sz w:val="28"/>
          <w:szCs w:val="28"/>
        </w:rPr>
        <w:t>2016年11月</w:t>
      </w:r>
      <w:r w:rsidR="00B31243">
        <w:rPr>
          <w:rFonts w:asciiTheme="minorEastAsia" w:hAnsiTheme="minorEastAsia" w:hint="eastAsia"/>
          <w:b/>
          <w:color w:val="000000" w:themeColor="text1"/>
          <w:sz w:val="28"/>
          <w:szCs w:val="28"/>
        </w:rPr>
        <w:t>8</w:t>
      </w:r>
      <w:r w:rsidRPr="0039599C">
        <w:rPr>
          <w:rFonts w:asciiTheme="minorEastAsia" w:hAnsiTheme="minorEastAsia" w:hint="eastAsia"/>
          <w:b/>
          <w:color w:val="000000" w:themeColor="text1"/>
          <w:sz w:val="28"/>
          <w:szCs w:val="28"/>
        </w:rPr>
        <w:t>日</w:t>
      </w:r>
      <w:r w:rsidRPr="0039599C">
        <w:rPr>
          <w:rFonts w:asciiTheme="minorEastAsia" w:hAnsiTheme="minorEastAsia"/>
          <w:b/>
          <w:sz w:val="28"/>
          <w:szCs w:val="28"/>
        </w:rPr>
        <w:t>10</w:t>
      </w:r>
      <w:r w:rsidR="00B31243">
        <w:rPr>
          <w:rFonts w:asciiTheme="minorEastAsia" w:hAnsiTheme="minorEastAsia" w:hint="eastAsia"/>
          <w:b/>
          <w:sz w:val="28"/>
          <w:szCs w:val="28"/>
        </w:rPr>
        <w:t>点</w:t>
      </w:r>
      <w:r w:rsidR="00B31243">
        <w:rPr>
          <w:rFonts w:asciiTheme="minorEastAsia" w:hAnsiTheme="minorEastAsia" w:hint="eastAsia"/>
          <w:b/>
          <w:color w:val="000000" w:themeColor="text1"/>
          <w:sz w:val="28"/>
          <w:szCs w:val="28"/>
        </w:rPr>
        <w:t>在上海</w:t>
      </w:r>
      <w:r w:rsidRPr="0039599C">
        <w:rPr>
          <w:rFonts w:asciiTheme="minorEastAsia" w:hAnsiTheme="minorEastAsia" w:hint="eastAsia"/>
          <w:b/>
          <w:color w:val="000000" w:themeColor="text1"/>
          <w:sz w:val="28"/>
          <w:szCs w:val="28"/>
        </w:rPr>
        <w:t>海事大学</w:t>
      </w:r>
      <w:r w:rsidR="00B31243">
        <w:rPr>
          <w:rFonts w:asciiTheme="minorEastAsia" w:hAnsiTheme="minorEastAsia" w:hint="eastAsia"/>
          <w:b/>
          <w:color w:val="000000" w:themeColor="text1"/>
          <w:sz w:val="28"/>
          <w:szCs w:val="28"/>
        </w:rPr>
        <w:t>图书馆报告厅</w:t>
      </w:r>
      <w:r w:rsidRPr="00CC01BA">
        <w:rPr>
          <w:rFonts w:asciiTheme="minorEastAsia" w:hAnsiTheme="minorEastAsia" w:hint="eastAsia"/>
          <w:sz w:val="28"/>
          <w:szCs w:val="28"/>
        </w:rPr>
        <w:t>举办宣讲会，现场接收简历，面试通过发放offer，欢迎</w:t>
      </w:r>
      <w:r w:rsidR="00B31243">
        <w:rPr>
          <w:rFonts w:asciiTheme="minorEastAsia" w:hAnsiTheme="minorEastAsia" w:hint="eastAsia"/>
          <w:sz w:val="28"/>
          <w:szCs w:val="28"/>
        </w:rPr>
        <w:t>上海</w:t>
      </w:r>
      <w:r w:rsidRPr="00CC01BA">
        <w:rPr>
          <w:rFonts w:asciiTheme="minorEastAsia" w:hAnsiTheme="minorEastAsia" w:hint="eastAsia"/>
          <w:sz w:val="28"/>
          <w:szCs w:val="28"/>
        </w:rPr>
        <w:t>海洋大学学子参与</w:t>
      </w:r>
      <w:r w:rsidR="00677090">
        <w:rPr>
          <w:rFonts w:asciiTheme="minorEastAsia" w:hAnsiTheme="minorEastAsia" w:hint="eastAsia"/>
          <w:sz w:val="28"/>
          <w:szCs w:val="28"/>
        </w:rPr>
        <w:t>。</w:t>
      </w:r>
    </w:p>
    <w:sectPr w:rsidR="00E437F1" w:rsidRPr="005B4733" w:rsidSect="009B385C">
      <w:pgSz w:w="16838" w:h="11906" w:orient="landscape"/>
      <w:pgMar w:top="1843" w:right="1440" w:bottom="85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BB8" w:rsidRDefault="002E4BB8" w:rsidP="008F4C25">
      <w:r>
        <w:separator/>
      </w:r>
    </w:p>
  </w:endnote>
  <w:endnote w:type="continuationSeparator" w:id="1">
    <w:p w:rsidR="002E4BB8" w:rsidRDefault="002E4BB8" w:rsidP="008F4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BB8" w:rsidRDefault="002E4BB8" w:rsidP="008F4C25">
      <w:r>
        <w:separator/>
      </w:r>
    </w:p>
  </w:footnote>
  <w:footnote w:type="continuationSeparator" w:id="1">
    <w:p w:rsidR="002E4BB8" w:rsidRDefault="002E4BB8" w:rsidP="008F4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4C25"/>
    <w:rsid w:val="00021D0C"/>
    <w:rsid w:val="00036185"/>
    <w:rsid w:val="000635A3"/>
    <w:rsid w:val="00082421"/>
    <w:rsid w:val="000D6E64"/>
    <w:rsid w:val="00123278"/>
    <w:rsid w:val="0012533A"/>
    <w:rsid w:val="00193D62"/>
    <w:rsid w:val="001B5667"/>
    <w:rsid w:val="00243256"/>
    <w:rsid w:val="00262E86"/>
    <w:rsid w:val="00270E85"/>
    <w:rsid w:val="002975B1"/>
    <w:rsid w:val="002D3540"/>
    <w:rsid w:val="002E4BB8"/>
    <w:rsid w:val="003146D9"/>
    <w:rsid w:val="00325FDB"/>
    <w:rsid w:val="00326FBD"/>
    <w:rsid w:val="00330F57"/>
    <w:rsid w:val="00350943"/>
    <w:rsid w:val="00360A2A"/>
    <w:rsid w:val="0039599C"/>
    <w:rsid w:val="003E0CE3"/>
    <w:rsid w:val="00403691"/>
    <w:rsid w:val="00415E53"/>
    <w:rsid w:val="00420E9E"/>
    <w:rsid w:val="0049458D"/>
    <w:rsid w:val="004C4AB7"/>
    <w:rsid w:val="004D3115"/>
    <w:rsid w:val="00501744"/>
    <w:rsid w:val="00510A49"/>
    <w:rsid w:val="00516917"/>
    <w:rsid w:val="005A4530"/>
    <w:rsid w:val="005B4733"/>
    <w:rsid w:val="005B5034"/>
    <w:rsid w:val="005B7E42"/>
    <w:rsid w:val="005C338E"/>
    <w:rsid w:val="00644304"/>
    <w:rsid w:val="00677090"/>
    <w:rsid w:val="006B784E"/>
    <w:rsid w:val="006C7771"/>
    <w:rsid w:val="006F2498"/>
    <w:rsid w:val="006F61CD"/>
    <w:rsid w:val="007015AF"/>
    <w:rsid w:val="00714A38"/>
    <w:rsid w:val="0071586C"/>
    <w:rsid w:val="00767D34"/>
    <w:rsid w:val="0079257C"/>
    <w:rsid w:val="007949CC"/>
    <w:rsid w:val="007B49E1"/>
    <w:rsid w:val="00801298"/>
    <w:rsid w:val="00854018"/>
    <w:rsid w:val="00855352"/>
    <w:rsid w:val="008C124D"/>
    <w:rsid w:val="008C5158"/>
    <w:rsid w:val="008F4C25"/>
    <w:rsid w:val="008F5F03"/>
    <w:rsid w:val="009129BB"/>
    <w:rsid w:val="00912DAC"/>
    <w:rsid w:val="009152F0"/>
    <w:rsid w:val="00932C7D"/>
    <w:rsid w:val="009667EA"/>
    <w:rsid w:val="00985F87"/>
    <w:rsid w:val="00992CD3"/>
    <w:rsid w:val="009A3E80"/>
    <w:rsid w:val="009B385C"/>
    <w:rsid w:val="009C18B0"/>
    <w:rsid w:val="009D2417"/>
    <w:rsid w:val="009E48FD"/>
    <w:rsid w:val="00A45982"/>
    <w:rsid w:val="00A502A9"/>
    <w:rsid w:val="00A50787"/>
    <w:rsid w:val="00A614B0"/>
    <w:rsid w:val="00A725D0"/>
    <w:rsid w:val="00AD7956"/>
    <w:rsid w:val="00AE1B38"/>
    <w:rsid w:val="00B31243"/>
    <w:rsid w:val="00B31D96"/>
    <w:rsid w:val="00B50BC0"/>
    <w:rsid w:val="00BB3A1C"/>
    <w:rsid w:val="00BF2671"/>
    <w:rsid w:val="00C13696"/>
    <w:rsid w:val="00C64980"/>
    <w:rsid w:val="00C861BB"/>
    <w:rsid w:val="00CA65E3"/>
    <w:rsid w:val="00CC01BA"/>
    <w:rsid w:val="00CD028E"/>
    <w:rsid w:val="00D137A3"/>
    <w:rsid w:val="00D2372E"/>
    <w:rsid w:val="00D87E59"/>
    <w:rsid w:val="00DB5A7D"/>
    <w:rsid w:val="00E03DED"/>
    <w:rsid w:val="00E437F1"/>
    <w:rsid w:val="00EA6695"/>
    <w:rsid w:val="00EA6BF9"/>
    <w:rsid w:val="00F67292"/>
    <w:rsid w:val="00FC0E8E"/>
    <w:rsid w:val="00FD4F7A"/>
    <w:rsid w:val="00FE62A2"/>
    <w:rsid w:val="00FE6820"/>
    <w:rsid w:val="00FF7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C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C25"/>
    <w:rPr>
      <w:sz w:val="18"/>
      <w:szCs w:val="18"/>
    </w:rPr>
  </w:style>
  <w:style w:type="paragraph" w:styleId="a4">
    <w:name w:val="footer"/>
    <w:basedOn w:val="a"/>
    <w:link w:val="Char0"/>
    <w:uiPriority w:val="99"/>
    <w:semiHidden/>
    <w:unhideWhenUsed/>
    <w:rsid w:val="008F4C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4C25"/>
    <w:rPr>
      <w:sz w:val="18"/>
      <w:szCs w:val="18"/>
    </w:rPr>
  </w:style>
  <w:style w:type="character" w:styleId="a5">
    <w:name w:val="Strong"/>
    <w:basedOn w:val="a0"/>
    <w:uiPriority w:val="22"/>
    <w:qFormat/>
    <w:rsid w:val="008F4C25"/>
    <w:rPr>
      <w:b/>
      <w:bCs/>
    </w:rPr>
  </w:style>
  <w:style w:type="paragraph" w:styleId="a6">
    <w:name w:val="Balloon Text"/>
    <w:basedOn w:val="a"/>
    <w:link w:val="Char1"/>
    <w:uiPriority w:val="99"/>
    <w:semiHidden/>
    <w:unhideWhenUsed/>
    <w:rsid w:val="008F4C25"/>
    <w:rPr>
      <w:sz w:val="18"/>
      <w:szCs w:val="18"/>
    </w:rPr>
  </w:style>
  <w:style w:type="character" w:customStyle="1" w:styleId="Char1">
    <w:name w:val="批注框文本 Char"/>
    <w:basedOn w:val="a0"/>
    <w:link w:val="a6"/>
    <w:uiPriority w:val="99"/>
    <w:semiHidden/>
    <w:rsid w:val="008F4C25"/>
    <w:rPr>
      <w:sz w:val="18"/>
      <w:szCs w:val="18"/>
    </w:rPr>
  </w:style>
  <w:style w:type="table" w:styleId="a7">
    <w:name w:val="Table Grid"/>
    <w:basedOn w:val="a1"/>
    <w:uiPriority w:val="59"/>
    <w:rsid w:val="009667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8055611">
      <w:bodyDiv w:val="1"/>
      <w:marLeft w:val="0"/>
      <w:marRight w:val="0"/>
      <w:marTop w:val="0"/>
      <w:marBottom w:val="0"/>
      <w:divBdr>
        <w:top w:val="none" w:sz="0" w:space="0" w:color="auto"/>
        <w:left w:val="none" w:sz="0" w:space="0" w:color="auto"/>
        <w:bottom w:val="none" w:sz="0" w:space="0" w:color="auto"/>
        <w:right w:val="none" w:sz="0" w:space="0" w:color="auto"/>
      </w:divBdr>
    </w:div>
    <w:div w:id="1608386814">
      <w:bodyDiv w:val="1"/>
      <w:marLeft w:val="0"/>
      <w:marRight w:val="0"/>
      <w:marTop w:val="0"/>
      <w:marBottom w:val="0"/>
      <w:divBdr>
        <w:top w:val="none" w:sz="0" w:space="0" w:color="auto"/>
        <w:left w:val="none" w:sz="0" w:space="0" w:color="auto"/>
        <w:bottom w:val="none" w:sz="0" w:space="0" w:color="auto"/>
        <w:right w:val="none" w:sz="0" w:space="0" w:color="auto"/>
      </w:divBdr>
      <w:divsChild>
        <w:div w:id="1504053775">
          <w:marLeft w:val="0"/>
          <w:marRight w:val="0"/>
          <w:marTop w:val="0"/>
          <w:marBottom w:val="0"/>
          <w:divBdr>
            <w:top w:val="none" w:sz="0" w:space="0" w:color="auto"/>
            <w:left w:val="none" w:sz="0" w:space="0" w:color="auto"/>
            <w:bottom w:val="none" w:sz="0" w:space="0" w:color="auto"/>
            <w:right w:val="none" w:sz="0" w:space="0" w:color="auto"/>
          </w:divBdr>
        </w:div>
      </w:divsChild>
    </w:div>
    <w:div w:id="1727991774">
      <w:bodyDiv w:val="1"/>
      <w:marLeft w:val="0"/>
      <w:marRight w:val="0"/>
      <w:marTop w:val="0"/>
      <w:marBottom w:val="0"/>
      <w:divBdr>
        <w:top w:val="none" w:sz="0" w:space="0" w:color="auto"/>
        <w:left w:val="none" w:sz="0" w:space="0" w:color="auto"/>
        <w:bottom w:val="none" w:sz="0" w:space="0" w:color="auto"/>
        <w:right w:val="none" w:sz="0" w:space="0" w:color="auto"/>
      </w:divBdr>
      <w:divsChild>
        <w:div w:id="1823429881">
          <w:marLeft w:val="0"/>
          <w:marRight w:val="0"/>
          <w:marTop w:val="0"/>
          <w:marBottom w:val="0"/>
          <w:divBdr>
            <w:top w:val="none" w:sz="0" w:space="0" w:color="auto"/>
            <w:left w:val="none" w:sz="0" w:space="0" w:color="auto"/>
            <w:bottom w:val="none" w:sz="0" w:space="0" w:color="auto"/>
            <w:right w:val="none" w:sz="0" w:space="0" w:color="auto"/>
          </w:divBdr>
        </w:div>
      </w:divsChild>
    </w:div>
    <w:div w:id="1737781429">
      <w:bodyDiv w:val="1"/>
      <w:marLeft w:val="0"/>
      <w:marRight w:val="0"/>
      <w:marTop w:val="0"/>
      <w:marBottom w:val="0"/>
      <w:divBdr>
        <w:top w:val="none" w:sz="0" w:space="0" w:color="auto"/>
        <w:left w:val="none" w:sz="0" w:space="0" w:color="auto"/>
        <w:bottom w:val="none" w:sz="0" w:space="0" w:color="auto"/>
        <w:right w:val="none" w:sz="0" w:space="0" w:color="auto"/>
      </w:divBdr>
    </w:div>
    <w:div w:id="213150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164</Words>
  <Characters>941</Characters>
  <Application>Microsoft Office Word</Application>
  <DocSecurity>0</DocSecurity>
  <Lines>7</Lines>
  <Paragraphs>2</Paragraphs>
  <ScaleCrop>false</ScaleCrop>
  <Company>Sky123.Org</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39</cp:revision>
  <cp:lastPrinted>2016-10-27T02:16:00Z</cp:lastPrinted>
  <dcterms:created xsi:type="dcterms:W3CDTF">2015-11-10T02:04:00Z</dcterms:created>
  <dcterms:modified xsi:type="dcterms:W3CDTF">2016-11-01T09:36:00Z</dcterms:modified>
</cp:coreProperties>
</file>