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kern w:val="0"/>
          <w:sz w:val="36"/>
          <w:szCs w:val="36"/>
        </w:rPr>
      </w:pPr>
      <w:r>
        <w:rPr>
          <w:rFonts w:ascii="宋体" w:hAnsi="宋体" w:cs="宋体"/>
          <w:b/>
          <w:bCs/>
          <w:color w:val="000000"/>
          <w:kern w:val="0"/>
          <w:sz w:val="36"/>
          <w:szCs w:val="36"/>
        </w:rPr>
        <w:t>中国农</w:t>
      </w:r>
      <w:r>
        <w:rPr>
          <w:rFonts w:hint="eastAsia" w:ascii="宋体" w:hAnsi="宋体" w:cs="宋体"/>
          <w:b/>
          <w:bCs/>
          <w:color w:val="000000"/>
          <w:kern w:val="0"/>
          <w:sz w:val="36"/>
          <w:szCs w:val="36"/>
        </w:rPr>
        <w:t>业</w:t>
      </w:r>
      <w:r>
        <w:rPr>
          <w:rFonts w:ascii="宋体" w:hAnsi="宋体" w:cs="宋体"/>
          <w:b/>
          <w:bCs/>
          <w:color w:val="000000"/>
          <w:kern w:val="0"/>
          <w:sz w:val="36"/>
          <w:szCs w:val="36"/>
        </w:rPr>
        <w:t>科</w:t>
      </w:r>
      <w:r>
        <w:rPr>
          <w:rFonts w:hint="eastAsia" w:ascii="宋体" w:hAnsi="宋体" w:cs="宋体"/>
          <w:b/>
          <w:bCs/>
          <w:color w:val="000000"/>
          <w:kern w:val="0"/>
          <w:sz w:val="36"/>
          <w:szCs w:val="36"/>
        </w:rPr>
        <w:t>学</w:t>
      </w:r>
      <w:r>
        <w:rPr>
          <w:rFonts w:ascii="宋体" w:hAnsi="宋体" w:cs="宋体"/>
          <w:b/>
          <w:bCs/>
          <w:color w:val="000000"/>
          <w:kern w:val="0"/>
          <w:sz w:val="36"/>
          <w:szCs w:val="36"/>
        </w:rPr>
        <w:t>院</w:t>
      </w:r>
      <w:r>
        <w:rPr>
          <w:rFonts w:hint="eastAsia" w:ascii="宋体" w:hAnsi="宋体" w:cs="宋体"/>
          <w:b/>
          <w:bCs/>
          <w:color w:val="000000"/>
          <w:kern w:val="0"/>
          <w:sz w:val="36"/>
          <w:szCs w:val="36"/>
        </w:rPr>
        <w:t>农田灌溉研</w:t>
      </w:r>
      <w:r>
        <w:rPr>
          <w:rFonts w:ascii="宋体" w:hAnsi="宋体" w:cs="宋体"/>
          <w:b/>
          <w:bCs/>
          <w:color w:val="000000"/>
          <w:kern w:val="0"/>
          <w:sz w:val="36"/>
          <w:szCs w:val="36"/>
        </w:rPr>
        <w:t>究所</w:t>
      </w:r>
    </w:p>
    <w:p>
      <w:pPr>
        <w:jc w:val="center"/>
        <w:rPr>
          <w:rFonts w:ascii="宋体" w:hAnsi="宋体" w:cs="宋体"/>
          <w:b/>
          <w:bCs/>
          <w:color w:val="000000"/>
          <w:kern w:val="0"/>
          <w:sz w:val="36"/>
          <w:szCs w:val="36"/>
        </w:rPr>
      </w:pPr>
      <w:r>
        <w:rPr>
          <w:rFonts w:ascii="宋体" w:hAnsi="宋体" w:cs="宋体"/>
          <w:b/>
          <w:bCs/>
          <w:color w:val="000000"/>
          <w:kern w:val="0"/>
          <w:sz w:val="36"/>
          <w:szCs w:val="36"/>
        </w:rPr>
        <w:t>201</w:t>
      </w:r>
      <w:r>
        <w:rPr>
          <w:rFonts w:hint="eastAsia" w:ascii="宋体" w:hAnsi="宋体" w:cs="宋体"/>
          <w:b/>
          <w:bCs/>
          <w:color w:val="000000"/>
          <w:kern w:val="0"/>
          <w:sz w:val="36"/>
          <w:szCs w:val="36"/>
        </w:rPr>
        <w:t>7</w:t>
      </w:r>
      <w:r>
        <w:rPr>
          <w:rFonts w:ascii="宋体" w:hAnsi="宋体" w:cs="宋体"/>
          <w:b/>
          <w:bCs/>
          <w:color w:val="000000"/>
          <w:kern w:val="0"/>
          <w:sz w:val="36"/>
          <w:szCs w:val="36"/>
        </w:rPr>
        <w:t>年</w:t>
      </w:r>
      <w:r>
        <w:rPr>
          <w:rFonts w:hint="eastAsia" w:ascii="宋体" w:hAnsi="宋体" w:cs="宋体"/>
          <w:b/>
          <w:bCs/>
          <w:color w:val="000000"/>
          <w:kern w:val="0"/>
          <w:sz w:val="36"/>
          <w:szCs w:val="36"/>
        </w:rPr>
        <w:t>人员</w:t>
      </w:r>
      <w:r>
        <w:rPr>
          <w:rFonts w:ascii="宋体" w:hAnsi="宋体" w:cs="宋体"/>
          <w:b/>
          <w:bCs/>
          <w:color w:val="000000"/>
          <w:kern w:val="0"/>
          <w:sz w:val="36"/>
          <w:szCs w:val="36"/>
        </w:rPr>
        <w:t>招聘</w:t>
      </w:r>
      <w:r>
        <w:rPr>
          <w:rFonts w:hint="eastAsia" w:ascii="宋体" w:hAnsi="宋体" w:cs="宋体"/>
          <w:b/>
          <w:bCs/>
          <w:color w:val="000000"/>
          <w:kern w:val="0"/>
          <w:sz w:val="36"/>
          <w:szCs w:val="36"/>
        </w:rPr>
        <w:t>公告</w:t>
      </w:r>
    </w:p>
    <w:p>
      <w:pPr>
        <w:ind w:left="-105" w:leftChars="-50" w:right="-105" w:rightChars="-50" w:firstLine="560" w:firstLineChars="200"/>
        <w:rPr>
          <w:sz w:val="28"/>
          <w:szCs w:val="28"/>
        </w:rPr>
      </w:pPr>
    </w:p>
    <w:p>
      <w:pPr>
        <w:ind w:left="-105" w:leftChars="-50" w:right="-105" w:rightChars="-50" w:firstLine="560" w:firstLineChars="200"/>
        <w:rPr>
          <w:sz w:val="28"/>
          <w:szCs w:val="28"/>
        </w:rPr>
      </w:pPr>
      <w:r>
        <w:rPr>
          <w:rFonts w:hint="eastAsia"/>
          <w:sz w:val="28"/>
          <w:szCs w:val="28"/>
        </w:rPr>
        <w:t>中国农业科学院农田灌溉研究所是我国唯一专业从事农田灌溉排水研究的国家级科研机构，下设综合管理处、科研开发处、资产财务处、成果转化处4个职能部门，8个研究团队和《灌溉排水学报》编辑部。主要从事作物非充分灌溉原理与新技术、作物需水过程与调控、节水高效灌溉技术与装备、现代节水型灌区建设与改造、农业水资源优化配置与调控、非常规水资源安全利用、农田排水技术、涝渍灾害恢复等方面的研究。因事业发展需要，现面向全国招聘人才，招聘计划如下：</w:t>
      </w:r>
    </w:p>
    <w:p>
      <w:pPr>
        <w:ind w:left="-105" w:leftChars="-50" w:right="-105" w:rightChars="-50" w:firstLine="560" w:firstLineChars="200"/>
        <w:rPr>
          <w:sz w:val="28"/>
          <w:szCs w:val="28"/>
        </w:rPr>
      </w:pPr>
    </w:p>
    <w:tbl>
      <w:tblPr>
        <w:tblStyle w:val="8"/>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2977"/>
        <w:gridCol w:w="2551"/>
        <w:gridCol w:w="1276"/>
        <w:gridCol w:w="992"/>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1598" w:type="dxa"/>
            <w:vAlign w:val="center"/>
          </w:tcPr>
          <w:p>
            <w:pPr>
              <w:ind w:left="-105" w:leftChars="-50" w:right="-105" w:rightChars="-50"/>
              <w:jc w:val="center"/>
              <w:rPr>
                <w:rFonts w:ascii="宋体" w:hAnsi="宋体"/>
                <w:b/>
                <w:kern w:val="0"/>
                <w:sz w:val="20"/>
                <w:szCs w:val="21"/>
              </w:rPr>
            </w:pPr>
            <w:r>
              <w:rPr>
                <w:rFonts w:hint="eastAsia" w:ascii="宋体" w:hAnsi="宋体"/>
                <w:b/>
                <w:kern w:val="0"/>
                <w:sz w:val="20"/>
                <w:szCs w:val="21"/>
              </w:rPr>
              <w:t>招聘部门及团队</w:t>
            </w:r>
          </w:p>
        </w:tc>
        <w:tc>
          <w:tcPr>
            <w:tcW w:w="2977" w:type="dxa"/>
            <w:vAlign w:val="center"/>
          </w:tcPr>
          <w:p>
            <w:pPr>
              <w:ind w:left="-105" w:leftChars="-50" w:right="-105" w:rightChars="-50"/>
              <w:jc w:val="center"/>
              <w:rPr>
                <w:rFonts w:ascii="宋体" w:hAnsi="宋体"/>
                <w:b/>
                <w:kern w:val="0"/>
                <w:sz w:val="20"/>
                <w:szCs w:val="21"/>
              </w:rPr>
            </w:pPr>
            <w:r>
              <w:rPr>
                <w:rFonts w:hint="eastAsia" w:ascii="宋体" w:hAnsi="宋体"/>
                <w:b/>
                <w:kern w:val="0"/>
                <w:sz w:val="20"/>
                <w:szCs w:val="21"/>
              </w:rPr>
              <w:t>招聘岗位性质及从事工作</w:t>
            </w:r>
          </w:p>
        </w:tc>
        <w:tc>
          <w:tcPr>
            <w:tcW w:w="2551" w:type="dxa"/>
            <w:vAlign w:val="center"/>
          </w:tcPr>
          <w:p>
            <w:pPr>
              <w:ind w:left="-105" w:leftChars="-50" w:right="-105" w:rightChars="-50"/>
              <w:jc w:val="center"/>
              <w:rPr>
                <w:rFonts w:ascii="宋体" w:hAnsi="宋体"/>
                <w:b/>
                <w:kern w:val="0"/>
                <w:sz w:val="20"/>
                <w:szCs w:val="21"/>
              </w:rPr>
            </w:pPr>
            <w:r>
              <w:rPr>
                <w:rFonts w:hint="eastAsia" w:ascii="宋体" w:hAnsi="宋体"/>
                <w:b/>
                <w:kern w:val="0"/>
                <w:sz w:val="20"/>
                <w:szCs w:val="21"/>
              </w:rPr>
              <w:t>对应聘者专业要求</w:t>
            </w:r>
          </w:p>
        </w:tc>
        <w:tc>
          <w:tcPr>
            <w:tcW w:w="1276" w:type="dxa"/>
            <w:vAlign w:val="center"/>
          </w:tcPr>
          <w:p>
            <w:pPr>
              <w:ind w:left="-105" w:leftChars="-50" w:right="-105" w:rightChars="-50"/>
              <w:jc w:val="center"/>
              <w:rPr>
                <w:rFonts w:ascii="宋体" w:hAnsi="宋体"/>
                <w:b/>
                <w:kern w:val="0"/>
                <w:sz w:val="20"/>
                <w:szCs w:val="21"/>
              </w:rPr>
            </w:pPr>
            <w:r>
              <w:rPr>
                <w:rFonts w:hint="eastAsia" w:ascii="宋体" w:hAnsi="宋体"/>
                <w:b/>
                <w:kern w:val="0"/>
                <w:sz w:val="20"/>
                <w:szCs w:val="21"/>
              </w:rPr>
              <w:t>学位要求</w:t>
            </w:r>
          </w:p>
        </w:tc>
        <w:tc>
          <w:tcPr>
            <w:tcW w:w="992" w:type="dxa"/>
            <w:vAlign w:val="center"/>
          </w:tcPr>
          <w:p>
            <w:pPr>
              <w:ind w:left="-105" w:leftChars="-50" w:right="-105" w:rightChars="-50"/>
              <w:jc w:val="center"/>
              <w:rPr>
                <w:rFonts w:ascii="宋体" w:hAnsi="宋体"/>
                <w:b/>
                <w:kern w:val="0"/>
                <w:sz w:val="20"/>
                <w:szCs w:val="21"/>
              </w:rPr>
            </w:pPr>
            <w:r>
              <w:rPr>
                <w:rFonts w:hint="eastAsia" w:ascii="宋体" w:hAnsi="宋体"/>
                <w:b/>
                <w:kern w:val="0"/>
                <w:sz w:val="20"/>
                <w:szCs w:val="21"/>
              </w:rPr>
              <w:t>招聘人数</w:t>
            </w:r>
          </w:p>
        </w:tc>
        <w:tc>
          <w:tcPr>
            <w:tcW w:w="1046" w:type="dxa"/>
            <w:vAlign w:val="center"/>
          </w:tcPr>
          <w:p>
            <w:pPr>
              <w:ind w:left="-105" w:leftChars="-50" w:right="-105" w:rightChars="-50"/>
              <w:jc w:val="center"/>
              <w:rPr>
                <w:rFonts w:ascii="宋体" w:hAnsi="宋体"/>
                <w:b/>
                <w:kern w:val="0"/>
                <w:sz w:val="20"/>
                <w:szCs w:val="21"/>
              </w:rPr>
            </w:pPr>
            <w:r>
              <w:rPr>
                <w:rFonts w:hint="eastAsia" w:ascii="宋体" w:hAnsi="宋体"/>
                <w:b/>
                <w:kern w:val="0"/>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598"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成果转化处</w:t>
            </w: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管理岗位，从事科研基地管理工作，负责与地方的协调沟通</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农学类、农田水利类、</w:t>
            </w:r>
          </w:p>
          <w:p>
            <w:pPr>
              <w:ind w:left="-105" w:leftChars="-50" w:right="-105" w:rightChars="-50"/>
              <w:jc w:val="center"/>
              <w:rPr>
                <w:rFonts w:ascii="宋体" w:hAnsi="宋体"/>
                <w:kern w:val="0"/>
                <w:sz w:val="20"/>
                <w:szCs w:val="21"/>
              </w:rPr>
            </w:pPr>
            <w:r>
              <w:rPr>
                <w:rFonts w:hint="eastAsia" w:ascii="宋体" w:hAnsi="宋体"/>
                <w:kern w:val="0"/>
                <w:sz w:val="20"/>
                <w:szCs w:val="21"/>
              </w:rPr>
              <w:t>管理学类</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硕士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有地方工作经验者优先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598" w:type="dxa"/>
            <w:vMerge w:val="restart"/>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非充分灌溉原理与新技术团队</w:t>
            </w: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专业技术岗位。主要从事作物-水关系及作物水分胁迫响应生理机制方面的研究</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植物生理学/农业水土工程/农学类相关专业</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具有作物抗逆生理学和信号传导研究背景的优先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598" w:type="dxa"/>
            <w:vMerge w:val="continue"/>
            <w:vAlign w:val="center"/>
          </w:tcPr>
          <w:p>
            <w:pPr>
              <w:ind w:left="-105" w:leftChars="-50" w:right="-105" w:rightChars="-50"/>
              <w:jc w:val="center"/>
              <w:rPr>
                <w:rFonts w:ascii="宋体" w:hAnsi="宋体"/>
                <w:kern w:val="0"/>
                <w:sz w:val="20"/>
                <w:szCs w:val="21"/>
              </w:rPr>
            </w:pP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专业技术岗位。主要从事作物高效用水理论与非充分灌溉新技术开发工作</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农业水土工程/农学类相关专业</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具有非充分灌溉理论与技术研究背景的优先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trPr>
        <w:tc>
          <w:tcPr>
            <w:tcW w:w="1598" w:type="dxa"/>
            <w:vMerge w:val="restart"/>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作物需水过程与调控</w:t>
            </w: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专业技术岗位。从事作物需水耗水尺度效应与跨尺度机理模拟及作物需水过程调控技术与新产品研究</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农业水土工程/水利工程/水文水资源</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598" w:type="dxa"/>
            <w:vMerge w:val="continue"/>
            <w:vAlign w:val="center"/>
          </w:tcPr>
          <w:p>
            <w:pPr>
              <w:ind w:left="-105" w:leftChars="-50" w:right="-105" w:rightChars="-50"/>
              <w:jc w:val="center"/>
              <w:rPr>
                <w:rFonts w:ascii="宋体" w:hAnsi="宋体"/>
                <w:kern w:val="0"/>
                <w:sz w:val="20"/>
                <w:szCs w:val="21"/>
              </w:rPr>
            </w:pP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专业技术岗位。从事农田水-碳-氮循环耦合过程监测、调控机制与模型模拟研究</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农业资源与环境/植物营养学/生态学/农业水土工程</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1598" w:type="dxa"/>
            <w:vMerge w:val="restart"/>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非常规水资源安全利用</w:t>
            </w:r>
          </w:p>
        </w:tc>
        <w:tc>
          <w:tcPr>
            <w:tcW w:w="2977" w:type="dxa"/>
            <w:vAlign w:val="center"/>
          </w:tcPr>
          <w:p>
            <w:pPr>
              <w:jc w:val="left"/>
              <w:rPr>
                <w:rFonts w:ascii="宋体" w:hAnsi="宋体"/>
                <w:kern w:val="0"/>
                <w:sz w:val="20"/>
                <w:szCs w:val="21"/>
              </w:rPr>
            </w:pPr>
            <w:r>
              <w:rPr>
                <w:rFonts w:hint="eastAsia" w:ascii="宋体" w:hAnsi="宋体"/>
                <w:kern w:val="0"/>
                <w:sz w:val="20"/>
                <w:szCs w:val="21"/>
              </w:rPr>
              <w:t>专业技术岗位。从事非常规水灌溉农田生态系统演变机制、 “土壤-作物-地下水”系统的响应过程、安全灌溉技术与灌溉制度、利用调蓄及输配水技术研究。</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农业水土工程、水利工程、水利水电工程、环境科学与工程</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598" w:type="dxa"/>
            <w:vMerge w:val="continue"/>
            <w:vAlign w:val="center"/>
          </w:tcPr>
          <w:p>
            <w:pPr>
              <w:ind w:left="-105" w:leftChars="-50" w:right="-105" w:rightChars="-50"/>
              <w:jc w:val="center"/>
              <w:rPr>
                <w:rFonts w:ascii="宋体" w:hAnsi="宋体"/>
                <w:kern w:val="0"/>
                <w:sz w:val="20"/>
                <w:szCs w:val="21"/>
              </w:rPr>
            </w:pPr>
          </w:p>
        </w:tc>
        <w:tc>
          <w:tcPr>
            <w:tcW w:w="2977" w:type="dxa"/>
            <w:vAlign w:val="center"/>
          </w:tcPr>
          <w:p>
            <w:pPr>
              <w:jc w:val="left"/>
              <w:rPr>
                <w:rFonts w:ascii="宋体" w:hAnsi="宋体"/>
                <w:kern w:val="0"/>
                <w:sz w:val="20"/>
                <w:szCs w:val="21"/>
              </w:rPr>
            </w:pPr>
            <w:r>
              <w:rPr>
                <w:rFonts w:hint="eastAsia" w:ascii="宋体" w:hAnsi="宋体"/>
                <w:kern w:val="0"/>
                <w:sz w:val="20"/>
                <w:szCs w:val="21"/>
              </w:rPr>
              <w:t>专业技术岗位。主要从事典型污染物风险评价技术与方法，建立土壤和地下水系统污染物预测、环境污染风险评估技术体系</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农业水土工程、水利工程、水利水电工程、环境科学与工程</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598" w:type="dxa"/>
            <w:vMerge w:val="restart"/>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农业水资源优化配置与调控技术团队</w:t>
            </w:r>
          </w:p>
        </w:tc>
        <w:tc>
          <w:tcPr>
            <w:tcW w:w="2977" w:type="dxa"/>
            <w:vAlign w:val="center"/>
          </w:tcPr>
          <w:p>
            <w:pPr>
              <w:jc w:val="left"/>
              <w:rPr>
                <w:rFonts w:ascii="宋体" w:hAnsi="宋体"/>
                <w:kern w:val="0"/>
                <w:sz w:val="20"/>
                <w:szCs w:val="21"/>
              </w:rPr>
            </w:pPr>
            <w:r>
              <w:rPr>
                <w:rFonts w:hint="eastAsia" w:ascii="宋体" w:hAnsi="宋体"/>
                <w:kern w:val="0"/>
                <w:sz w:val="20"/>
                <w:szCs w:val="21"/>
              </w:rPr>
              <w:t>专业技术岗位。从事灌区水循环过程与转化机理、水资源承载力与潜力分析、水资源动态评价理论与方法等研究。</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农业水土工程/水利水电工程/水文学及水资源/地下水科学与工程等相关专业</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598" w:type="dxa"/>
            <w:vMerge w:val="continue"/>
            <w:vAlign w:val="center"/>
          </w:tcPr>
          <w:p>
            <w:pPr>
              <w:ind w:left="-105" w:leftChars="-50" w:right="-105" w:rightChars="-50"/>
              <w:jc w:val="center"/>
              <w:rPr>
                <w:rFonts w:ascii="宋体" w:hAnsi="宋体"/>
                <w:kern w:val="0"/>
                <w:sz w:val="20"/>
                <w:szCs w:val="21"/>
              </w:rPr>
            </w:pPr>
          </w:p>
        </w:tc>
        <w:tc>
          <w:tcPr>
            <w:tcW w:w="2977" w:type="dxa"/>
            <w:vAlign w:val="center"/>
          </w:tcPr>
          <w:p>
            <w:pPr>
              <w:jc w:val="left"/>
              <w:rPr>
                <w:rFonts w:ascii="宋体" w:hAnsi="宋体"/>
                <w:kern w:val="0"/>
                <w:sz w:val="20"/>
                <w:szCs w:val="21"/>
              </w:rPr>
            </w:pPr>
            <w:r>
              <w:rPr>
                <w:rFonts w:hint="eastAsia" w:ascii="宋体" w:hAnsi="宋体"/>
                <w:kern w:val="0"/>
                <w:sz w:val="20"/>
                <w:szCs w:val="21"/>
              </w:rPr>
              <w:t>专业技术岗位。从事水资源配置理论与方法、灌区水量水质联合调控技术、地下水开发与利用等研究。</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农业水土工程/水利水电工程/水文学及水资源/地下水科学与工程等相关专业</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598" w:type="dxa"/>
            <w:vMerge w:val="restart"/>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节水高效灌溉技术与装备团队</w:t>
            </w: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专业技术岗位。从事微灌水肥一体化灌施技术机理研究、土壤水肥运动及灌溉施肥设备研发</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流体机械及工程/农业资源利用/农业水土工程</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98" w:type="dxa"/>
            <w:vMerge w:val="continue"/>
            <w:vAlign w:val="center"/>
          </w:tcPr>
          <w:p>
            <w:pPr>
              <w:ind w:left="-105" w:leftChars="-50" w:right="-105" w:rightChars="-50"/>
              <w:jc w:val="center"/>
              <w:rPr>
                <w:rFonts w:ascii="宋体" w:hAnsi="宋体"/>
                <w:kern w:val="0"/>
                <w:sz w:val="20"/>
                <w:szCs w:val="21"/>
              </w:rPr>
            </w:pP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专业技术岗位。从事管网优化方法、管渠水力性能、田间水分运动规律及智能化灌溉管网研究</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流体机械及工程/农业水土工程/水利工程</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1598" w:type="dxa"/>
            <w:vMerge w:val="restart"/>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现代节水型灌区建设与改造团队</w:t>
            </w: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专业技术岗位。主要从事灌区输配水调控、用水管理技术、产品研发或者生态灌区建设与环境效应评价、灌区环境监测和管控技术研究与产品研发。</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农业水土工程/水利水电工程/环境科学与工程/生态水文与环境水文</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598" w:type="dxa"/>
            <w:vMerge w:val="continue"/>
            <w:vAlign w:val="center"/>
          </w:tcPr>
          <w:p>
            <w:pPr>
              <w:ind w:left="-105" w:leftChars="-50" w:right="-105" w:rightChars="-50"/>
              <w:jc w:val="center"/>
              <w:rPr>
                <w:rFonts w:ascii="宋体" w:hAnsi="宋体"/>
                <w:kern w:val="0"/>
                <w:sz w:val="20"/>
                <w:szCs w:val="21"/>
              </w:rPr>
            </w:pP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专业技术岗位。主要从事灌区自动化信息化技术研究，重点是以现代通信技术、自动测量与控制技术等为基础的灌溉信息化、自动化集成新技术研究与产品研发。</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农业水土工程/水利水电工程/水信息理论与技术/农业电气化与自动化/水文自动化</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1598" w:type="dxa"/>
            <w:vMerge w:val="restart"/>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农田排水技术与产品团队</w:t>
            </w: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专业技术岗位。主要从事农田排水条件下农田养分运移机理研究，探索农田排水系统调控农田污染的工程模式及排水再利用技术。</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农业水土工程、农业资源环境相关专业</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1598" w:type="dxa"/>
            <w:vMerge w:val="continue"/>
            <w:vAlign w:val="center"/>
          </w:tcPr>
          <w:p>
            <w:pPr>
              <w:ind w:left="-105" w:leftChars="-50" w:right="-105" w:rightChars="-50"/>
              <w:jc w:val="center"/>
              <w:rPr>
                <w:rFonts w:ascii="宋体" w:hAnsi="宋体"/>
                <w:kern w:val="0"/>
                <w:sz w:val="20"/>
                <w:szCs w:val="21"/>
              </w:rPr>
            </w:pP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专业技术岗位。主要从事农业排水调控涝渍灾害、土壤盐渍化的工程布局、模拟分析研究。探索现在排水工程模式下农田优化创新技术</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农业水土工程</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博士</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trPr>
        <w:tc>
          <w:tcPr>
            <w:tcW w:w="1598"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灌溉试验中心</w:t>
            </w:r>
          </w:p>
        </w:tc>
        <w:tc>
          <w:tcPr>
            <w:tcW w:w="2977"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专业技术岗位。主要从事全国灌溉试验数据库建设与管理</w:t>
            </w:r>
          </w:p>
        </w:tc>
        <w:tc>
          <w:tcPr>
            <w:tcW w:w="2551"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计算机软件与理论/计算机应用相关专业</w:t>
            </w:r>
          </w:p>
        </w:tc>
        <w:tc>
          <w:tcPr>
            <w:tcW w:w="127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硕士及以上</w:t>
            </w:r>
          </w:p>
        </w:tc>
        <w:tc>
          <w:tcPr>
            <w:tcW w:w="992"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1</w:t>
            </w:r>
          </w:p>
        </w:tc>
        <w:tc>
          <w:tcPr>
            <w:tcW w:w="1046" w:type="dxa"/>
            <w:vAlign w:val="center"/>
          </w:tcPr>
          <w:p>
            <w:pPr>
              <w:ind w:left="-105" w:leftChars="-50" w:right="-105" w:rightChars="-50"/>
              <w:jc w:val="center"/>
              <w:rPr>
                <w:rFonts w:ascii="宋体" w:hAnsi="宋体"/>
                <w:kern w:val="0"/>
                <w:sz w:val="20"/>
                <w:szCs w:val="21"/>
              </w:rPr>
            </w:pPr>
            <w:r>
              <w:rPr>
                <w:rFonts w:hint="eastAsia" w:ascii="宋体" w:hAnsi="宋体"/>
                <w:kern w:val="0"/>
                <w:sz w:val="20"/>
                <w:szCs w:val="21"/>
              </w:rPr>
              <w:t>具有数据库建设与管理工作背景的优先</w:t>
            </w:r>
          </w:p>
        </w:tc>
      </w:tr>
    </w:tbl>
    <w:p>
      <w:pPr>
        <w:spacing w:line="600" w:lineRule="exact"/>
        <w:ind w:firstLine="551" w:firstLineChars="196"/>
        <w:rPr>
          <w:b/>
          <w:sz w:val="28"/>
          <w:szCs w:val="28"/>
        </w:rPr>
      </w:pPr>
    </w:p>
    <w:p>
      <w:pPr>
        <w:spacing w:line="600" w:lineRule="exact"/>
        <w:ind w:firstLine="551" w:firstLineChars="196"/>
        <w:rPr>
          <w:b/>
          <w:sz w:val="28"/>
          <w:szCs w:val="28"/>
        </w:rPr>
      </w:pPr>
      <w:r>
        <w:rPr>
          <w:rFonts w:hint="eastAsia"/>
          <w:b/>
          <w:sz w:val="28"/>
          <w:szCs w:val="28"/>
        </w:rPr>
        <w:t>一、应聘基本</w:t>
      </w:r>
      <w:r>
        <w:rPr>
          <w:b/>
          <w:sz w:val="28"/>
          <w:szCs w:val="28"/>
        </w:rPr>
        <w:t xml:space="preserve">条件 </w:t>
      </w:r>
    </w:p>
    <w:p>
      <w:pPr>
        <w:ind w:firstLine="560" w:firstLineChars="200"/>
        <w:rPr>
          <w:rFonts w:ascii="宋体" w:hAnsi="宋体"/>
          <w:sz w:val="28"/>
          <w:szCs w:val="28"/>
        </w:rPr>
      </w:pPr>
      <w:r>
        <w:rPr>
          <w:rFonts w:hint="eastAsia" w:ascii="宋体" w:hAnsi="宋体"/>
          <w:sz w:val="28"/>
          <w:szCs w:val="28"/>
        </w:rPr>
        <w:t>（一）遵守宪法和法律；</w:t>
      </w:r>
    </w:p>
    <w:p>
      <w:pPr>
        <w:ind w:firstLine="560" w:firstLineChars="200"/>
        <w:rPr>
          <w:rFonts w:ascii="宋体" w:hAnsi="宋体"/>
          <w:sz w:val="28"/>
          <w:szCs w:val="28"/>
        </w:rPr>
      </w:pPr>
      <w:r>
        <w:rPr>
          <w:rFonts w:hint="eastAsia" w:ascii="宋体" w:hAnsi="宋体"/>
          <w:sz w:val="28"/>
          <w:szCs w:val="28"/>
        </w:rPr>
        <w:t>（二）具有良好的品行；</w:t>
      </w:r>
    </w:p>
    <w:p>
      <w:pPr>
        <w:ind w:firstLine="560" w:firstLineChars="200"/>
        <w:rPr>
          <w:rFonts w:ascii="宋体" w:hAnsi="宋体"/>
          <w:sz w:val="28"/>
          <w:szCs w:val="28"/>
        </w:rPr>
      </w:pPr>
      <w:r>
        <w:rPr>
          <w:rFonts w:hint="eastAsia" w:ascii="宋体" w:hAnsi="宋体"/>
          <w:sz w:val="28"/>
          <w:szCs w:val="28"/>
        </w:rPr>
        <w:t>（三）具备与招聘岗位相适应的基本素质、业务能力和身体条件；</w:t>
      </w:r>
    </w:p>
    <w:p>
      <w:pPr>
        <w:ind w:firstLine="560" w:firstLineChars="200"/>
        <w:rPr>
          <w:rFonts w:ascii="宋体" w:hAnsi="宋体"/>
          <w:sz w:val="28"/>
          <w:szCs w:val="28"/>
        </w:rPr>
      </w:pPr>
      <w:r>
        <w:rPr>
          <w:rFonts w:hint="eastAsia" w:ascii="宋体" w:hAnsi="宋体"/>
          <w:sz w:val="28"/>
          <w:szCs w:val="28"/>
        </w:rPr>
        <w:t>（四）岗位基本条件要求</w:t>
      </w:r>
    </w:p>
    <w:p>
      <w:pPr>
        <w:ind w:firstLine="560" w:firstLineChars="200"/>
        <w:rPr>
          <w:rFonts w:ascii="宋体" w:hAnsi="宋体"/>
          <w:sz w:val="28"/>
          <w:szCs w:val="28"/>
        </w:rPr>
      </w:pPr>
      <w:r>
        <w:rPr>
          <w:rFonts w:hint="eastAsia" w:ascii="宋体" w:hAnsi="宋体"/>
          <w:sz w:val="28"/>
          <w:szCs w:val="28"/>
        </w:rPr>
        <w:t>1、管理岗位：国家教育部认证学校，硕士研究生，符合招聘相关专业要求，年龄在40周岁以下，具有一定管理经验。</w:t>
      </w:r>
    </w:p>
    <w:p>
      <w:pPr>
        <w:ind w:firstLine="560" w:firstLineChars="200"/>
        <w:rPr>
          <w:rFonts w:ascii="宋体" w:hAnsi="宋体"/>
          <w:sz w:val="28"/>
          <w:szCs w:val="28"/>
        </w:rPr>
      </w:pPr>
      <w:r>
        <w:rPr>
          <w:rFonts w:hint="eastAsia" w:ascii="宋体" w:hAnsi="宋体"/>
          <w:sz w:val="28"/>
          <w:szCs w:val="28"/>
        </w:rPr>
        <w:t>2、专业技术岗位：国家教育部认证高校或部委直属科研单位相关专业毕业，应届毕业硕士年龄在30周岁以下，博士年龄在35周岁以下，有工作经历的人员年龄在40周岁以下。</w:t>
      </w:r>
    </w:p>
    <w:p>
      <w:pPr>
        <w:ind w:firstLine="560" w:firstLineChars="200"/>
        <w:rPr>
          <w:rFonts w:ascii="宋体" w:hAnsi="宋体"/>
          <w:sz w:val="28"/>
          <w:szCs w:val="28"/>
        </w:rPr>
      </w:pPr>
      <w:r>
        <w:rPr>
          <w:rFonts w:hint="eastAsia" w:ascii="宋体" w:hAnsi="宋体"/>
          <w:sz w:val="28"/>
          <w:szCs w:val="28"/>
        </w:rPr>
        <w:t>3、申报科技创新岗位的人员，年龄及任职资格要求参见附件1：农田灌溉研究所科技创新岗位对外招聘人员基本要求及聘期考核指标。</w:t>
      </w:r>
    </w:p>
    <w:p>
      <w:pPr>
        <w:spacing w:line="600" w:lineRule="exact"/>
        <w:ind w:firstLine="551" w:firstLineChars="196"/>
        <w:rPr>
          <w:b/>
          <w:sz w:val="28"/>
          <w:szCs w:val="28"/>
        </w:rPr>
      </w:pPr>
      <w:r>
        <w:rPr>
          <w:rFonts w:hint="eastAsia"/>
          <w:b/>
          <w:sz w:val="28"/>
          <w:szCs w:val="28"/>
        </w:rPr>
        <w:t>二、招聘程序</w:t>
      </w:r>
    </w:p>
    <w:p>
      <w:pPr>
        <w:ind w:firstLine="560" w:firstLineChars="200"/>
        <w:rPr>
          <w:rFonts w:ascii="宋体" w:hAnsi="宋体"/>
          <w:sz w:val="28"/>
          <w:szCs w:val="28"/>
        </w:rPr>
      </w:pPr>
      <w:r>
        <w:rPr>
          <w:rFonts w:hint="eastAsia" w:ascii="宋体" w:hAnsi="宋体"/>
          <w:sz w:val="28"/>
          <w:szCs w:val="28"/>
        </w:rPr>
        <w:t>（一）发布招聘信息；</w:t>
      </w:r>
    </w:p>
    <w:p>
      <w:pPr>
        <w:ind w:firstLine="560" w:firstLineChars="200"/>
        <w:rPr>
          <w:rFonts w:ascii="宋体" w:hAnsi="宋体"/>
          <w:sz w:val="28"/>
          <w:szCs w:val="28"/>
        </w:rPr>
      </w:pPr>
      <w:r>
        <w:rPr>
          <w:rFonts w:hint="eastAsia" w:ascii="宋体" w:hAnsi="宋体"/>
          <w:sz w:val="28"/>
          <w:szCs w:val="28"/>
        </w:rPr>
        <w:t>（二）受理应聘人员报名，对资格条件进行审查；</w:t>
      </w:r>
    </w:p>
    <w:p>
      <w:pPr>
        <w:ind w:firstLine="560" w:firstLineChars="200"/>
        <w:rPr>
          <w:rFonts w:ascii="宋体" w:hAnsi="宋体"/>
          <w:sz w:val="28"/>
          <w:szCs w:val="28"/>
        </w:rPr>
      </w:pPr>
      <w:r>
        <w:rPr>
          <w:rFonts w:hint="eastAsia" w:ascii="宋体" w:hAnsi="宋体"/>
          <w:sz w:val="28"/>
          <w:szCs w:val="28"/>
        </w:rPr>
        <w:t>（三）考试、考核或面试；</w:t>
      </w:r>
    </w:p>
    <w:p>
      <w:pPr>
        <w:ind w:firstLine="560" w:firstLineChars="200"/>
        <w:rPr>
          <w:rFonts w:ascii="宋体" w:hAnsi="宋体"/>
          <w:sz w:val="28"/>
          <w:szCs w:val="28"/>
        </w:rPr>
      </w:pPr>
      <w:r>
        <w:rPr>
          <w:rFonts w:hint="eastAsia" w:ascii="宋体" w:hAnsi="宋体"/>
          <w:sz w:val="28"/>
          <w:szCs w:val="28"/>
        </w:rPr>
        <w:t>（四）健康体检；</w:t>
      </w:r>
    </w:p>
    <w:p>
      <w:pPr>
        <w:ind w:firstLine="560" w:firstLineChars="200"/>
        <w:rPr>
          <w:rFonts w:ascii="宋体" w:hAnsi="宋体"/>
          <w:sz w:val="28"/>
          <w:szCs w:val="28"/>
        </w:rPr>
      </w:pPr>
      <w:r>
        <w:rPr>
          <w:rFonts w:hint="eastAsia" w:ascii="宋体" w:hAnsi="宋体"/>
          <w:sz w:val="28"/>
          <w:szCs w:val="28"/>
        </w:rPr>
        <w:t>（五）根据考试、考核（或面试）、体检结果，确定拟聘人选；</w:t>
      </w:r>
    </w:p>
    <w:p>
      <w:pPr>
        <w:ind w:firstLine="560" w:firstLineChars="200"/>
        <w:rPr>
          <w:rFonts w:ascii="宋体" w:hAnsi="宋体"/>
          <w:sz w:val="28"/>
          <w:szCs w:val="28"/>
        </w:rPr>
      </w:pPr>
      <w:r>
        <w:rPr>
          <w:rFonts w:hint="eastAsia" w:ascii="宋体" w:hAnsi="宋体"/>
          <w:sz w:val="28"/>
          <w:szCs w:val="28"/>
        </w:rPr>
        <w:t>（六）公示招聘结果；</w:t>
      </w:r>
    </w:p>
    <w:p>
      <w:pPr>
        <w:ind w:firstLine="560" w:firstLineChars="200"/>
        <w:rPr>
          <w:rFonts w:ascii="宋体" w:hAnsi="宋体"/>
          <w:sz w:val="28"/>
          <w:szCs w:val="28"/>
        </w:rPr>
      </w:pPr>
      <w:r>
        <w:rPr>
          <w:rFonts w:hint="eastAsia" w:ascii="宋体" w:hAnsi="宋体"/>
          <w:sz w:val="28"/>
          <w:szCs w:val="28"/>
        </w:rPr>
        <w:t>（七）签订聘用合同，办理聘用手续；</w:t>
      </w:r>
    </w:p>
    <w:p>
      <w:pPr>
        <w:spacing w:line="600" w:lineRule="exact"/>
        <w:ind w:firstLine="560" w:firstLineChars="200"/>
        <w:rPr>
          <w:b/>
          <w:sz w:val="28"/>
          <w:szCs w:val="28"/>
        </w:rPr>
      </w:pPr>
      <w:r>
        <w:rPr>
          <w:rFonts w:hint="eastAsia" w:ascii="宋体" w:hAnsi="宋体"/>
          <w:sz w:val="28"/>
          <w:szCs w:val="28"/>
        </w:rPr>
        <w:t>（八）报院人事局备案。</w:t>
      </w:r>
      <w:r>
        <w:rPr>
          <w:rFonts w:hint="eastAsia"/>
          <w:b/>
          <w:sz w:val="28"/>
          <w:szCs w:val="28"/>
        </w:rPr>
        <w:t xml:space="preserve"> </w:t>
      </w:r>
    </w:p>
    <w:p>
      <w:pPr>
        <w:spacing w:line="600" w:lineRule="exact"/>
        <w:ind w:firstLine="570"/>
        <w:rPr>
          <w:rFonts w:ascii="宋体" w:hAnsi="宋体"/>
          <w:sz w:val="28"/>
          <w:szCs w:val="28"/>
        </w:rPr>
      </w:pPr>
      <w:r>
        <w:rPr>
          <w:rFonts w:hint="eastAsia"/>
          <w:b/>
          <w:sz w:val="28"/>
          <w:szCs w:val="28"/>
        </w:rPr>
        <w:t>三、</w:t>
      </w:r>
      <w:r>
        <w:rPr>
          <w:rFonts w:hint="eastAsia" w:ascii="宋体" w:hAnsi="宋体"/>
          <w:b/>
          <w:sz w:val="28"/>
          <w:szCs w:val="28"/>
        </w:rPr>
        <w:t>报名方法：</w:t>
      </w:r>
      <w:r>
        <w:rPr>
          <w:rFonts w:hint="eastAsia"/>
          <w:sz w:val="28"/>
          <w:szCs w:val="28"/>
        </w:rPr>
        <w:t>报名者如实填写《中国农业科学院农田灌溉研究所招聘人员报名登记表》(</w:t>
      </w:r>
      <w:r>
        <w:fldChar w:fldCharType="begin"/>
      </w:r>
      <w:r>
        <w:instrText xml:space="preserve"> HYPERLINK "http://www.firi.org.cn" </w:instrText>
      </w:r>
      <w:r>
        <w:fldChar w:fldCharType="separate"/>
      </w:r>
      <w:r>
        <w:rPr>
          <w:rStyle w:val="6"/>
          <w:sz w:val="28"/>
          <w:szCs w:val="28"/>
        </w:rPr>
        <w:t>www.firi.org.cn</w:t>
      </w:r>
      <w:r>
        <w:rPr>
          <w:rStyle w:val="6"/>
          <w:sz w:val="28"/>
          <w:szCs w:val="28"/>
        </w:rPr>
        <w:fldChar w:fldCharType="end"/>
      </w:r>
      <w:r>
        <w:rPr>
          <w:rFonts w:hint="eastAsia"/>
          <w:sz w:val="28"/>
          <w:szCs w:val="28"/>
        </w:rPr>
        <w:t>下载)后，发送到下面邮箱。参加考试或面试时，提供身份证、学历（应届生除外）、业绩证明原件及其他相关材料</w:t>
      </w:r>
      <w:r>
        <w:rPr>
          <w:sz w:val="28"/>
          <w:szCs w:val="28"/>
        </w:rPr>
        <w:t>复印件等。</w:t>
      </w:r>
      <w:r>
        <w:rPr>
          <w:rFonts w:hint="eastAsia"/>
          <w:sz w:val="28"/>
          <w:szCs w:val="28"/>
        </w:rPr>
        <w:t>笔试或面试时间另行通知。应聘科技创新岗位的人员，根据需要随时进行招聘后续工作。其他人员的报</w:t>
      </w:r>
      <w:r>
        <w:rPr>
          <w:sz w:val="28"/>
          <w:szCs w:val="28"/>
        </w:rPr>
        <w:t>名截止日期</w:t>
      </w:r>
      <w:r>
        <w:rPr>
          <w:rFonts w:hint="eastAsia"/>
          <w:sz w:val="28"/>
          <w:szCs w:val="28"/>
        </w:rPr>
        <w:t>为</w:t>
      </w:r>
      <w:r>
        <w:rPr>
          <w:sz w:val="28"/>
          <w:szCs w:val="28"/>
        </w:rPr>
        <w:t>201</w:t>
      </w:r>
      <w:r>
        <w:rPr>
          <w:rFonts w:hint="eastAsia"/>
          <w:sz w:val="28"/>
          <w:szCs w:val="28"/>
        </w:rPr>
        <w:t>7</w:t>
      </w:r>
      <w:r>
        <w:rPr>
          <w:sz w:val="28"/>
          <w:szCs w:val="28"/>
        </w:rPr>
        <w:t>年</w:t>
      </w:r>
      <w:r>
        <w:rPr>
          <w:rFonts w:hint="eastAsia"/>
          <w:sz w:val="28"/>
          <w:szCs w:val="28"/>
        </w:rPr>
        <w:t>2</w:t>
      </w:r>
      <w:r>
        <w:rPr>
          <w:sz w:val="28"/>
          <w:szCs w:val="28"/>
        </w:rPr>
        <w:t>月</w:t>
      </w:r>
      <w:r>
        <w:rPr>
          <w:rFonts w:hint="eastAsia"/>
          <w:sz w:val="28"/>
          <w:szCs w:val="28"/>
        </w:rPr>
        <w:t>28</w:t>
      </w:r>
      <w:r>
        <w:rPr>
          <w:sz w:val="28"/>
          <w:szCs w:val="28"/>
        </w:rPr>
        <w:t>日</w:t>
      </w:r>
      <w:r>
        <w:rPr>
          <w:rFonts w:hint="eastAsia"/>
          <w:sz w:val="28"/>
          <w:szCs w:val="28"/>
        </w:rPr>
        <w:t>，之后统一组织进行面试。</w:t>
      </w:r>
    </w:p>
    <w:p>
      <w:pPr>
        <w:spacing w:line="600" w:lineRule="exact"/>
        <w:ind w:firstLine="562" w:firstLineChars="200"/>
        <w:rPr>
          <w:sz w:val="28"/>
          <w:szCs w:val="28"/>
        </w:rPr>
      </w:pPr>
      <w:r>
        <w:rPr>
          <w:rFonts w:hint="eastAsia"/>
          <w:b/>
          <w:sz w:val="28"/>
          <w:szCs w:val="28"/>
        </w:rPr>
        <w:t>四、录取后待遇</w:t>
      </w:r>
      <w:r>
        <w:rPr>
          <w:rFonts w:hint="eastAsia"/>
          <w:sz w:val="28"/>
          <w:szCs w:val="28"/>
        </w:rPr>
        <w:t>：事业编制，按照国家规定的基本工资标准和本单位的绩效工资规定落实待遇。聘用人员业绩符合我所</w:t>
      </w:r>
      <w:r>
        <w:rPr>
          <w:sz w:val="28"/>
          <w:szCs w:val="28"/>
        </w:rPr>
        <w:t>科技创新岗位对外招聘</w:t>
      </w:r>
      <w:r>
        <w:rPr>
          <w:rFonts w:hint="eastAsia"/>
          <w:sz w:val="28"/>
          <w:szCs w:val="28"/>
        </w:rPr>
        <w:t>骨干、助理</w:t>
      </w:r>
      <w:r>
        <w:rPr>
          <w:sz w:val="28"/>
          <w:szCs w:val="28"/>
        </w:rPr>
        <w:t>基本要求</w:t>
      </w:r>
      <w:r>
        <w:rPr>
          <w:rFonts w:hint="eastAsia"/>
          <w:sz w:val="28"/>
          <w:szCs w:val="28"/>
        </w:rPr>
        <w:t>的，并承诺接受考核指标，可以享受科技创新岗位对外招聘人员相应的工资待遇。</w:t>
      </w:r>
    </w:p>
    <w:p>
      <w:pPr>
        <w:spacing w:line="600" w:lineRule="exact"/>
        <w:ind w:firstLine="551" w:firstLineChars="196"/>
        <w:rPr>
          <w:b/>
          <w:sz w:val="28"/>
          <w:szCs w:val="28"/>
        </w:rPr>
      </w:pPr>
      <w:r>
        <w:rPr>
          <w:rFonts w:hint="eastAsia"/>
          <w:b/>
          <w:sz w:val="28"/>
          <w:szCs w:val="28"/>
        </w:rPr>
        <w:t>五、联系方式</w:t>
      </w:r>
      <w:r>
        <w:rPr>
          <w:b/>
          <w:sz w:val="28"/>
          <w:szCs w:val="28"/>
        </w:rPr>
        <w:t xml:space="preserve"> </w:t>
      </w:r>
    </w:p>
    <w:p>
      <w:pPr>
        <w:spacing w:line="600" w:lineRule="exact"/>
        <w:ind w:firstLine="420" w:firstLineChars="150"/>
        <w:rPr>
          <w:sz w:val="28"/>
          <w:szCs w:val="28"/>
        </w:rPr>
      </w:pPr>
      <w:r>
        <w:rPr>
          <w:rFonts w:hint="eastAsia"/>
          <w:sz w:val="28"/>
          <w:szCs w:val="28"/>
        </w:rPr>
        <w:t xml:space="preserve"> 通讯地址：河南省新乡市宏力大道380号农田灌溉研究所综合管理处 </w:t>
      </w:r>
    </w:p>
    <w:p>
      <w:pPr>
        <w:spacing w:line="600" w:lineRule="exact"/>
        <w:ind w:firstLine="560" w:firstLineChars="200"/>
        <w:rPr>
          <w:sz w:val="28"/>
          <w:szCs w:val="28"/>
        </w:rPr>
      </w:pPr>
      <w:r>
        <w:rPr>
          <w:rFonts w:hint="eastAsia"/>
          <w:sz w:val="28"/>
          <w:szCs w:val="28"/>
        </w:rPr>
        <w:t xml:space="preserve">邮政编码：453003     </w:t>
      </w:r>
      <w:r>
        <w:rPr>
          <w:sz w:val="28"/>
          <w:szCs w:val="28"/>
        </w:rPr>
        <w:t>电话</w:t>
      </w:r>
      <w:r>
        <w:rPr>
          <w:rFonts w:hint="eastAsia"/>
          <w:sz w:val="28"/>
          <w:szCs w:val="28"/>
        </w:rPr>
        <w:t>：</w:t>
      </w:r>
      <w:r>
        <w:rPr>
          <w:sz w:val="28"/>
          <w:szCs w:val="28"/>
        </w:rPr>
        <w:t xml:space="preserve"> 037</w:t>
      </w:r>
      <w:r>
        <w:rPr>
          <w:rFonts w:hint="eastAsia"/>
          <w:sz w:val="28"/>
          <w:szCs w:val="28"/>
        </w:rPr>
        <w:t>3</w:t>
      </w:r>
      <w:r>
        <w:rPr>
          <w:sz w:val="28"/>
          <w:szCs w:val="28"/>
        </w:rPr>
        <w:t>-</w:t>
      </w:r>
      <w:r>
        <w:rPr>
          <w:rFonts w:hint="eastAsia"/>
          <w:sz w:val="28"/>
          <w:szCs w:val="28"/>
        </w:rPr>
        <w:t>3393354</w:t>
      </w:r>
    </w:p>
    <w:p>
      <w:pPr>
        <w:spacing w:line="600" w:lineRule="exact"/>
        <w:ind w:firstLine="560" w:firstLineChars="200"/>
        <w:rPr>
          <w:rFonts w:hint="eastAsia"/>
          <w:sz w:val="28"/>
          <w:szCs w:val="28"/>
        </w:rPr>
      </w:pPr>
      <w:r>
        <w:rPr>
          <w:rFonts w:hint="eastAsia"/>
          <w:sz w:val="28"/>
          <w:szCs w:val="28"/>
        </w:rPr>
        <w:t xml:space="preserve">联系人：张杨杨 卢闻航 冯世友  </w:t>
      </w:r>
    </w:p>
    <w:p>
      <w:pPr>
        <w:spacing w:line="600" w:lineRule="exact"/>
        <w:ind w:firstLine="560" w:firstLineChars="200"/>
        <w:rPr>
          <w:sz w:val="28"/>
          <w:szCs w:val="28"/>
        </w:rPr>
      </w:pPr>
      <w:r>
        <w:rPr>
          <w:sz w:val="28"/>
          <w:szCs w:val="28"/>
        </w:rPr>
        <w:t xml:space="preserve">E-mail: </w:t>
      </w:r>
      <w:r>
        <w:rPr>
          <w:rFonts w:hint="eastAsia"/>
          <w:sz w:val="28"/>
          <w:szCs w:val="28"/>
        </w:rPr>
        <w:fldChar w:fldCharType="begin"/>
      </w:r>
      <w:r>
        <w:rPr>
          <w:rFonts w:hint="eastAsia"/>
          <w:sz w:val="28"/>
          <w:szCs w:val="28"/>
        </w:rPr>
        <w:instrText xml:space="preserve"> HYPERLINK "mailto:ggszhc@163.com" </w:instrText>
      </w:r>
      <w:r>
        <w:rPr>
          <w:rFonts w:hint="eastAsia"/>
          <w:sz w:val="28"/>
          <w:szCs w:val="28"/>
        </w:rPr>
        <w:fldChar w:fldCharType="separate"/>
      </w:r>
      <w:r>
        <w:rPr>
          <w:rStyle w:val="6"/>
          <w:rFonts w:hint="eastAsia"/>
          <w:sz w:val="28"/>
          <w:szCs w:val="28"/>
        </w:rPr>
        <w:t>ggszhc</w:t>
      </w:r>
      <w:r>
        <w:rPr>
          <w:rStyle w:val="6"/>
          <w:sz w:val="28"/>
          <w:szCs w:val="28"/>
        </w:rPr>
        <w:t>@</w:t>
      </w:r>
      <w:r>
        <w:rPr>
          <w:rStyle w:val="6"/>
          <w:rFonts w:hint="eastAsia"/>
          <w:sz w:val="28"/>
          <w:szCs w:val="28"/>
        </w:rPr>
        <w:t>163</w:t>
      </w:r>
      <w:r>
        <w:rPr>
          <w:rStyle w:val="6"/>
          <w:sz w:val="28"/>
          <w:szCs w:val="28"/>
        </w:rPr>
        <w:t>.</w:t>
      </w:r>
      <w:r>
        <w:rPr>
          <w:rStyle w:val="6"/>
          <w:rFonts w:hint="eastAsia"/>
          <w:sz w:val="28"/>
          <w:szCs w:val="28"/>
        </w:rPr>
        <w:t>com</w:t>
      </w:r>
      <w:r>
        <w:rPr>
          <w:rFonts w:hint="eastAsia"/>
          <w:sz w:val="28"/>
          <w:szCs w:val="28"/>
        </w:rPr>
        <w:fldChar w:fldCharType="end"/>
      </w:r>
      <w:r>
        <w:rPr>
          <w:rFonts w:hint="eastAsia"/>
          <w:sz w:val="28"/>
          <w:szCs w:val="28"/>
          <w:lang w:val="en-US" w:eastAsia="zh-CN"/>
        </w:rPr>
        <w:t xml:space="preserve"> </w:t>
      </w:r>
      <w:r>
        <w:rPr>
          <w:rFonts w:hint="eastAsia"/>
          <w:sz w:val="28"/>
          <w:szCs w:val="28"/>
          <w:lang w:val="en-US" w:eastAsia="zh-CN"/>
        </w:rPr>
        <w:fldChar w:fldCharType="begin"/>
      </w:r>
      <w:r>
        <w:rPr>
          <w:rFonts w:hint="eastAsia"/>
          <w:sz w:val="28"/>
          <w:szCs w:val="28"/>
          <w:lang w:val="en-US" w:eastAsia="zh-CN"/>
        </w:rPr>
        <w:instrText xml:space="preserve"> HYPERLINK "mailto:抄送ntggyjszp@126.com" </w:instrText>
      </w:r>
      <w:r>
        <w:rPr>
          <w:rFonts w:hint="eastAsia"/>
          <w:sz w:val="28"/>
          <w:szCs w:val="28"/>
          <w:lang w:val="en-US" w:eastAsia="zh-CN"/>
        </w:rPr>
        <w:fldChar w:fldCharType="separate"/>
      </w:r>
      <w:r>
        <w:rPr>
          <w:rStyle w:val="6"/>
          <w:rFonts w:hint="eastAsia"/>
          <w:sz w:val="28"/>
          <w:szCs w:val="28"/>
          <w:lang w:val="en-US" w:eastAsia="zh-CN"/>
        </w:rPr>
        <w:t>抄送ntggyjszp@126.com</w:t>
      </w:r>
      <w:r>
        <w:rPr>
          <w:rFonts w:hint="eastAsia"/>
          <w:sz w:val="28"/>
          <w:szCs w:val="28"/>
          <w:lang w:val="en-US" w:eastAsia="zh-CN"/>
        </w:rPr>
        <w:fldChar w:fldCharType="end"/>
      </w:r>
      <w:r>
        <w:rPr>
          <w:rFonts w:hint="eastAsia"/>
          <w:sz w:val="28"/>
          <w:szCs w:val="28"/>
          <w:lang w:val="en-US" w:eastAsia="zh-CN"/>
        </w:rPr>
        <w:t xml:space="preserve"> (邮件标题：高校师资网+姓名+专业+学历+毕业院校</w:t>
      </w:r>
      <w:bookmarkStart w:id="0" w:name="_GoBack"/>
      <w:bookmarkEnd w:id="0"/>
      <w:r>
        <w:rPr>
          <w:rFonts w:hint="eastAsia"/>
          <w:sz w:val="28"/>
          <w:szCs w:val="28"/>
          <w:lang w:val="en-US" w:eastAsia="zh-CN"/>
        </w:rPr>
        <w:t>)</w:t>
      </w:r>
    </w:p>
    <w:p>
      <w:pPr>
        <w:spacing w:line="600" w:lineRule="exact"/>
        <w:ind w:firstLine="549" w:firstLineChars="196"/>
        <w:rPr>
          <w:sz w:val="28"/>
          <w:szCs w:val="28"/>
        </w:rPr>
      </w:pPr>
      <w:r>
        <w:rPr>
          <w:sz w:val="28"/>
          <w:szCs w:val="28"/>
        </w:rPr>
        <w:t>热忱欢迎有志于</w:t>
      </w:r>
      <w:r>
        <w:rPr>
          <w:rFonts w:hint="eastAsia"/>
          <w:sz w:val="28"/>
          <w:szCs w:val="28"/>
        </w:rPr>
        <w:t>长期</w:t>
      </w:r>
      <w:r>
        <w:rPr>
          <w:sz w:val="28"/>
          <w:szCs w:val="28"/>
        </w:rPr>
        <w:t>从事</w:t>
      </w:r>
      <w:r>
        <w:rPr>
          <w:rFonts w:hint="eastAsia"/>
          <w:sz w:val="28"/>
          <w:szCs w:val="28"/>
        </w:rPr>
        <w:t>农业高效用水</w:t>
      </w:r>
      <w:r>
        <w:rPr>
          <w:sz w:val="28"/>
          <w:szCs w:val="28"/>
        </w:rPr>
        <w:t>科</w:t>
      </w:r>
      <w:r>
        <w:rPr>
          <w:rFonts w:hint="eastAsia"/>
          <w:sz w:val="28"/>
          <w:szCs w:val="28"/>
        </w:rPr>
        <w:t>学研究工作、管理工作</w:t>
      </w:r>
      <w:r>
        <w:rPr>
          <w:sz w:val="28"/>
          <w:szCs w:val="28"/>
        </w:rPr>
        <w:t>的</w:t>
      </w:r>
      <w:r>
        <w:rPr>
          <w:rFonts w:hint="eastAsia"/>
          <w:sz w:val="28"/>
          <w:szCs w:val="28"/>
        </w:rPr>
        <w:t>优秀人才来所共谋事业发展。</w:t>
      </w:r>
    </w:p>
    <w:p>
      <w:pPr>
        <w:spacing w:line="600" w:lineRule="exact"/>
        <w:ind w:firstLine="560" w:firstLineChars="200"/>
        <w:rPr>
          <w:sz w:val="28"/>
          <w:szCs w:val="28"/>
        </w:rPr>
      </w:pPr>
    </w:p>
    <w:p>
      <w:pPr>
        <w:spacing w:line="600" w:lineRule="exact"/>
        <w:ind w:firstLine="560" w:firstLineChars="200"/>
        <w:rPr>
          <w:sz w:val="28"/>
          <w:szCs w:val="28"/>
        </w:rPr>
      </w:pPr>
    </w:p>
    <w:p>
      <w:pPr>
        <w:spacing w:line="600" w:lineRule="exact"/>
        <w:ind w:firstLine="560" w:firstLineChars="200"/>
        <w:rPr>
          <w:sz w:val="28"/>
          <w:szCs w:val="28"/>
        </w:rPr>
      </w:pPr>
    </w:p>
    <w:p>
      <w:pPr>
        <w:spacing w:line="600" w:lineRule="exact"/>
        <w:ind w:firstLine="560" w:firstLineChars="200"/>
        <w:rPr>
          <w:sz w:val="28"/>
          <w:szCs w:val="28"/>
        </w:rPr>
      </w:pPr>
    </w:p>
    <w:p>
      <w:pPr>
        <w:spacing w:line="600" w:lineRule="exact"/>
        <w:ind w:firstLine="560" w:firstLineChars="200"/>
        <w:rPr>
          <w:sz w:val="28"/>
          <w:szCs w:val="28"/>
        </w:rPr>
      </w:pPr>
    </w:p>
    <w:p>
      <w:pPr>
        <w:spacing w:line="600" w:lineRule="exact"/>
        <w:jc w:val="left"/>
        <w:rPr>
          <w:sz w:val="28"/>
          <w:szCs w:val="28"/>
        </w:rPr>
      </w:pPr>
      <w:r>
        <w:rPr>
          <w:rFonts w:hint="eastAsia"/>
          <w:sz w:val="28"/>
          <w:szCs w:val="28"/>
        </w:rPr>
        <w:t>附件1</w:t>
      </w:r>
    </w:p>
    <w:p>
      <w:pPr>
        <w:spacing w:line="400" w:lineRule="exact"/>
        <w:jc w:val="center"/>
        <w:rPr>
          <w:b/>
          <w:sz w:val="32"/>
          <w:szCs w:val="32"/>
        </w:rPr>
      </w:pPr>
      <w:r>
        <w:rPr>
          <w:rFonts w:hint="eastAsia"/>
          <w:b/>
          <w:sz w:val="32"/>
          <w:szCs w:val="32"/>
        </w:rPr>
        <w:t>农田</w:t>
      </w:r>
      <w:r>
        <w:rPr>
          <w:b/>
          <w:sz w:val="32"/>
          <w:szCs w:val="32"/>
        </w:rPr>
        <w:t>灌溉研究所科技创新岗位</w:t>
      </w:r>
    </w:p>
    <w:p>
      <w:pPr>
        <w:spacing w:line="400" w:lineRule="exact"/>
        <w:jc w:val="center"/>
        <w:rPr>
          <w:b/>
          <w:sz w:val="32"/>
          <w:szCs w:val="32"/>
        </w:rPr>
      </w:pPr>
      <w:r>
        <w:rPr>
          <w:b/>
          <w:sz w:val="32"/>
          <w:szCs w:val="32"/>
        </w:rPr>
        <w:t>对外招聘人员基本要求</w:t>
      </w:r>
      <w:r>
        <w:rPr>
          <w:rFonts w:hint="eastAsia"/>
          <w:b/>
          <w:sz w:val="32"/>
          <w:szCs w:val="32"/>
        </w:rPr>
        <w:t>、薪酬待遇</w:t>
      </w:r>
      <w:r>
        <w:rPr>
          <w:b/>
          <w:sz w:val="32"/>
          <w:szCs w:val="32"/>
        </w:rPr>
        <w:t>及聘期考核指标</w:t>
      </w:r>
    </w:p>
    <w:p>
      <w:pPr>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一、基本入岗条件</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w:t>
      </w:r>
      <w:r>
        <w:rPr>
          <w:rFonts w:asciiTheme="minorEastAsia" w:hAnsiTheme="minorEastAsia" w:eastAsiaTheme="minorEastAsia"/>
          <w:b/>
          <w:sz w:val="28"/>
          <w:szCs w:val="28"/>
        </w:rPr>
        <w:t>科研骨干</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国内人员需符合如下条件：</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（1）博士学位、副研究员以上职称，年龄小于45岁；</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（2）具有明确的研究方向，并取得了较显著的成绩；</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（3）近五年作为第一主持人主持过国家级重大科研计划课题（973、863、科技支撑、重大行业专项、公益性重大行业专项、国家产业技术体系岗位专家课题，以及自然科学基金面上项目）；</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（4）获得过国家奖或省部级奖（一等奖前五名，二等奖前三名，三等奖第一名）。</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（5）近五年以第一作者或通讯作者在SCI刊物上发表论文3篇以上，或影响因子大于3.0的论文1篇以上，或在一级学会学报级期刊上发表论文6篇以上。</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国外工作三年以上人员需符合如下条件：</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（1）具有博士学位，任国外大学助理研究员或完成一届博士后，年龄小于45岁；</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（2）具有明确的研究方向，并取得了较显著的成绩；</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（3）近五年以第一作者或通讯作者在SCI刊物上发表论文3篇以上</w:t>
      </w:r>
      <w:r>
        <w:rPr>
          <w:rFonts w:hint="eastAsia" w:asciiTheme="minorEastAsia" w:hAnsiTheme="minorEastAsia" w:eastAsiaTheme="minorEastAsia"/>
          <w:sz w:val="28"/>
          <w:szCs w:val="28"/>
        </w:rPr>
        <w:t>、</w:t>
      </w:r>
      <w:r>
        <w:rPr>
          <w:rFonts w:asciiTheme="minorEastAsia" w:hAnsiTheme="minorEastAsia" w:eastAsiaTheme="minorEastAsia"/>
          <w:sz w:val="28"/>
          <w:szCs w:val="28"/>
        </w:rPr>
        <w:t>累计影响因子大于6.0，或发表影响因子大于3.0的论文一篇以上。</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w:t>
      </w:r>
      <w:r>
        <w:rPr>
          <w:rFonts w:asciiTheme="minorEastAsia" w:hAnsiTheme="minorEastAsia" w:eastAsiaTheme="minorEastAsia"/>
          <w:b/>
          <w:sz w:val="28"/>
          <w:szCs w:val="28"/>
        </w:rPr>
        <w:t>研究助理</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（1）获博士学位，年龄小于40周岁；</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（2）近5年发表SCI论文2篇以上，或在一级学会学报级期刊上发表论文5篇以上，或主持过国家自然科学基金项目（包括青年科学基金）；</w:t>
      </w:r>
    </w:p>
    <w:p>
      <w:pPr>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二、相关待遇：</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w:t>
      </w:r>
      <w:r>
        <w:rPr>
          <w:rFonts w:asciiTheme="minorEastAsia" w:hAnsiTheme="minorEastAsia" w:eastAsiaTheme="minorEastAsia"/>
          <w:b/>
          <w:sz w:val="28"/>
          <w:szCs w:val="28"/>
        </w:rPr>
        <w:t>科研骨干</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（1）在所内解决爱人工作问题；协助解决子女入学问题。</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（2）解决80平米住房一套，或一次性发放购房补助30万元；</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（3）协助组建一个3-5人的研究团队，作为助手开展工作。根据需要提供一个独立的实验室，并在实验室建设中予以资金优先安排。</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（4）优先安排研究生招生名额；</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（5）按研究所的相关规定兑现各项薪酬</w:t>
      </w:r>
      <w:r>
        <w:rPr>
          <w:rFonts w:hint="eastAsia" w:asciiTheme="minorEastAsia" w:hAnsiTheme="minorEastAsia" w:eastAsiaTheme="minorEastAsia"/>
          <w:sz w:val="28"/>
          <w:szCs w:val="28"/>
        </w:rPr>
        <w:t>，</w:t>
      </w:r>
      <w:r>
        <w:rPr>
          <w:rFonts w:asciiTheme="minorEastAsia" w:hAnsiTheme="minorEastAsia" w:eastAsiaTheme="minorEastAsia"/>
          <w:sz w:val="28"/>
          <w:szCs w:val="28"/>
        </w:rPr>
        <w:t>聘期内年总收入不低于15万元。</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w:t>
      </w:r>
      <w:r>
        <w:rPr>
          <w:rFonts w:asciiTheme="minorEastAsia" w:hAnsiTheme="minorEastAsia" w:eastAsiaTheme="minorEastAsia"/>
          <w:b/>
          <w:sz w:val="28"/>
          <w:szCs w:val="28"/>
        </w:rPr>
        <w:t>科研助理</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（1）优先购置所里建设的住房，或一次性发放购房补助10万元；</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（2）优先安排科研课题，确保能够立即开展工作。并在随后的五年内，在研究所的科技创新经费中优先安排科研项目。</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（3）按研究所的相关规定兑现各项薪酬</w:t>
      </w:r>
      <w:r>
        <w:rPr>
          <w:rFonts w:hint="eastAsia" w:asciiTheme="minorEastAsia" w:hAnsiTheme="minorEastAsia" w:eastAsiaTheme="minorEastAsia"/>
          <w:sz w:val="28"/>
          <w:szCs w:val="28"/>
        </w:rPr>
        <w:t>，</w:t>
      </w:r>
      <w:r>
        <w:rPr>
          <w:rFonts w:asciiTheme="minorEastAsia" w:hAnsiTheme="minorEastAsia" w:eastAsiaTheme="minorEastAsia"/>
          <w:sz w:val="28"/>
          <w:szCs w:val="28"/>
        </w:rPr>
        <w:t>聘期内年总收入不低于10万元；</w:t>
      </w:r>
    </w:p>
    <w:p>
      <w:pPr>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三、5年聘期考核指标：</w:t>
      </w:r>
    </w:p>
    <w:p>
      <w:pPr>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w:t>
      </w:r>
      <w:r>
        <w:rPr>
          <w:rFonts w:hint="eastAsia" w:asciiTheme="minorEastAsia" w:hAnsiTheme="minorEastAsia" w:eastAsiaTheme="minorEastAsia"/>
          <w:b/>
          <w:sz w:val="28"/>
          <w:szCs w:val="28"/>
        </w:rPr>
        <w:t>一</w:t>
      </w:r>
      <w:r>
        <w:rPr>
          <w:rFonts w:asciiTheme="minorEastAsia" w:hAnsiTheme="minorEastAsia" w:eastAsiaTheme="minorEastAsia"/>
          <w:b/>
          <w:sz w:val="28"/>
          <w:szCs w:val="28"/>
        </w:rPr>
        <w:t>）科研骨干</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1、聘期业绩符合下列各项条件：</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（1）带领一个3-5人的研究团队，围绕一个相对固定的方向持续的展开研究，并取得显著进展。</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（2）牵头争取一项国家级主体科技计划课题（包括自然科学基金面上项目）；</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带领所在团队，以第一完成单位、第一完成人获得一项省部级以上科技奖励（包括农科院及其他社会奖励）；或作为主要参加单位获得省部级二等奖以上奖励；或作为第一起草人编制行业或省级地方标准一项；</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（4）以第一作者或通讯作者发表SCI论文3篇</w:t>
      </w:r>
      <w:r>
        <w:rPr>
          <w:rFonts w:hint="eastAsia" w:asciiTheme="minorEastAsia" w:hAnsiTheme="minorEastAsia" w:eastAsiaTheme="minorEastAsia"/>
          <w:sz w:val="28"/>
          <w:szCs w:val="28"/>
        </w:rPr>
        <w:t>、</w:t>
      </w:r>
      <w:r>
        <w:rPr>
          <w:rFonts w:asciiTheme="minorEastAsia" w:hAnsiTheme="minorEastAsia" w:eastAsiaTheme="minorEastAsia"/>
          <w:sz w:val="28"/>
          <w:szCs w:val="28"/>
        </w:rPr>
        <w:t>累计影响因子大于3.0，或发表影响因子大于3.0的论文1篇；或在研究所选定的学报级刊物上发表学术论文5篇以上；</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2、或聘期内业绩符合下列条件之一：</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（1）牵头争取国家主体科技计划课题一项，留所经费超过200万元；</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（2）获国家科技进步奖（参加单位及参加人）或省部级一等奖（前两名）一项，或以第一完成人获省部级二等奖1项；</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（3）以第一作者或通讯作者发表SCI论文5篇</w:t>
      </w:r>
      <w:r>
        <w:rPr>
          <w:rFonts w:hint="eastAsia" w:asciiTheme="minorEastAsia" w:hAnsiTheme="minorEastAsia" w:eastAsiaTheme="minorEastAsia"/>
          <w:sz w:val="28"/>
          <w:szCs w:val="28"/>
        </w:rPr>
        <w:t>、</w:t>
      </w:r>
      <w:r>
        <w:rPr>
          <w:rFonts w:asciiTheme="minorEastAsia" w:hAnsiTheme="minorEastAsia" w:eastAsiaTheme="minorEastAsia"/>
          <w:sz w:val="28"/>
          <w:szCs w:val="28"/>
        </w:rPr>
        <w:t>累计影响因子超过10，或发表影响因子大于5.0的SCI论文1篇。</w:t>
      </w:r>
    </w:p>
    <w:p>
      <w:pPr>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w:t>
      </w:r>
      <w:r>
        <w:rPr>
          <w:rFonts w:hint="eastAsia" w:asciiTheme="minorEastAsia" w:hAnsiTheme="minorEastAsia" w:eastAsiaTheme="minorEastAsia"/>
          <w:b/>
          <w:sz w:val="28"/>
          <w:szCs w:val="28"/>
        </w:rPr>
        <w:t>二</w:t>
      </w:r>
      <w:r>
        <w:rPr>
          <w:rFonts w:asciiTheme="minorEastAsia" w:hAnsiTheme="minorEastAsia" w:eastAsiaTheme="minorEastAsia"/>
          <w:b/>
          <w:sz w:val="28"/>
          <w:szCs w:val="28"/>
        </w:rPr>
        <w:t>）科研助理</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1、聘期内业绩符合下列各项条件</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（1）牵头争取一项省部级以上科研项目，或主持两项以上国家级项目的子课题（包括创新基金立项的课题）；</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（2）以第一作者发表SCI论文2篇</w:t>
      </w:r>
      <w:r>
        <w:rPr>
          <w:rFonts w:hint="eastAsia" w:asciiTheme="minorEastAsia" w:hAnsiTheme="minorEastAsia" w:eastAsiaTheme="minorEastAsia"/>
          <w:sz w:val="28"/>
          <w:szCs w:val="28"/>
        </w:rPr>
        <w:t>以上</w:t>
      </w:r>
      <w:r>
        <w:rPr>
          <w:rFonts w:asciiTheme="minorEastAsia" w:hAnsiTheme="minorEastAsia" w:eastAsiaTheme="minorEastAsia"/>
          <w:sz w:val="28"/>
          <w:szCs w:val="28"/>
        </w:rPr>
        <w:t>，累计影响因子大于3；或在所选学报上发表论文5篇以上。</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2、或聘期内业绩符合下列条件之一</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（1）聘期内牵头争取省部级项目一项，或外来国家级子课题一项，留所经费不低于50万元；或国家青年科学基金项目1项；</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（2）以主要完成人获国家科技奖及省部级一等奖1项，或是省部级二等、三等科技奖的重要完成人（二等奖前5名，三等奖前三名）</w:t>
      </w:r>
      <w:r>
        <w:rPr>
          <w:rFonts w:hint="eastAsia" w:asciiTheme="minorEastAsia" w:hAnsiTheme="minorEastAsia" w:eastAsiaTheme="minorEastAsia"/>
          <w:sz w:val="28"/>
          <w:szCs w:val="28"/>
        </w:rPr>
        <w:t>，或是其他省部级奖项的第一完成人</w:t>
      </w:r>
      <w:r>
        <w:rPr>
          <w:rFonts w:asciiTheme="minorEastAsia" w:hAnsiTheme="minorEastAsia" w:eastAsiaTheme="minorEastAsia"/>
          <w:sz w:val="28"/>
          <w:szCs w:val="28"/>
        </w:rPr>
        <w:t>；</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（3）以第一作者或通讯作者发表影响因子大于3.0的SCI论文1篇以上。</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四、补充规定</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1、研究所分配的住房或提供资金购买的住房，其产权暂时归研究所所有（房产证暂时存放在所内保管），待聘用人员在研究所服务满一个聘期（五年），且聘期考核合格后，其产权全额归聘用人员所有。</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2、聘用人员如果在聘用期间调离，或因聘期考核不合格而被辞退，则其随行解决工作的家属也需要一并调离或被辞退。</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聘用人员的工资根据聘用岗位暂按首席、骨干一级或助理一级相关标准按月发放，年终统一结算，如果从所内领取的工资和奖金超过规定的最低年薪标准，则据实发放。如果达不到规定的最低年薪标准，则一次性补足到最低年薪标准。</w:t>
      </w:r>
    </w:p>
    <w:p>
      <w:pPr>
        <w:ind w:firstLine="562" w:firstLineChars="200"/>
        <w:rPr>
          <w:rFonts w:asciiTheme="minorEastAsia" w:hAnsiTheme="minorEastAsia" w:eastAsiaTheme="minorEastAsia"/>
          <w:b/>
          <w:sz w:val="28"/>
          <w:szCs w:val="28"/>
        </w:rPr>
      </w:pPr>
    </w:p>
    <w:p>
      <w:pPr>
        <w:ind w:firstLine="562" w:firstLineChars="200"/>
        <w:rPr>
          <w:rFonts w:asciiTheme="minorEastAsia" w:hAnsiTheme="minorEastAsia" w:eastAsiaTheme="minorEastAsia"/>
          <w:b/>
          <w:sz w:val="28"/>
          <w:szCs w:val="28"/>
        </w:rPr>
      </w:pPr>
    </w:p>
    <w:p>
      <w:pPr>
        <w:ind w:firstLine="560" w:firstLineChars="200"/>
        <w:rPr>
          <w:rFonts w:asciiTheme="minorEastAsia" w:hAnsiTheme="minorEastAsia" w:eastAsiaTheme="minorEastAsia"/>
          <w:sz w:val="28"/>
          <w:szCs w:val="28"/>
        </w:rPr>
      </w:pPr>
    </w:p>
    <w:p>
      <w:pPr>
        <w:rPr>
          <w:rFonts w:asciiTheme="minorEastAsia" w:hAnsiTheme="minorEastAsia" w:eastAsiaTheme="minorEastAsia"/>
          <w:sz w:val="28"/>
          <w:szCs w:val="28"/>
        </w:rPr>
      </w:pPr>
    </w:p>
    <w:p>
      <w:pPr>
        <w:spacing w:line="600" w:lineRule="exact"/>
        <w:rPr>
          <w:sz w:val="28"/>
          <w:szCs w:val="28"/>
        </w:rPr>
      </w:pPr>
    </w:p>
    <w:p>
      <w:pPr>
        <w:spacing w:line="600" w:lineRule="exact"/>
        <w:rPr>
          <w:sz w:val="28"/>
          <w:szCs w:val="28"/>
        </w:rPr>
      </w:pPr>
    </w:p>
    <w:p>
      <w:pPr>
        <w:spacing w:line="600" w:lineRule="exact"/>
        <w:rPr>
          <w:sz w:val="28"/>
          <w:szCs w:val="28"/>
        </w:rPr>
      </w:pPr>
    </w:p>
    <w:p>
      <w:pPr>
        <w:spacing w:line="600" w:lineRule="exact"/>
        <w:rPr>
          <w:sz w:val="28"/>
          <w:szCs w:val="28"/>
        </w:rPr>
      </w:pPr>
    </w:p>
    <w:p>
      <w:pPr>
        <w:spacing w:line="600" w:lineRule="exact"/>
        <w:rPr>
          <w:sz w:val="28"/>
          <w:szCs w:val="28"/>
        </w:rPr>
      </w:pPr>
      <w:r>
        <w:rPr>
          <w:rFonts w:hint="eastAsia"/>
          <w:sz w:val="28"/>
          <w:szCs w:val="28"/>
        </w:rPr>
        <w:t>附件2</w:t>
      </w:r>
    </w:p>
    <w:p>
      <w:pPr>
        <w:spacing w:line="400" w:lineRule="exact"/>
        <w:jc w:val="center"/>
        <w:rPr>
          <w:b/>
          <w:sz w:val="32"/>
          <w:szCs w:val="32"/>
        </w:rPr>
      </w:pPr>
      <w:r>
        <w:rPr>
          <w:rFonts w:hint="eastAsia"/>
          <w:b/>
          <w:sz w:val="32"/>
          <w:szCs w:val="32"/>
        </w:rPr>
        <w:t>中国农业科学院农田灌溉研究所</w:t>
      </w:r>
    </w:p>
    <w:p>
      <w:pPr>
        <w:spacing w:line="400" w:lineRule="exact"/>
        <w:jc w:val="center"/>
        <w:rPr>
          <w:b/>
          <w:sz w:val="32"/>
          <w:szCs w:val="32"/>
        </w:rPr>
      </w:pPr>
      <w:r>
        <w:rPr>
          <w:rFonts w:hint="eastAsia"/>
          <w:b/>
          <w:sz w:val="32"/>
          <w:szCs w:val="32"/>
        </w:rPr>
        <w:t>人员招聘报名表</w:t>
      </w:r>
    </w:p>
    <w:p>
      <w:pPr>
        <w:spacing w:line="360" w:lineRule="exact"/>
        <w:jc w:val="center"/>
        <w:rPr>
          <w:b/>
          <w:sz w:val="32"/>
          <w:szCs w:val="32"/>
        </w:rPr>
      </w:pPr>
    </w:p>
    <w:p>
      <w:pPr>
        <w:ind w:firstLine="241" w:firstLineChars="100"/>
        <w:jc w:val="left"/>
        <w:rPr>
          <w:sz w:val="28"/>
          <w:szCs w:val="28"/>
        </w:rPr>
      </w:pPr>
      <w:r>
        <w:rPr>
          <w:rFonts w:hint="eastAsia"/>
          <w:b/>
          <w:sz w:val="24"/>
        </w:rPr>
        <w:t>应聘部门及团队</w:t>
      </w:r>
      <w:r>
        <w:rPr>
          <w:rFonts w:hint="eastAsia"/>
          <w:b/>
          <w:sz w:val="28"/>
          <w:szCs w:val="28"/>
        </w:rPr>
        <w:t>：</w:t>
      </w:r>
    </w:p>
    <w:tbl>
      <w:tblPr>
        <w:tblStyle w:val="7"/>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5"/>
        <w:gridCol w:w="458"/>
        <w:gridCol w:w="530"/>
        <w:gridCol w:w="709"/>
        <w:gridCol w:w="180"/>
        <w:gridCol w:w="103"/>
        <w:gridCol w:w="1134"/>
        <w:gridCol w:w="183"/>
        <w:gridCol w:w="675"/>
        <w:gridCol w:w="135"/>
        <w:gridCol w:w="141"/>
        <w:gridCol w:w="433"/>
        <w:gridCol w:w="1126"/>
        <w:gridCol w:w="340"/>
        <w:gridCol w:w="1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tcPr>
          <w:p>
            <w:pPr>
              <w:spacing w:line="500" w:lineRule="exact"/>
              <w:ind w:firstLine="241" w:firstLineChars="100"/>
              <w:jc w:val="left"/>
              <w:rPr>
                <w:rFonts w:ascii="宋体" w:hAnsi="宋体"/>
                <w:b/>
                <w:sz w:val="24"/>
              </w:rPr>
            </w:pPr>
            <w:r>
              <w:rPr>
                <w:rFonts w:hint="eastAsia" w:ascii="宋体" w:hAnsi="宋体"/>
                <w:b/>
                <w:sz w:val="24"/>
              </w:rPr>
              <w:t>姓 名</w:t>
            </w:r>
          </w:p>
        </w:tc>
        <w:tc>
          <w:tcPr>
            <w:tcW w:w="1419" w:type="dxa"/>
            <w:gridSpan w:val="3"/>
          </w:tcPr>
          <w:p>
            <w:pPr>
              <w:spacing w:line="500" w:lineRule="exact"/>
              <w:jc w:val="left"/>
              <w:rPr>
                <w:rFonts w:ascii="宋体" w:hAnsi="宋体"/>
                <w:sz w:val="24"/>
              </w:rPr>
            </w:pPr>
          </w:p>
        </w:tc>
        <w:tc>
          <w:tcPr>
            <w:tcW w:w="1237" w:type="dxa"/>
            <w:gridSpan w:val="2"/>
          </w:tcPr>
          <w:p>
            <w:pPr>
              <w:spacing w:line="500" w:lineRule="exact"/>
              <w:jc w:val="left"/>
              <w:rPr>
                <w:rFonts w:ascii="宋体" w:hAnsi="宋体"/>
                <w:b/>
                <w:sz w:val="24"/>
              </w:rPr>
            </w:pPr>
            <w:r>
              <w:rPr>
                <w:rFonts w:hint="eastAsia" w:ascii="宋体" w:hAnsi="宋体"/>
                <w:b/>
                <w:sz w:val="24"/>
              </w:rPr>
              <w:t>性    别</w:t>
            </w:r>
          </w:p>
        </w:tc>
        <w:tc>
          <w:tcPr>
            <w:tcW w:w="858" w:type="dxa"/>
            <w:gridSpan w:val="2"/>
          </w:tcPr>
          <w:p>
            <w:pPr>
              <w:spacing w:line="500" w:lineRule="exact"/>
              <w:jc w:val="left"/>
              <w:rPr>
                <w:rFonts w:ascii="宋体" w:hAnsi="宋体"/>
                <w:sz w:val="24"/>
              </w:rPr>
            </w:pPr>
          </w:p>
        </w:tc>
        <w:tc>
          <w:tcPr>
            <w:tcW w:w="709" w:type="dxa"/>
            <w:gridSpan w:val="3"/>
          </w:tcPr>
          <w:p>
            <w:pPr>
              <w:spacing w:line="500" w:lineRule="exact"/>
              <w:jc w:val="center"/>
              <w:rPr>
                <w:rFonts w:ascii="宋体" w:hAnsi="宋体"/>
                <w:b/>
                <w:sz w:val="24"/>
              </w:rPr>
            </w:pPr>
            <w:r>
              <w:rPr>
                <w:rFonts w:hint="eastAsia" w:ascii="宋体" w:hAnsi="宋体"/>
                <w:b/>
                <w:sz w:val="24"/>
              </w:rPr>
              <w:t>民族</w:t>
            </w:r>
          </w:p>
        </w:tc>
        <w:tc>
          <w:tcPr>
            <w:tcW w:w="1466" w:type="dxa"/>
            <w:gridSpan w:val="2"/>
            <w:tcBorders>
              <w:right w:val="single" w:color="auto" w:sz="4" w:space="0"/>
            </w:tcBorders>
          </w:tcPr>
          <w:p>
            <w:pPr>
              <w:spacing w:line="500" w:lineRule="exact"/>
              <w:jc w:val="left"/>
              <w:rPr>
                <w:rFonts w:ascii="宋体" w:hAnsi="宋体"/>
                <w:b/>
                <w:sz w:val="24"/>
              </w:rPr>
            </w:pPr>
          </w:p>
        </w:tc>
        <w:tc>
          <w:tcPr>
            <w:tcW w:w="1937" w:type="dxa"/>
            <w:vMerge w:val="restart"/>
            <w:tcBorders>
              <w:left w:val="single" w:color="auto" w:sz="4" w:space="0"/>
            </w:tcBorders>
            <w:vAlign w:val="center"/>
          </w:tcPr>
          <w:p>
            <w:pPr>
              <w:spacing w:line="500" w:lineRule="exact"/>
              <w:jc w:val="center"/>
              <w:rPr>
                <w:rFonts w:ascii="宋体" w:hAnsi="宋体"/>
                <w:sz w:val="24"/>
              </w:rPr>
            </w:pPr>
            <w:r>
              <w:rPr>
                <w:rFonts w:hint="eastAsia" w:ascii="宋体" w:hAnsi="宋体"/>
                <w:sz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tcPr>
          <w:p>
            <w:pPr>
              <w:spacing w:line="500" w:lineRule="exact"/>
              <w:jc w:val="left"/>
              <w:rPr>
                <w:rFonts w:ascii="宋体" w:hAnsi="宋体"/>
                <w:b/>
                <w:sz w:val="24"/>
              </w:rPr>
            </w:pPr>
            <w:r>
              <w:rPr>
                <w:rFonts w:hint="eastAsia" w:ascii="宋体" w:hAnsi="宋体"/>
                <w:b/>
                <w:sz w:val="24"/>
              </w:rPr>
              <w:t>出生年月</w:t>
            </w:r>
          </w:p>
        </w:tc>
        <w:tc>
          <w:tcPr>
            <w:tcW w:w="1419" w:type="dxa"/>
            <w:gridSpan w:val="3"/>
            <w:tcBorders>
              <w:right w:val="single" w:color="auto" w:sz="4" w:space="0"/>
            </w:tcBorders>
          </w:tcPr>
          <w:p>
            <w:pPr>
              <w:spacing w:line="500" w:lineRule="exact"/>
              <w:jc w:val="left"/>
              <w:rPr>
                <w:rFonts w:ascii="宋体" w:hAnsi="宋体"/>
                <w:sz w:val="24"/>
              </w:rPr>
            </w:pPr>
          </w:p>
        </w:tc>
        <w:tc>
          <w:tcPr>
            <w:tcW w:w="1237" w:type="dxa"/>
            <w:gridSpan w:val="2"/>
            <w:tcBorders>
              <w:left w:val="single" w:color="auto" w:sz="4" w:space="0"/>
              <w:right w:val="single" w:color="auto" w:sz="4" w:space="0"/>
            </w:tcBorders>
          </w:tcPr>
          <w:p>
            <w:pPr>
              <w:spacing w:line="500" w:lineRule="exact"/>
              <w:jc w:val="left"/>
              <w:rPr>
                <w:rFonts w:ascii="宋体" w:hAnsi="宋体"/>
                <w:b/>
                <w:sz w:val="24"/>
              </w:rPr>
            </w:pPr>
            <w:r>
              <w:rPr>
                <w:rFonts w:hint="eastAsia" w:ascii="宋体" w:hAnsi="宋体"/>
                <w:b/>
                <w:sz w:val="24"/>
              </w:rPr>
              <w:t>政治面貌</w:t>
            </w:r>
          </w:p>
        </w:tc>
        <w:tc>
          <w:tcPr>
            <w:tcW w:w="858" w:type="dxa"/>
            <w:gridSpan w:val="2"/>
            <w:tcBorders>
              <w:left w:val="single" w:color="auto" w:sz="4" w:space="0"/>
              <w:right w:val="single" w:color="auto" w:sz="4" w:space="0"/>
            </w:tcBorders>
          </w:tcPr>
          <w:p>
            <w:pPr>
              <w:spacing w:line="500" w:lineRule="exact"/>
              <w:jc w:val="left"/>
              <w:rPr>
                <w:rFonts w:ascii="宋体" w:hAnsi="宋体"/>
                <w:sz w:val="24"/>
              </w:rPr>
            </w:pPr>
          </w:p>
        </w:tc>
        <w:tc>
          <w:tcPr>
            <w:tcW w:w="709" w:type="dxa"/>
            <w:gridSpan w:val="3"/>
            <w:tcBorders>
              <w:left w:val="single" w:color="auto" w:sz="4" w:space="0"/>
            </w:tcBorders>
          </w:tcPr>
          <w:p>
            <w:pPr>
              <w:spacing w:line="500" w:lineRule="exact"/>
              <w:jc w:val="left"/>
              <w:rPr>
                <w:rFonts w:ascii="宋体" w:hAnsi="宋体"/>
                <w:sz w:val="24"/>
              </w:rPr>
            </w:pPr>
            <w:r>
              <w:rPr>
                <w:rFonts w:hint="eastAsia" w:ascii="宋体" w:hAnsi="宋体"/>
                <w:b/>
                <w:sz w:val="24"/>
              </w:rPr>
              <w:t>籍贯</w:t>
            </w:r>
          </w:p>
        </w:tc>
        <w:tc>
          <w:tcPr>
            <w:tcW w:w="1466" w:type="dxa"/>
            <w:gridSpan w:val="2"/>
            <w:tcBorders>
              <w:right w:val="single" w:color="auto" w:sz="4" w:space="0"/>
            </w:tcBorders>
          </w:tcPr>
          <w:p>
            <w:pPr>
              <w:spacing w:line="500" w:lineRule="exact"/>
              <w:jc w:val="left"/>
              <w:rPr>
                <w:rFonts w:ascii="宋体" w:hAnsi="宋体"/>
                <w:b/>
                <w:sz w:val="24"/>
              </w:rPr>
            </w:pPr>
          </w:p>
        </w:tc>
        <w:tc>
          <w:tcPr>
            <w:tcW w:w="1937" w:type="dxa"/>
            <w:vMerge w:val="continue"/>
            <w:tcBorders>
              <w:left w:val="single" w:color="auto" w:sz="4" w:space="0"/>
            </w:tcBorders>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tcPr>
          <w:p>
            <w:pPr>
              <w:spacing w:line="500" w:lineRule="exact"/>
              <w:jc w:val="left"/>
              <w:rPr>
                <w:rFonts w:ascii="宋体" w:hAnsi="宋体"/>
                <w:b/>
                <w:sz w:val="24"/>
              </w:rPr>
            </w:pPr>
            <w:r>
              <w:rPr>
                <w:rFonts w:hint="eastAsia" w:ascii="宋体" w:hAnsi="宋体"/>
                <w:b/>
                <w:sz w:val="24"/>
              </w:rPr>
              <w:t>毕业时间</w:t>
            </w:r>
          </w:p>
        </w:tc>
        <w:tc>
          <w:tcPr>
            <w:tcW w:w="1419" w:type="dxa"/>
            <w:gridSpan w:val="3"/>
            <w:tcBorders>
              <w:right w:val="single" w:color="auto" w:sz="4" w:space="0"/>
            </w:tcBorders>
          </w:tcPr>
          <w:p>
            <w:pPr>
              <w:spacing w:line="500" w:lineRule="exact"/>
              <w:jc w:val="left"/>
              <w:rPr>
                <w:rFonts w:ascii="宋体" w:hAnsi="宋体"/>
                <w:sz w:val="24"/>
              </w:rPr>
            </w:pPr>
          </w:p>
        </w:tc>
        <w:tc>
          <w:tcPr>
            <w:tcW w:w="1237" w:type="dxa"/>
            <w:gridSpan w:val="2"/>
            <w:tcBorders>
              <w:left w:val="single" w:color="auto" w:sz="4" w:space="0"/>
              <w:right w:val="single" w:color="auto" w:sz="4" w:space="0"/>
            </w:tcBorders>
          </w:tcPr>
          <w:p>
            <w:pPr>
              <w:spacing w:line="500" w:lineRule="exact"/>
              <w:jc w:val="left"/>
              <w:rPr>
                <w:rFonts w:ascii="宋体" w:hAnsi="宋体"/>
                <w:sz w:val="24"/>
              </w:rPr>
            </w:pPr>
            <w:r>
              <w:rPr>
                <w:rFonts w:hint="eastAsia" w:ascii="宋体" w:hAnsi="宋体"/>
                <w:b/>
                <w:sz w:val="24"/>
              </w:rPr>
              <w:t>学    历</w:t>
            </w:r>
          </w:p>
        </w:tc>
        <w:tc>
          <w:tcPr>
            <w:tcW w:w="3033" w:type="dxa"/>
            <w:gridSpan w:val="7"/>
            <w:tcBorders>
              <w:left w:val="single" w:color="auto" w:sz="4" w:space="0"/>
              <w:right w:val="single" w:color="auto" w:sz="4" w:space="0"/>
            </w:tcBorders>
          </w:tcPr>
          <w:p>
            <w:pPr>
              <w:spacing w:line="500" w:lineRule="exact"/>
              <w:jc w:val="left"/>
              <w:rPr>
                <w:rFonts w:ascii="宋体" w:hAnsi="宋体"/>
                <w:b/>
                <w:sz w:val="24"/>
              </w:rPr>
            </w:pPr>
          </w:p>
        </w:tc>
        <w:tc>
          <w:tcPr>
            <w:tcW w:w="1937" w:type="dxa"/>
            <w:vMerge w:val="continue"/>
            <w:tcBorders>
              <w:left w:val="single" w:color="auto" w:sz="4" w:space="0"/>
            </w:tcBorders>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tcPr>
          <w:p>
            <w:pPr>
              <w:spacing w:line="500" w:lineRule="exact"/>
              <w:rPr>
                <w:rFonts w:ascii="宋体" w:hAnsi="宋体"/>
                <w:b/>
                <w:sz w:val="24"/>
              </w:rPr>
            </w:pPr>
            <w:r>
              <w:rPr>
                <w:rFonts w:hint="eastAsia" w:ascii="宋体" w:hAnsi="宋体"/>
                <w:b/>
                <w:sz w:val="24"/>
              </w:rPr>
              <w:t>学    位</w:t>
            </w:r>
          </w:p>
        </w:tc>
        <w:tc>
          <w:tcPr>
            <w:tcW w:w="1419" w:type="dxa"/>
            <w:gridSpan w:val="3"/>
          </w:tcPr>
          <w:p>
            <w:pPr>
              <w:spacing w:line="500" w:lineRule="exact"/>
              <w:jc w:val="left"/>
              <w:rPr>
                <w:rFonts w:ascii="宋体" w:hAnsi="宋体"/>
                <w:b/>
                <w:sz w:val="24"/>
              </w:rPr>
            </w:pPr>
          </w:p>
        </w:tc>
        <w:tc>
          <w:tcPr>
            <w:tcW w:w="1237" w:type="dxa"/>
            <w:gridSpan w:val="2"/>
            <w:tcBorders>
              <w:right w:val="single" w:color="auto" w:sz="4" w:space="0"/>
            </w:tcBorders>
          </w:tcPr>
          <w:p>
            <w:pPr>
              <w:spacing w:line="500" w:lineRule="exact"/>
              <w:rPr>
                <w:rFonts w:ascii="宋体" w:hAnsi="宋体"/>
                <w:b/>
                <w:sz w:val="24"/>
              </w:rPr>
            </w:pPr>
            <w:r>
              <w:rPr>
                <w:rFonts w:hint="eastAsia" w:ascii="宋体" w:hAnsi="宋体"/>
                <w:b/>
                <w:sz w:val="24"/>
              </w:rPr>
              <w:t>专业名称</w:t>
            </w:r>
          </w:p>
        </w:tc>
        <w:tc>
          <w:tcPr>
            <w:tcW w:w="3033" w:type="dxa"/>
            <w:gridSpan w:val="7"/>
            <w:tcBorders>
              <w:left w:val="single" w:color="auto" w:sz="4" w:space="0"/>
              <w:right w:val="single" w:color="auto" w:sz="4" w:space="0"/>
            </w:tcBorders>
          </w:tcPr>
          <w:p>
            <w:pPr>
              <w:spacing w:line="500" w:lineRule="exact"/>
              <w:jc w:val="left"/>
              <w:rPr>
                <w:rFonts w:ascii="宋体" w:hAnsi="宋体"/>
                <w:b/>
                <w:sz w:val="24"/>
              </w:rPr>
            </w:pPr>
          </w:p>
        </w:tc>
        <w:tc>
          <w:tcPr>
            <w:tcW w:w="1937" w:type="dxa"/>
            <w:vMerge w:val="continue"/>
            <w:tcBorders>
              <w:left w:val="single" w:color="auto" w:sz="4" w:space="0"/>
            </w:tcBorders>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tcPr>
          <w:p>
            <w:pPr>
              <w:spacing w:line="500" w:lineRule="exact"/>
              <w:jc w:val="left"/>
              <w:rPr>
                <w:rFonts w:ascii="宋体" w:hAnsi="宋体"/>
                <w:b/>
                <w:sz w:val="24"/>
              </w:rPr>
            </w:pPr>
            <w:r>
              <w:rPr>
                <w:rFonts w:hint="eastAsia" w:ascii="宋体" w:hAnsi="宋体"/>
                <w:b/>
                <w:sz w:val="24"/>
              </w:rPr>
              <w:t>毕业院校</w:t>
            </w:r>
          </w:p>
        </w:tc>
        <w:tc>
          <w:tcPr>
            <w:tcW w:w="5689" w:type="dxa"/>
            <w:gridSpan w:val="12"/>
            <w:tcBorders>
              <w:right w:val="single" w:color="auto" w:sz="4" w:space="0"/>
            </w:tcBorders>
          </w:tcPr>
          <w:p>
            <w:pPr>
              <w:spacing w:line="500" w:lineRule="exact"/>
              <w:jc w:val="left"/>
              <w:rPr>
                <w:rFonts w:ascii="宋体" w:hAnsi="宋体"/>
                <w:sz w:val="24"/>
              </w:rPr>
            </w:pPr>
          </w:p>
        </w:tc>
        <w:tc>
          <w:tcPr>
            <w:tcW w:w="1937" w:type="dxa"/>
            <w:vMerge w:val="continue"/>
            <w:tcBorders>
              <w:left w:val="single" w:color="auto" w:sz="4" w:space="0"/>
            </w:tcBorders>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tcPr>
          <w:p>
            <w:pPr>
              <w:spacing w:line="500" w:lineRule="exact"/>
              <w:jc w:val="left"/>
              <w:rPr>
                <w:rFonts w:ascii="宋体" w:hAnsi="宋体"/>
                <w:b/>
                <w:sz w:val="24"/>
              </w:rPr>
            </w:pPr>
            <w:r>
              <w:rPr>
                <w:rFonts w:hint="eastAsia" w:ascii="宋体" w:hAnsi="宋体"/>
                <w:b/>
                <w:sz w:val="24"/>
              </w:rPr>
              <w:t>通讯地址</w:t>
            </w:r>
          </w:p>
        </w:tc>
        <w:tc>
          <w:tcPr>
            <w:tcW w:w="7626" w:type="dxa"/>
            <w:gridSpan w:val="13"/>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tcPr>
          <w:p>
            <w:pPr>
              <w:spacing w:line="500" w:lineRule="exact"/>
              <w:jc w:val="left"/>
              <w:rPr>
                <w:rFonts w:ascii="宋体" w:hAnsi="宋体"/>
                <w:b/>
                <w:sz w:val="24"/>
              </w:rPr>
            </w:pPr>
            <w:r>
              <w:rPr>
                <w:rFonts w:hint="eastAsia" w:ascii="宋体" w:hAnsi="宋体"/>
                <w:b/>
                <w:sz w:val="24"/>
              </w:rPr>
              <w:t>联系电话</w:t>
            </w:r>
          </w:p>
        </w:tc>
        <w:tc>
          <w:tcPr>
            <w:tcW w:w="2839" w:type="dxa"/>
            <w:gridSpan w:val="6"/>
          </w:tcPr>
          <w:p>
            <w:pPr>
              <w:spacing w:line="500" w:lineRule="exact"/>
              <w:jc w:val="left"/>
              <w:rPr>
                <w:rFonts w:ascii="宋体" w:hAnsi="宋体"/>
                <w:sz w:val="24"/>
              </w:rPr>
            </w:pPr>
          </w:p>
        </w:tc>
        <w:tc>
          <w:tcPr>
            <w:tcW w:w="951" w:type="dxa"/>
            <w:gridSpan w:val="3"/>
          </w:tcPr>
          <w:p>
            <w:pPr>
              <w:spacing w:line="500" w:lineRule="exact"/>
              <w:jc w:val="left"/>
              <w:rPr>
                <w:rFonts w:ascii="宋体" w:hAnsi="宋体"/>
                <w:b/>
                <w:sz w:val="24"/>
              </w:rPr>
            </w:pPr>
            <w:r>
              <w:rPr>
                <w:rFonts w:hint="eastAsia" w:ascii="宋体" w:hAnsi="宋体"/>
                <w:b/>
                <w:sz w:val="24"/>
              </w:rPr>
              <w:t>邮箱</w:t>
            </w:r>
          </w:p>
        </w:tc>
        <w:tc>
          <w:tcPr>
            <w:tcW w:w="3836" w:type="dxa"/>
            <w:gridSpan w:val="4"/>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vMerge w:val="restart"/>
            <w:vAlign w:val="center"/>
          </w:tcPr>
          <w:p>
            <w:pPr>
              <w:spacing w:line="500" w:lineRule="exact"/>
              <w:jc w:val="left"/>
              <w:rPr>
                <w:rFonts w:ascii="宋体" w:hAnsi="宋体"/>
                <w:b/>
                <w:sz w:val="24"/>
              </w:rPr>
            </w:pPr>
            <w:r>
              <w:rPr>
                <w:rFonts w:hint="eastAsia" w:ascii="宋体" w:hAnsi="宋体"/>
                <w:b/>
                <w:sz w:val="24"/>
              </w:rPr>
              <w:t>前一学历情况（本科、硕士）</w:t>
            </w:r>
          </w:p>
        </w:tc>
        <w:tc>
          <w:tcPr>
            <w:tcW w:w="1522" w:type="dxa"/>
            <w:gridSpan w:val="4"/>
            <w:vAlign w:val="center"/>
          </w:tcPr>
          <w:p>
            <w:pPr>
              <w:spacing w:line="500" w:lineRule="exact"/>
              <w:jc w:val="center"/>
              <w:rPr>
                <w:rFonts w:ascii="宋体" w:hAnsi="宋体"/>
                <w:b/>
                <w:sz w:val="24"/>
              </w:rPr>
            </w:pPr>
            <w:r>
              <w:rPr>
                <w:rFonts w:hint="eastAsia" w:ascii="宋体" w:hAnsi="宋体"/>
                <w:b/>
                <w:sz w:val="24"/>
              </w:rPr>
              <w:t>毕业院校</w:t>
            </w:r>
          </w:p>
        </w:tc>
        <w:tc>
          <w:tcPr>
            <w:tcW w:w="6104" w:type="dxa"/>
            <w:gridSpan w:val="9"/>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vMerge w:val="continue"/>
          </w:tcPr>
          <w:p>
            <w:pPr>
              <w:spacing w:line="500" w:lineRule="exact"/>
              <w:jc w:val="left"/>
              <w:rPr>
                <w:rFonts w:ascii="宋体" w:hAnsi="宋体"/>
                <w:b/>
                <w:sz w:val="24"/>
              </w:rPr>
            </w:pPr>
          </w:p>
        </w:tc>
        <w:tc>
          <w:tcPr>
            <w:tcW w:w="1522" w:type="dxa"/>
            <w:gridSpan w:val="4"/>
            <w:vAlign w:val="center"/>
          </w:tcPr>
          <w:p>
            <w:pPr>
              <w:spacing w:line="500" w:lineRule="exact"/>
              <w:jc w:val="center"/>
              <w:rPr>
                <w:rFonts w:ascii="宋体" w:hAnsi="宋体"/>
                <w:b/>
                <w:sz w:val="24"/>
              </w:rPr>
            </w:pPr>
            <w:r>
              <w:rPr>
                <w:rFonts w:hint="eastAsia" w:ascii="宋体" w:hAnsi="宋体"/>
                <w:b/>
                <w:sz w:val="24"/>
              </w:rPr>
              <w:t>所学专业</w:t>
            </w:r>
          </w:p>
        </w:tc>
        <w:tc>
          <w:tcPr>
            <w:tcW w:w="6104" w:type="dxa"/>
            <w:gridSpan w:val="9"/>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413" w:type="dxa"/>
            <w:gridSpan w:val="2"/>
            <w:vMerge w:val="continue"/>
          </w:tcPr>
          <w:p>
            <w:pPr>
              <w:spacing w:line="500" w:lineRule="exact"/>
              <w:jc w:val="left"/>
              <w:rPr>
                <w:rFonts w:ascii="宋体" w:hAnsi="宋体"/>
                <w:b/>
                <w:sz w:val="24"/>
              </w:rPr>
            </w:pPr>
          </w:p>
        </w:tc>
        <w:tc>
          <w:tcPr>
            <w:tcW w:w="1522" w:type="dxa"/>
            <w:gridSpan w:val="4"/>
            <w:vAlign w:val="center"/>
          </w:tcPr>
          <w:p>
            <w:pPr>
              <w:spacing w:line="500" w:lineRule="exact"/>
              <w:jc w:val="center"/>
              <w:rPr>
                <w:rFonts w:ascii="宋体" w:hAnsi="宋体"/>
                <w:b/>
                <w:sz w:val="24"/>
              </w:rPr>
            </w:pPr>
            <w:r>
              <w:rPr>
                <w:rFonts w:hint="eastAsia" w:ascii="宋体" w:hAnsi="宋体"/>
                <w:b/>
                <w:sz w:val="24"/>
              </w:rPr>
              <w:t>毕业时间</w:t>
            </w:r>
          </w:p>
        </w:tc>
        <w:tc>
          <w:tcPr>
            <w:tcW w:w="6104" w:type="dxa"/>
            <w:gridSpan w:val="9"/>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5" w:type="dxa"/>
            <w:vMerge w:val="restart"/>
            <w:vAlign w:val="center"/>
          </w:tcPr>
          <w:p>
            <w:pPr>
              <w:spacing w:line="500" w:lineRule="exact"/>
              <w:jc w:val="center"/>
              <w:rPr>
                <w:rFonts w:ascii="宋体" w:hAnsi="宋体"/>
                <w:b/>
                <w:sz w:val="24"/>
              </w:rPr>
            </w:pPr>
            <w:r>
              <w:rPr>
                <w:rFonts w:hint="eastAsia" w:ascii="宋体" w:hAnsi="宋体"/>
                <w:b/>
                <w:sz w:val="24"/>
              </w:rPr>
              <w:t>外语 水平</w:t>
            </w:r>
          </w:p>
        </w:tc>
        <w:tc>
          <w:tcPr>
            <w:tcW w:w="1697" w:type="dxa"/>
            <w:gridSpan w:val="3"/>
            <w:vAlign w:val="center"/>
          </w:tcPr>
          <w:p>
            <w:pPr>
              <w:spacing w:line="500" w:lineRule="exact"/>
              <w:jc w:val="left"/>
              <w:rPr>
                <w:rFonts w:ascii="宋体" w:hAnsi="宋体"/>
                <w:b/>
                <w:sz w:val="24"/>
              </w:rPr>
            </w:pPr>
            <w:r>
              <w:rPr>
                <w:rFonts w:hint="eastAsia" w:ascii="宋体" w:hAnsi="宋体"/>
                <w:b/>
                <w:sz w:val="24"/>
              </w:rPr>
              <w:t>获取证书级别</w:t>
            </w:r>
          </w:p>
        </w:tc>
        <w:tc>
          <w:tcPr>
            <w:tcW w:w="1417" w:type="dxa"/>
            <w:gridSpan w:val="3"/>
          </w:tcPr>
          <w:p>
            <w:pPr>
              <w:spacing w:line="500" w:lineRule="exact"/>
              <w:jc w:val="left"/>
              <w:rPr>
                <w:rFonts w:ascii="宋体" w:hAnsi="宋体"/>
                <w:sz w:val="24"/>
              </w:rPr>
            </w:pPr>
          </w:p>
        </w:tc>
        <w:tc>
          <w:tcPr>
            <w:tcW w:w="993" w:type="dxa"/>
            <w:gridSpan w:val="3"/>
            <w:vMerge w:val="restart"/>
            <w:vAlign w:val="center"/>
          </w:tcPr>
          <w:p>
            <w:pPr>
              <w:spacing w:line="500" w:lineRule="exact"/>
              <w:jc w:val="center"/>
              <w:rPr>
                <w:rFonts w:ascii="宋体" w:hAnsi="宋体"/>
                <w:b/>
                <w:sz w:val="24"/>
              </w:rPr>
            </w:pPr>
            <w:r>
              <w:rPr>
                <w:rFonts w:hint="eastAsia" w:ascii="宋体" w:hAnsi="宋体"/>
                <w:b/>
                <w:sz w:val="24"/>
              </w:rPr>
              <w:t>计算机水平</w:t>
            </w:r>
          </w:p>
        </w:tc>
        <w:tc>
          <w:tcPr>
            <w:tcW w:w="1700" w:type="dxa"/>
            <w:gridSpan w:val="3"/>
            <w:vAlign w:val="center"/>
          </w:tcPr>
          <w:p>
            <w:pPr>
              <w:spacing w:line="500" w:lineRule="exact"/>
              <w:jc w:val="left"/>
              <w:rPr>
                <w:rFonts w:ascii="宋体" w:hAnsi="宋体"/>
                <w:b/>
                <w:sz w:val="24"/>
              </w:rPr>
            </w:pPr>
            <w:r>
              <w:rPr>
                <w:rFonts w:hint="eastAsia" w:ascii="宋体" w:hAnsi="宋体"/>
                <w:b/>
                <w:sz w:val="24"/>
              </w:rPr>
              <w:t>获取证书级别</w:t>
            </w:r>
          </w:p>
        </w:tc>
        <w:tc>
          <w:tcPr>
            <w:tcW w:w="2277" w:type="dxa"/>
            <w:gridSpan w:val="2"/>
          </w:tcPr>
          <w:p>
            <w:pPr>
              <w:spacing w:line="500" w:lineRule="exact"/>
              <w:jc w:val="left"/>
              <w:rPr>
                <w:rFonts w:ascii="宋体" w:hAnsi="宋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5" w:type="dxa"/>
            <w:vMerge w:val="continue"/>
          </w:tcPr>
          <w:p>
            <w:pPr>
              <w:spacing w:line="500" w:lineRule="exact"/>
              <w:jc w:val="left"/>
              <w:rPr>
                <w:rFonts w:ascii="宋体" w:hAnsi="宋体"/>
                <w:b/>
                <w:sz w:val="24"/>
              </w:rPr>
            </w:pPr>
          </w:p>
        </w:tc>
        <w:tc>
          <w:tcPr>
            <w:tcW w:w="1697" w:type="dxa"/>
            <w:gridSpan w:val="3"/>
            <w:vAlign w:val="center"/>
          </w:tcPr>
          <w:p>
            <w:pPr>
              <w:spacing w:line="500" w:lineRule="exact"/>
              <w:jc w:val="left"/>
              <w:rPr>
                <w:rFonts w:ascii="宋体" w:hAnsi="宋体"/>
                <w:b/>
                <w:sz w:val="24"/>
              </w:rPr>
            </w:pPr>
            <w:r>
              <w:rPr>
                <w:rFonts w:hint="eastAsia" w:ascii="宋体" w:hAnsi="宋体"/>
                <w:b/>
                <w:sz w:val="24"/>
              </w:rPr>
              <w:t>获取证书时间</w:t>
            </w:r>
          </w:p>
        </w:tc>
        <w:tc>
          <w:tcPr>
            <w:tcW w:w="1417" w:type="dxa"/>
            <w:gridSpan w:val="3"/>
          </w:tcPr>
          <w:p>
            <w:pPr>
              <w:spacing w:line="500" w:lineRule="exact"/>
              <w:jc w:val="left"/>
              <w:rPr>
                <w:rFonts w:ascii="宋体" w:hAnsi="宋体"/>
                <w:sz w:val="24"/>
              </w:rPr>
            </w:pPr>
          </w:p>
        </w:tc>
        <w:tc>
          <w:tcPr>
            <w:tcW w:w="993" w:type="dxa"/>
            <w:gridSpan w:val="3"/>
            <w:vMerge w:val="continue"/>
          </w:tcPr>
          <w:p>
            <w:pPr>
              <w:spacing w:line="500" w:lineRule="exact"/>
              <w:jc w:val="left"/>
              <w:rPr>
                <w:rFonts w:ascii="宋体" w:hAnsi="宋体"/>
                <w:b/>
                <w:sz w:val="24"/>
              </w:rPr>
            </w:pPr>
          </w:p>
        </w:tc>
        <w:tc>
          <w:tcPr>
            <w:tcW w:w="1700" w:type="dxa"/>
            <w:gridSpan w:val="3"/>
            <w:vAlign w:val="center"/>
          </w:tcPr>
          <w:p>
            <w:pPr>
              <w:spacing w:line="500" w:lineRule="exact"/>
              <w:jc w:val="left"/>
              <w:rPr>
                <w:rFonts w:ascii="宋体" w:hAnsi="宋体"/>
                <w:b/>
                <w:sz w:val="24"/>
              </w:rPr>
            </w:pPr>
            <w:r>
              <w:rPr>
                <w:rFonts w:hint="eastAsia" w:ascii="宋体" w:hAnsi="宋体"/>
                <w:b/>
                <w:sz w:val="24"/>
              </w:rPr>
              <w:t>获取证书时间</w:t>
            </w:r>
          </w:p>
        </w:tc>
        <w:tc>
          <w:tcPr>
            <w:tcW w:w="2277" w:type="dxa"/>
            <w:gridSpan w:val="2"/>
          </w:tcPr>
          <w:p>
            <w:pPr>
              <w:spacing w:line="500" w:lineRule="exact"/>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8" w:hRule="atLeast"/>
          <w:jc w:val="center"/>
        </w:trPr>
        <w:tc>
          <w:tcPr>
            <w:tcW w:w="1943" w:type="dxa"/>
            <w:gridSpan w:val="3"/>
            <w:vAlign w:val="center"/>
          </w:tcPr>
          <w:p>
            <w:pPr>
              <w:jc w:val="center"/>
              <w:rPr>
                <w:rFonts w:ascii="宋体" w:hAnsi="宋体"/>
                <w:b/>
                <w:sz w:val="24"/>
              </w:rPr>
            </w:pPr>
            <w:r>
              <w:rPr>
                <w:rFonts w:hint="eastAsia" w:ascii="宋体" w:hAnsi="宋体"/>
                <w:b/>
                <w:sz w:val="24"/>
              </w:rPr>
              <w:t>硕士、博士毕业论文题目</w:t>
            </w:r>
          </w:p>
        </w:tc>
        <w:tc>
          <w:tcPr>
            <w:tcW w:w="7096" w:type="dxa"/>
            <w:gridSpan w:val="12"/>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67" w:hRule="atLeast"/>
          <w:jc w:val="center"/>
        </w:trPr>
        <w:tc>
          <w:tcPr>
            <w:tcW w:w="1943" w:type="dxa"/>
            <w:gridSpan w:val="3"/>
            <w:vAlign w:val="center"/>
          </w:tcPr>
          <w:p>
            <w:pPr>
              <w:jc w:val="center"/>
              <w:rPr>
                <w:rFonts w:ascii="宋体" w:hAnsi="宋体"/>
                <w:b/>
                <w:sz w:val="24"/>
              </w:rPr>
            </w:pPr>
            <w:r>
              <w:rPr>
                <w:rFonts w:hint="eastAsia" w:ascii="宋体" w:hAnsi="宋体"/>
                <w:b/>
                <w:sz w:val="24"/>
              </w:rPr>
              <w:t>教育及工作</w:t>
            </w:r>
          </w:p>
          <w:p>
            <w:pPr>
              <w:jc w:val="center"/>
              <w:rPr>
                <w:rFonts w:ascii="宋体" w:hAnsi="宋体"/>
                <w:b/>
                <w:sz w:val="24"/>
              </w:rPr>
            </w:pPr>
            <w:r>
              <w:rPr>
                <w:rFonts w:hint="eastAsia" w:ascii="宋体" w:hAnsi="宋体"/>
                <w:b/>
                <w:sz w:val="24"/>
              </w:rPr>
              <w:t>经历</w:t>
            </w:r>
          </w:p>
        </w:tc>
        <w:tc>
          <w:tcPr>
            <w:tcW w:w="7096" w:type="dxa"/>
            <w:gridSpan w:val="12"/>
            <w:vAlign w:val="center"/>
          </w:tcPr>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74" w:hRule="atLeast"/>
          <w:jc w:val="center"/>
        </w:trPr>
        <w:tc>
          <w:tcPr>
            <w:tcW w:w="1943" w:type="dxa"/>
            <w:gridSpan w:val="3"/>
            <w:vAlign w:val="center"/>
          </w:tcPr>
          <w:p>
            <w:pPr>
              <w:jc w:val="center"/>
              <w:rPr>
                <w:rFonts w:ascii="宋体" w:hAnsi="宋体"/>
                <w:b/>
                <w:sz w:val="24"/>
              </w:rPr>
            </w:pPr>
            <w:r>
              <w:rPr>
                <w:rFonts w:hint="eastAsia" w:ascii="宋体" w:hAnsi="宋体"/>
                <w:b/>
                <w:sz w:val="24"/>
              </w:rPr>
              <w:t>参加科研及</w:t>
            </w:r>
          </w:p>
          <w:p>
            <w:pPr>
              <w:jc w:val="center"/>
              <w:rPr>
                <w:rFonts w:ascii="宋体" w:hAnsi="宋体"/>
                <w:b/>
                <w:sz w:val="24"/>
              </w:rPr>
            </w:pPr>
            <w:r>
              <w:rPr>
                <w:rFonts w:hint="eastAsia" w:ascii="宋体" w:hAnsi="宋体"/>
                <w:b/>
                <w:sz w:val="24"/>
              </w:rPr>
              <w:t>论文发表情况</w:t>
            </w:r>
          </w:p>
        </w:tc>
        <w:tc>
          <w:tcPr>
            <w:tcW w:w="7096" w:type="dxa"/>
            <w:gridSpan w:val="12"/>
            <w:vAlign w:val="center"/>
          </w:tcPr>
          <w:p>
            <w:pPr>
              <w:jc w:val="left"/>
              <w:rPr>
                <w:rFonts w:ascii="宋体" w:hAnsi="宋体"/>
                <w:sz w:val="24"/>
              </w:rPr>
            </w:pPr>
            <w:r>
              <w:rPr>
                <w:rFonts w:hint="eastAsia" w:ascii="宋体" w:hAnsi="宋体"/>
                <w:sz w:val="24"/>
              </w:rPr>
              <w:t>请注明第几作者。</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84" w:hRule="atLeast"/>
          <w:jc w:val="center"/>
        </w:trPr>
        <w:tc>
          <w:tcPr>
            <w:tcW w:w="1943" w:type="dxa"/>
            <w:gridSpan w:val="3"/>
            <w:vAlign w:val="center"/>
          </w:tcPr>
          <w:p>
            <w:pPr>
              <w:jc w:val="center"/>
              <w:rPr>
                <w:b/>
                <w:sz w:val="24"/>
              </w:rPr>
            </w:pPr>
            <w:r>
              <w:rPr>
                <w:rFonts w:hint="eastAsia"/>
                <w:b/>
                <w:sz w:val="24"/>
              </w:rPr>
              <w:t>爱好与特长或其它需要说明的情况</w:t>
            </w:r>
          </w:p>
        </w:tc>
        <w:tc>
          <w:tcPr>
            <w:tcW w:w="7096" w:type="dxa"/>
            <w:gridSpan w:val="12"/>
            <w:vAlign w:val="center"/>
          </w:tcPr>
          <w:p>
            <w:pP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3" w:hRule="atLeast"/>
          <w:jc w:val="center"/>
        </w:trPr>
        <w:tc>
          <w:tcPr>
            <w:tcW w:w="1943" w:type="dxa"/>
            <w:gridSpan w:val="3"/>
            <w:vAlign w:val="center"/>
          </w:tcPr>
          <w:p>
            <w:pPr>
              <w:jc w:val="center"/>
              <w:rPr>
                <w:b/>
                <w:sz w:val="24"/>
              </w:rPr>
            </w:pPr>
            <w:r>
              <w:rPr>
                <w:rFonts w:hint="eastAsia"/>
                <w:b/>
                <w:sz w:val="24"/>
              </w:rPr>
              <w:t>是否同意调剂到其它部门、团队</w:t>
            </w:r>
          </w:p>
        </w:tc>
        <w:tc>
          <w:tcPr>
            <w:tcW w:w="7096" w:type="dxa"/>
            <w:gridSpan w:val="12"/>
            <w:vAlign w:val="center"/>
          </w:tcPr>
          <w:p>
            <w:pPr>
              <w:jc w:val="left"/>
              <w:rPr>
                <w:sz w:val="28"/>
                <w:szCs w:val="28"/>
              </w:rPr>
            </w:pPr>
          </w:p>
        </w:tc>
      </w:tr>
    </w:tbl>
    <w:p>
      <w:r>
        <w:rPr>
          <w:rFonts w:hint="eastAsia"/>
          <w:b/>
          <w:sz w:val="24"/>
        </w:rPr>
        <w:t>注</w:t>
      </w:r>
      <w:r>
        <w:rPr>
          <w:rFonts w:hint="eastAsia"/>
          <w:sz w:val="24"/>
        </w:rPr>
        <w:t>：应聘者必须严格按照此报名表内容填写，邮寄者请反正面打印。</w:t>
      </w:r>
    </w:p>
    <w:sectPr>
      <w:footerReference r:id="rId3" w:type="default"/>
      <w:pgSz w:w="11906" w:h="16838"/>
      <w:pgMar w:top="1418" w:right="130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5269"/>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3003"/>
    <w:rsid w:val="00007DB8"/>
    <w:rsid w:val="00023D1F"/>
    <w:rsid w:val="00036789"/>
    <w:rsid w:val="0004587A"/>
    <w:rsid w:val="00080B97"/>
    <w:rsid w:val="001514BE"/>
    <w:rsid w:val="001824B5"/>
    <w:rsid w:val="00213A12"/>
    <w:rsid w:val="002457B5"/>
    <w:rsid w:val="0025785C"/>
    <w:rsid w:val="00267825"/>
    <w:rsid w:val="00291C28"/>
    <w:rsid w:val="002D3003"/>
    <w:rsid w:val="002D4D15"/>
    <w:rsid w:val="00302571"/>
    <w:rsid w:val="00346810"/>
    <w:rsid w:val="00374639"/>
    <w:rsid w:val="00393FCD"/>
    <w:rsid w:val="003A22E5"/>
    <w:rsid w:val="00495B2A"/>
    <w:rsid w:val="004C5E1F"/>
    <w:rsid w:val="00584BBD"/>
    <w:rsid w:val="00594901"/>
    <w:rsid w:val="005F2197"/>
    <w:rsid w:val="006116FB"/>
    <w:rsid w:val="00641AA3"/>
    <w:rsid w:val="00694F19"/>
    <w:rsid w:val="006F74B7"/>
    <w:rsid w:val="00723452"/>
    <w:rsid w:val="00745505"/>
    <w:rsid w:val="00745778"/>
    <w:rsid w:val="007D1C71"/>
    <w:rsid w:val="007F1275"/>
    <w:rsid w:val="0081052A"/>
    <w:rsid w:val="00816412"/>
    <w:rsid w:val="00834973"/>
    <w:rsid w:val="00862C6E"/>
    <w:rsid w:val="00870923"/>
    <w:rsid w:val="008A5F04"/>
    <w:rsid w:val="008D4625"/>
    <w:rsid w:val="009572C0"/>
    <w:rsid w:val="0096094C"/>
    <w:rsid w:val="009927B7"/>
    <w:rsid w:val="009B4E84"/>
    <w:rsid w:val="00A62BD6"/>
    <w:rsid w:val="00AA42A4"/>
    <w:rsid w:val="00AB228A"/>
    <w:rsid w:val="00AF2F29"/>
    <w:rsid w:val="00B17783"/>
    <w:rsid w:val="00B206EF"/>
    <w:rsid w:val="00B74BAA"/>
    <w:rsid w:val="00B92FD8"/>
    <w:rsid w:val="00BB1AA9"/>
    <w:rsid w:val="00BE68B3"/>
    <w:rsid w:val="00C1053C"/>
    <w:rsid w:val="00C75592"/>
    <w:rsid w:val="00C81FB4"/>
    <w:rsid w:val="00CE51D1"/>
    <w:rsid w:val="00D034E3"/>
    <w:rsid w:val="00D172AF"/>
    <w:rsid w:val="00D43D5D"/>
    <w:rsid w:val="00D70405"/>
    <w:rsid w:val="00D729B2"/>
    <w:rsid w:val="00D93EA7"/>
    <w:rsid w:val="00D96AA3"/>
    <w:rsid w:val="00DD611A"/>
    <w:rsid w:val="00E10553"/>
    <w:rsid w:val="00E21085"/>
    <w:rsid w:val="00E42FB8"/>
    <w:rsid w:val="00E95422"/>
    <w:rsid w:val="00EA6483"/>
    <w:rsid w:val="00EF3A21"/>
    <w:rsid w:val="00F05829"/>
    <w:rsid w:val="00F1566F"/>
    <w:rsid w:val="00F4596E"/>
    <w:rsid w:val="00F47372"/>
    <w:rsid w:val="00F71281"/>
    <w:rsid w:val="00F75DED"/>
    <w:rsid w:val="00F962BE"/>
    <w:rsid w:val="00FA163B"/>
    <w:rsid w:val="00FB3E00"/>
    <w:rsid w:val="00FC11AD"/>
    <w:rsid w:val="00FE0064"/>
    <w:rsid w:val="631A5B8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5"/>
    <w:link w:val="3"/>
    <w:qFormat/>
    <w:uiPriority w:val="99"/>
    <w:rPr>
      <w:sz w:val="18"/>
      <w:szCs w:val="18"/>
    </w:rPr>
  </w:style>
  <w:style w:type="character" w:customStyle="1" w:styleId="10">
    <w:name w:val="页眉 Char"/>
    <w:basedOn w:val="5"/>
    <w:link w:val="4"/>
    <w:semiHidden/>
    <w:qFormat/>
    <w:uiPriority w:val="99"/>
    <w:rPr>
      <w:rFonts w:ascii="Times New Roman" w:hAnsi="Times New Roman" w:eastAsia="宋体" w:cs="Times New Roman"/>
      <w:sz w:val="18"/>
      <w:szCs w:val="18"/>
    </w:rPr>
  </w:style>
  <w:style w:type="character" w:customStyle="1" w:styleId="11">
    <w:name w:val="标题 1 Char"/>
    <w:basedOn w:val="5"/>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E290F-07DC-4116-AE68-70706F0D11AF}">
  <ds:schemaRefs/>
</ds:datastoreItem>
</file>

<file path=docProps/app.xml><?xml version="1.0" encoding="utf-8"?>
<Properties xmlns="http://schemas.openxmlformats.org/officeDocument/2006/extended-properties" xmlns:vt="http://schemas.openxmlformats.org/officeDocument/2006/docPropsVTypes">
  <Template>Normal</Template>
  <Pages>10</Pages>
  <Words>731</Words>
  <Characters>4169</Characters>
  <Lines>34</Lines>
  <Paragraphs>9</Paragraphs>
  <TotalTime>0</TotalTime>
  <ScaleCrop>false</ScaleCrop>
  <LinksUpToDate>false</LinksUpToDate>
  <CharactersWithSpaces>4891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2016-10-25T01:46:00Z</dcterms:created>
  <dc:creator>V-Eagle</dc:creator>
  <cp:lastModifiedBy>bingbing</cp:lastModifiedBy>
  <dcterms:modified xsi:type="dcterms:W3CDTF">2016-11-11T07:53:46Z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