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afterLines="100"/>
        <w:jc w:val="center"/>
        <w:rPr>
          <w:rFonts w:ascii="Times New Roman" w:hAnsi="Times New Roman"/>
          <w:b/>
          <w:color w:val="000000"/>
          <w:sz w:val="32"/>
          <w:szCs w:val="32"/>
        </w:rPr>
      </w:pPr>
      <w:r>
        <w:rPr>
          <w:rFonts w:hint="eastAsia" w:ascii="Times New Roman" w:hAnsi="宋体"/>
          <w:b/>
          <w:color w:val="000000"/>
          <w:sz w:val="32"/>
          <w:szCs w:val="32"/>
        </w:rPr>
        <w:t>盐城工学院公开招聘工作人员公告</w:t>
      </w:r>
    </w:p>
    <w:p>
      <w:pPr>
        <w:widowControl/>
        <w:spacing w:line="300" w:lineRule="auto"/>
        <w:ind w:firstLine="480" w:firstLineChars="200"/>
        <w:jc w:val="left"/>
        <w:rPr>
          <w:rFonts w:ascii="Times New Roman" w:hAnsi="Times New Roman"/>
          <w:color w:val="000000"/>
          <w:kern w:val="0"/>
          <w:sz w:val="24"/>
          <w:szCs w:val="24"/>
        </w:rPr>
      </w:pPr>
      <w:r>
        <w:rPr>
          <w:rFonts w:hint="eastAsia" w:ascii="Times New Roman" w:hAnsi="宋体"/>
          <w:color w:val="000000"/>
          <w:kern w:val="0"/>
          <w:sz w:val="24"/>
          <w:szCs w:val="24"/>
        </w:rPr>
        <w:t>为了更好地选拔优秀适岗人员，充实我校工作人员队伍，盐城工学院（全额拨款事业单位）现决定面向社会公开招聘实验岗等工作人员</w:t>
      </w:r>
      <w:r>
        <w:rPr>
          <w:rFonts w:ascii="Times New Roman" w:hAnsi="宋体"/>
          <w:color w:val="000000"/>
          <w:kern w:val="0"/>
          <w:sz w:val="24"/>
          <w:szCs w:val="24"/>
        </w:rPr>
        <w:t>29</w:t>
      </w:r>
      <w:r>
        <w:rPr>
          <w:rFonts w:hint="eastAsia" w:ascii="Times New Roman" w:hAnsi="宋体"/>
          <w:color w:val="000000"/>
          <w:kern w:val="0"/>
          <w:sz w:val="24"/>
          <w:szCs w:val="24"/>
        </w:rPr>
        <w:t>名（人事代理性质）。根据《江苏省事业单位公开招聘人员办法》等规定，现将有关事项公告如下：</w:t>
      </w:r>
    </w:p>
    <w:p>
      <w:pPr>
        <w:widowControl/>
        <w:spacing w:line="300" w:lineRule="auto"/>
        <w:ind w:firstLine="482" w:firstLineChars="200"/>
        <w:jc w:val="left"/>
        <w:rPr>
          <w:rFonts w:ascii="Times New Roman" w:hAnsi="Times New Roman"/>
          <w:b/>
          <w:color w:val="000000"/>
          <w:kern w:val="0"/>
          <w:sz w:val="24"/>
          <w:szCs w:val="24"/>
        </w:rPr>
      </w:pPr>
      <w:r>
        <w:rPr>
          <w:rFonts w:hint="eastAsia" w:ascii="Times New Roman" w:hAnsi="宋体"/>
          <w:b/>
          <w:color w:val="000000"/>
          <w:kern w:val="0"/>
          <w:sz w:val="24"/>
          <w:szCs w:val="24"/>
        </w:rPr>
        <w:t>一、报考条件</w:t>
      </w:r>
    </w:p>
    <w:p>
      <w:pPr>
        <w:widowControl/>
        <w:spacing w:line="300" w:lineRule="auto"/>
        <w:ind w:firstLine="480" w:firstLineChars="200"/>
        <w:jc w:val="left"/>
        <w:rPr>
          <w:rFonts w:ascii="Times New Roman" w:hAnsi="Times New Roman"/>
          <w:color w:val="000000"/>
          <w:kern w:val="0"/>
          <w:sz w:val="24"/>
          <w:szCs w:val="24"/>
        </w:rPr>
      </w:pPr>
      <w:r>
        <w:rPr>
          <w:rFonts w:ascii="Times New Roman" w:hAnsi="Times New Roman"/>
          <w:color w:val="000000"/>
          <w:kern w:val="0"/>
          <w:sz w:val="24"/>
          <w:szCs w:val="24"/>
        </w:rPr>
        <w:t>1.</w:t>
      </w:r>
      <w:r>
        <w:rPr>
          <w:rFonts w:hint="eastAsia" w:ascii="Times New Roman" w:hAnsi="宋体"/>
          <w:color w:val="000000"/>
          <w:kern w:val="0"/>
          <w:sz w:val="24"/>
          <w:szCs w:val="24"/>
        </w:rPr>
        <w:t>具有中华人民共和国国籍，遵守中华人民共和国宪法和法律；</w:t>
      </w:r>
    </w:p>
    <w:p>
      <w:pPr>
        <w:widowControl/>
        <w:spacing w:line="300" w:lineRule="auto"/>
        <w:ind w:firstLine="480" w:firstLineChars="200"/>
        <w:jc w:val="left"/>
        <w:rPr>
          <w:rFonts w:ascii="Times New Roman" w:hAnsi="Times New Roman"/>
          <w:color w:val="000000"/>
          <w:kern w:val="0"/>
          <w:sz w:val="24"/>
          <w:szCs w:val="24"/>
        </w:rPr>
      </w:pPr>
      <w:r>
        <w:rPr>
          <w:rFonts w:ascii="Times New Roman" w:hAnsi="Times New Roman"/>
          <w:color w:val="000000"/>
          <w:kern w:val="0"/>
          <w:sz w:val="24"/>
          <w:szCs w:val="24"/>
        </w:rPr>
        <w:t>2.</w:t>
      </w:r>
      <w:r>
        <w:rPr>
          <w:rFonts w:hint="eastAsia" w:ascii="Times New Roman" w:hAnsi="宋体"/>
          <w:color w:val="000000"/>
          <w:kern w:val="0"/>
          <w:sz w:val="24"/>
          <w:szCs w:val="24"/>
        </w:rPr>
        <w:t>遵纪守法，品行端正，团结同志，廉洁奉公；</w:t>
      </w:r>
    </w:p>
    <w:p>
      <w:pPr>
        <w:widowControl/>
        <w:spacing w:line="300" w:lineRule="auto"/>
        <w:ind w:firstLine="480" w:firstLineChars="200"/>
        <w:jc w:val="left"/>
        <w:rPr>
          <w:rFonts w:ascii="Times New Roman" w:hAnsi="宋体"/>
          <w:color w:val="000000"/>
          <w:kern w:val="0"/>
          <w:sz w:val="24"/>
          <w:szCs w:val="24"/>
        </w:rPr>
      </w:pPr>
      <w:r>
        <w:rPr>
          <w:rFonts w:ascii="Times New Roman" w:hAnsi="Times New Roman"/>
          <w:color w:val="000000"/>
          <w:kern w:val="0"/>
          <w:sz w:val="24"/>
          <w:szCs w:val="24"/>
        </w:rPr>
        <w:t>3.</w:t>
      </w:r>
      <w:r>
        <w:rPr>
          <w:rFonts w:hint="eastAsia" w:ascii="Times New Roman" w:hAnsi="宋体"/>
          <w:color w:val="000000"/>
          <w:kern w:val="0"/>
          <w:sz w:val="24"/>
          <w:szCs w:val="24"/>
        </w:rPr>
        <w:t>适应岗位要求的身体条件，能从事岗位一线工作。</w:t>
      </w:r>
      <w:bookmarkStart w:id="0" w:name="OLE_LINK23"/>
      <w:bookmarkStart w:id="1" w:name="OLE_LINK22"/>
      <w:bookmarkStart w:id="2" w:name="OLE_LINK24"/>
      <w:r>
        <w:rPr>
          <w:rFonts w:hint="eastAsia" w:ascii="Times New Roman" w:hAnsi="宋体"/>
          <w:color w:val="000000"/>
          <w:kern w:val="0"/>
          <w:sz w:val="24"/>
          <w:szCs w:val="24"/>
        </w:rPr>
        <w:t>应具有硕士学位或博士学位。</w:t>
      </w:r>
      <w:r>
        <w:rPr>
          <w:rFonts w:ascii="Times New Roman" w:hAnsi="宋体"/>
          <w:color w:val="000000"/>
          <w:kern w:val="0"/>
          <w:sz w:val="24"/>
          <w:szCs w:val="24"/>
        </w:rPr>
        <w:t>2017</w:t>
      </w:r>
      <w:r>
        <w:rPr>
          <w:rFonts w:hint="eastAsia" w:ascii="Times New Roman" w:hAnsi="宋体"/>
          <w:color w:val="000000"/>
          <w:kern w:val="0"/>
          <w:sz w:val="24"/>
          <w:szCs w:val="24"/>
        </w:rPr>
        <w:t>届国内应届毕业生和国（境）外同期毕业人员须在</w:t>
      </w:r>
      <w:r>
        <w:rPr>
          <w:rFonts w:ascii="Times New Roman" w:hAnsi="宋体"/>
          <w:color w:val="000000"/>
          <w:kern w:val="0"/>
          <w:sz w:val="24"/>
          <w:szCs w:val="24"/>
        </w:rPr>
        <w:t>2017</w:t>
      </w:r>
      <w:r>
        <w:rPr>
          <w:rFonts w:hint="eastAsia" w:ascii="Times New Roman" w:hAnsi="宋体"/>
          <w:color w:val="000000"/>
          <w:kern w:val="0"/>
          <w:sz w:val="24"/>
          <w:szCs w:val="24"/>
        </w:rPr>
        <w:t>年</w:t>
      </w:r>
      <w:r>
        <w:rPr>
          <w:rFonts w:ascii="Times New Roman" w:hAnsi="宋体"/>
          <w:color w:val="000000"/>
          <w:kern w:val="0"/>
          <w:sz w:val="24"/>
          <w:szCs w:val="24"/>
        </w:rPr>
        <w:t>8</w:t>
      </w:r>
      <w:r>
        <w:rPr>
          <w:rFonts w:hint="eastAsia" w:ascii="Times New Roman" w:hAnsi="宋体"/>
          <w:color w:val="000000"/>
          <w:kern w:val="0"/>
          <w:sz w:val="24"/>
          <w:szCs w:val="24"/>
        </w:rPr>
        <w:t>月</w:t>
      </w:r>
      <w:r>
        <w:rPr>
          <w:rFonts w:ascii="Times New Roman" w:hAnsi="宋体"/>
          <w:color w:val="000000"/>
          <w:kern w:val="0"/>
          <w:sz w:val="24"/>
          <w:szCs w:val="24"/>
        </w:rPr>
        <w:t>31</w:t>
      </w:r>
      <w:r>
        <w:rPr>
          <w:rFonts w:hint="eastAsia" w:ascii="Times New Roman" w:hAnsi="宋体"/>
          <w:color w:val="000000"/>
          <w:kern w:val="0"/>
          <w:sz w:val="24"/>
          <w:szCs w:val="24"/>
        </w:rPr>
        <w:t>日前取得相应学历学位证书，否则不予录用；</w:t>
      </w:r>
      <w:bookmarkEnd w:id="0"/>
      <w:bookmarkEnd w:id="1"/>
      <w:bookmarkEnd w:id="2"/>
    </w:p>
    <w:p>
      <w:pPr>
        <w:widowControl/>
        <w:spacing w:line="300" w:lineRule="auto"/>
        <w:ind w:firstLine="480" w:firstLineChars="200"/>
        <w:jc w:val="left"/>
        <w:rPr>
          <w:rFonts w:ascii="Times New Roman" w:hAnsi="宋体"/>
          <w:color w:val="000000"/>
          <w:kern w:val="0"/>
          <w:sz w:val="24"/>
          <w:szCs w:val="24"/>
        </w:rPr>
      </w:pPr>
      <w:bookmarkStart w:id="3" w:name="OLE_LINK20"/>
      <w:bookmarkStart w:id="4" w:name="OLE_LINK21"/>
      <w:r>
        <w:rPr>
          <w:rFonts w:ascii="Times New Roman" w:hAnsi="宋体"/>
          <w:color w:val="000000"/>
          <w:kern w:val="0"/>
          <w:sz w:val="24"/>
          <w:szCs w:val="24"/>
        </w:rPr>
        <w:t>4.</w:t>
      </w:r>
      <w:r>
        <w:rPr>
          <w:rFonts w:hint="eastAsia" w:ascii="Times New Roman" w:hAnsi="宋体"/>
          <w:color w:val="000000"/>
          <w:kern w:val="0"/>
          <w:sz w:val="24"/>
          <w:szCs w:val="24"/>
        </w:rPr>
        <w:t>年龄在</w:t>
      </w:r>
      <w:r>
        <w:rPr>
          <w:rFonts w:ascii="Times New Roman" w:hAnsi="Times New Roman"/>
          <w:color w:val="000000"/>
          <w:kern w:val="0"/>
          <w:sz w:val="24"/>
          <w:szCs w:val="24"/>
        </w:rPr>
        <w:t>35</w:t>
      </w:r>
      <w:r>
        <w:rPr>
          <w:rFonts w:hint="eastAsia" w:ascii="Times New Roman" w:hAnsi="宋体"/>
          <w:color w:val="000000"/>
          <w:kern w:val="0"/>
          <w:sz w:val="24"/>
          <w:szCs w:val="24"/>
        </w:rPr>
        <w:t>周岁以下</w:t>
      </w:r>
      <w:r>
        <w:rPr>
          <w:rFonts w:ascii="Times New Roman" w:hAnsi="宋体"/>
          <w:color w:val="000000"/>
          <w:kern w:val="0"/>
          <w:sz w:val="24"/>
          <w:szCs w:val="24"/>
        </w:rPr>
        <w:t>(</w:t>
      </w:r>
      <w:r>
        <w:rPr>
          <w:rFonts w:hint="eastAsia" w:ascii="Times New Roman" w:hAnsi="宋体"/>
          <w:color w:val="000000"/>
          <w:kern w:val="0"/>
          <w:sz w:val="24"/>
          <w:szCs w:val="24"/>
        </w:rPr>
        <w:t>即</w:t>
      </w:r>
      <w:bookmarkStart w:id="5" w:name="OLE_LINK27"/>
      <w:bookmarkStart w:id="6" w:name="OLE_LINK28"/>
      <w:r>
        <w:rPr>
          <w:rFonts w:ascii="Times New Roman" w:hAnsi="Times New Roman"/>
          <w:color w:val="000000"/>
          <w:kern w:val="0"/>
          <w:sz w:val="24"/>
          <w:szCs w:val="24"/>
        </w:rPr>
        <w:t>1981</w:t>
      </w:r>
      <w:r>
        <w:rPr>
          <w:rFonts w:hint="eastAsia" w:ascii="Times New Roman" w:hAnsi="宋体"/>
          <w:color w:val="000000"/>
          <w:kern w:val="0"/>
          <w:sz w:val="24"/>
          <w:szCs w:val="24"/>
        </w:rPr>
        <w:t>年</w:t>
      </w:r>
      <w:r>
        <w:rPr>
          <w:rFonts w:ascii="Times New Roman" w:hAnsi="Times New Roman"/>
          <w:color w:val="000000"/>
          <w:kern w:val="0"/>
          <w:sz w:val="24"/>
          <w:szCs w:val="24"/>
        </w:rPr>
        <w:t>12</w:t>
      </w:r>
      <w:r>
        <w:rPr>
          <w:rFonts w:hint="eastAsia" w:ascii="Times New Roman" w:hAnsi="宋体"/>
          <w:color w:val="000000"/>
          <w:kern w:val="0"/>
          <w:sz w:val="24"/>
          <w:szCs w:val="24"/>
        </w:rPr>
        <w:t>月</w:t>
      </w:r>
      <w:r>
        <w:rPr>
          <w:rFonts w:ascii="Times New Roman" w:hAnsi="Times New Roman"/>
          <w:color w:val="000000"/>
          <w:kern w:val="0"/>
          <w:sz w:val="24"/>
          <w:szCs w:val="24"/>
        </w:rPr>
        <w:t>16</w:t>
      </w:r>
      <w:r>
        <w:rPr>
          <w:rFonts w:hint="eastAsia" w:ascii="Times New Roman" w:hAnsi="宋体"/>
          <w:color w:val="000000"/>
          <w:kern w:val="0"/>
          <w:sz w:val="24"/>
          <w:szCs w:val="24"/>
        </w:rPr>
        <w:t>日以后出生</w:t>
      </w:r>
      <w:bookmarkEnd w:id="5"/>
      <w:bookmarkEnd w:id="6"/>
      <w:r>
        <w:rPr>
          <w:rFonts w:ascii="Times New Roman" w:hAnsi="宋体"/>
          <w:color w:val="000000"/>
          <w:kern w:val="0"/>
          <w:sz w:val="24"/>
          <w:szCs w:val="24"/>
        </w:rPr>
        <w:t>)</w:t>
      </w:r>
      <w:r>
        <w:rPr>
          <w:rFonts w:hint="eastAsia" w:ascii="Times New Roman" w:hAnsi="宋体"/>
          <w:color w:val="000000"/>
          <w:kern w:val="0"/>
          <w:sz w:val="24"/>
          <w:szCs w:val="24"/>
        </w:rPr>
        <w:t>。有高校</w:t>
      </w:r>
      <w:r>
        <w:rPr>
          <w:rFonts w:ascii="Times New Roman" w:hAnsi="宋体"/>
          <w:color w:val="000000"/>
          <w:kern w:val="0"/>
          <w:sz w:val="24"/>
          <w:szCs w:val="24"/>
        </w:rPr>
        <w:t>5</w:t>
      </w:r>
      <w:r>
        <w:rPr>
          <w:rFonts w:hint="eastAsia" w:ascii="Times New Roman" w:hAnsi="宋体"/>
          <w:color w:val="000000"/>
          <w:kern w:val="0"/>
          <w:sz w:val="24"/>
          <w:szCs w:val="24"/>
        </w:rPr>
        <w:t>年以上工作经历者，可延长至</w:t>
      </w:r>
      <w:r>
        <w:rPr>
          <w:rFonts w:ascii="Times New Roman" w:hAnsi="宋体"/>
          <w:color w:val="000000"/>
          <w:kern w:val="0"/>
          <w:sz w:val="24"/>
          <w:szCs w:val="24"/>
        </w:rPr>
        <w:t>45</w:t>
      </w:r>
      <w:r>
        <w:rPr>
          <w:rFonts w:hint="eastAsia" w:ascii="Times New Roman" w:hAnsi="宋体"/>
          <w:color w:val="000000"/>
          <w:kern w:val="0"/>
          <w:sz w:val="24"/>
          <w:szCs w:val="24"/>
        </w:rPr>
        <w:t>周岁（即</w:t>
      </w:r>
      <w:r>
        <w:rPr>
          <w:rFonts w:ascii="Times New Roman" w:hAnsi="Times New Roman"/>
          <w:color w:val="000000"/>
          <w:kern w:val="0"/>
          <w:sz w:val="24"/>
          <w:szCs w:val="24"/>
        </w:rPr>
        <w:t>1971</w:t>
      </w:r>
      <w:r>
        <w:rPr>
          <w:rFonts w:hint="eastAsia" w:ascii="Times New Roman" w:hAnsi="宋体"/>
          <w:color w:val="000000"/>
          <w:kern w:val="0"/>
          <w:sz w:val="24"/>
          <w:szCs w:val="24"/>
        </w:rPr>
        <w:t>年</w:t>
      </w:r>
      <w:r>
        <w:rPr>
          <w:rFonts w:ascii="Times New Roman" w:hAnsi="Times New Roman"/>
          <w:color w:val="000000"/>
          <w:kern w:val="0"/>
          <w:sz w:val="24"/>
          <w:szCs w:val="24"/>
        </w:rPr>
        <w:t>12</w:t>
      </w:r>
      <w:r>
        <w:rPr>
          <w:rFonts w:hint="eastAsia" w:ascii="Times New Roman" w:hAnsi="宋体"/>
          <w:color w:val="000000"/>
          <w:kern w:val="0"/>
          <w:sz w:val="24"/>
          <w:szCs w:val="24"/>
        </w:rPr>
        <w:t>月</w:t>
      </w:r>
      <w:r>
        <w:rPr>
          <w:rFonts w:ascii="Times New Roman" w:hAnsi="Times New Roman"/>
          <w:color w:val="000000"/>
          <w:kern w:val="0"/>
          <w:sz w:val="24"/>
          <w:szCs w:val="24"/>
        </w:rPr>
        <w:t>16</w:t>
      </w:r>
      <w:r>
        <w:rPr>
          <w:rFonts w:hint="eastAsia" w:ascii="Times New Roman" w:hAnsi="宋体"/>
          <w:color w:val="000000"/>
          <w:kern w:val="0"/>
          <w:sz w:val="24"/>
          <w:szCs w:val="24"/>
        </w:rPr>
        <w:t>日以后出生）。计算工作经历的截止时间为</w:t>
      </w:r>
      <w:r>
        <w:rPr>
          <w:rFonts w:ascii="Times New Roman" w:hAnsi="宋体"/>
          <w:color w:val="000000"/>
          <w:kern w:val="0"/>
          <w:sz w:val="24"/>
          <w:szCs w:val="24"/>
        </w:rPr>
        <w:t>2016</w:t>
      </w:r>
      <w:r>
        <w:rPr>
          <w:rFonts w:hint="eastAsia" w:ascii="Times New Roman" w:hAnsi="宋体"/>
          <w:color w:val="000000"/>
          <w:kern w:val="0"/>
          <w:sz w:val="24"/>
          <w:szCs w:val="24"/>
        </w:rPr>
        <w:t>年</w:t>
      </w:r>
      <w:r>
        <w:rPr>
          <w:rFonts w:ascii="Times New Roman" w:hAnsi="宋体"/>
          <w:color w:val="000000"/>
          <w:kern w:val="0"/>
          <w:sz w:val="24"/>
          <w:szCs w:val="24"/>
        </w:rPr>
        <w:t>12</w:t>
      </w:r>
      <w:r>
        <w:rPr>
          <w:rFonts w:hint="eastAsia" w:ascii="Times New Roman" w:hAnsi="宋体"/>
          <w:color w:val="000000"/>
          <w:kern w:val="0"/>
          <w:sz w:val="24"/>
          <w:szCs w:val="24"/>
        </w:rPr>
        <w:t>月</w:t>
      </w:r>
      <w:r>
        <w:rPr>
          <w:rFonts w:ascii="Times New Roman" w:hAnsi="宋体"/>
          <w:color w:val="000000"/>
          <w:kern w:val="0"/>
          <w:sz w:val="24"/>
          <w:szCs w:val="24"/>
        </w:rPr>
        <w:t>16</w:t>
      </w:r>
      <w:r>
        <w:rPr>
          <w:rFonts w:hint="eastAsia" w:ascii="Times New Roman" w:hAnsi="宋体"/>
          <w:color w:val="000000"/>
          <w:kern w:val="0"/>
          <w:sz w:val="24"/>
          <w:szCs w:val="24"/>
        </w:rPr>
        <w:t>日；</w:t>
      </w:r>
    </w:p>
    <w:bookmarkEnd w:id="3"/>
    <w:bookmarkEnd w:id="4"/>
    <w:p>
      <w:pPr>
        <w:widowControl/>
        <w:spacing w:line="300" w:lineRule="auto"/>
        <w:ind w:firstLine="480" w:firstLineChars="200"/>
        <w:jc w:val="left"/>
        <w:rPr>
          <w:rFonts w:ascii="Times New Roman" w:hAnsi="宋体"/>
          <w:color w:val="000000"/>
          <w:kern w:val="0"/>
          <w:sz w:val="24"/>
          <w:szCs w:val="24"/>
        </w:rPr>
      </w:pPr>
      <w:r>
        <w:rPr>
          <w:rFonts w:ascii="Times New Roman" w:hAnsi="Times New Roman"/>
          <w:color w:val="000000"/>
          <w:kern w:val="0"/>
          <w:sz w:val="24"/>
          <w:szCs w:val="24"/>
        </w:rPr>
        <w:t>5.</w:t>
      </w:r>
      <w:r>
        <w:rPr>
          <w:rFonts w:hint="eastAsia" w:ascii="Times New Roman" w:hAnsi="宋体"/>
          <w:color w:val="000000"/>
          <w:kern w:val="0"/>
          <w:sz w:val="24"/>
          <w:szCs w:val="24"/>
        </w:rPr>
        <w:t>具备报考岗位要求的其它资格条件（见附件</w:t>
      </w:r>
      <w:r>
        <w:rPr>
          <w:rFonts w:ascii="Times New Roman" w:hAnsi="宋体"/>
          <w:color w:val="000000"/>
          <w:kern w:val="0"/>
          <w:sz w:val="24"/>
          <w:szCs w:val="24"/>
        </w:rPr>
        <w:t>1</w:t>
      </w:r>
      <w:r>
        <w:rPr>
          <w:rFonts w:hint="eastAsia" w:ascii="Times New Roman" w:hAnsi="宋体"/>
          <w:color w:val="000000"/>
          <w:kern w:val="0"/>
          <w:sz w:val="24"/>
          <w:szCs w:val="24"/>
        </w:rPr>
        <w:t>：盐城工学院公开招聘工作人员岗位表）。在国（境）外取得的学历学位须经教育部中国留学服务中心认证，并取得认证证明，其专业由学校和主管部门根据所学课程、研究方向等认定是否符合招聘岗位的专业要求；</w:t>
      </w:r>
    </w:p>
    <w:p>
      <w:pPr>
        <w:widowControl/>
        <w:spacing w:line="300" w:lineRule="auto"/>
        <w:ind w:firstLine="480" w:firstLineChars="200"/>
        <w:jc w:val="left"/>
        <w:rPr>
          <w:rFonts w:ascii="Times New Roman" w:hAnsi="Times New Roman"/>
          <w:color w:val="000000"/>
          <w:kern w:val="0"/>
          <w:sz w:val="24"/>
          <w:szCs w:val="24"/>
        </w:rPr>
      </w:pPr>
      <w:r>
        <w:rPr>
          <w:rFonts w:ascii="Times New Roman" w:hAnsi="Times New Roman"/>
          <w:color w:val="000000"/>
          <w:kern w:val="0"/>
          <w:sz w:val="24"/>
          <w:szCs w:val="24"/>
        </w:rPr>
        <w:t>6.</w:t>
      </w:r>
      <w:r>
        <w:rPr>
          <w:rFonts w:hint="eastAsia" w:ascii="Times New Roman" w:hAnsi="宋体"/>
          <w:color w:val="000000"/>
          <w:kern w:val="0"/>
          <w:sz w:val="24"/>
          <w:szCs w:val="24"/>
        </w:rPr>
        <w:t>取得祖国大陆全日制普通高校学历的台湾学生和取得祖国大陆承认学历的其他台湾居民，应聘时按苏人社发</w:t>
      </w:r>
      <w:r>
        <w:rPr>
          <w:rFonts w:ascii="Times New Roman" w:hAnsi="Times New Roman"/>
          <w:color w:val="000000"/>
          <w:kern w:val="0"/>
          <w:sz w:val="24"/>
          <w:szCs w:val="24"/>
        </w:rPr>
        <w:t>[2012]418</w:t>
      </w:r>
      <w:r>
        <w:rPr>
          <w:rFonts w:hint="eastAsia" w:ascii="Times New Roman" w:hAnsi="宋体"/>
          <w:color w:val="000000"/>
          <w:kern w:val="0"/>
          <w:sz w:val="24"/>
          <w:szCs w:val="24"/>
        </w:rPr>
        <w:t>文件的有关规定执行。</w:t>
      </w:r>
    </w:p>
    <w:p>
      <w:pPr>
        <w:widowControl/>
        <w:spacing w:line="300" w:lineRule="auto"/>
        <w:ind w:firstLine="482" w:firstLineChars="200"/>
        <w:jc w:val="left"/>
        <w:rPr>
          <w:rFonts w:ascii="Times New Roman" w:hAnsi="Times New Roman"/>
          <w:b/>
          <w:color w:val="000000"/>
          <w:kern w:val="0"/>
          <w:sz w:val="24"/>
          <w:szCs w:val="24"/>
        </w:rPr>
      </w:pPr>
      <w:r>
        <w:rPr>
          <w:rFonts w:hint="eastAsia" w:ascii="Times New Roman" w:hAnsi="宋体"/>
          <w:b/>
          <w:color w:val="000000"/>
          <w:kern w:val="0"/>
          <w:sz w:val="24"/>
          <w:szCs w:val="24"/>
        </w:rPr>
        <w:t>二、报名</w:t>
      </w:r>
    </w:p>
    <w:p>
      <w:pPr>
        <w:widowControl/>
        <w:spacing w:line="300" w:lineRule="auto"/>
        <w:ind w:firstLine="480" w:firstLineChars="200"/>
        <w:jc w:val="left"/>
        <w:rPr>
          <w:rFonts w:ascii="Times New Roman" w:hAnsi="宋体"/>
          <w:color w:val="000000"/>
          <w:kern w:val="0"/>
          <w:sz w:val="24"/>
          <w:szCs w:val="24"/>
        </w:rPr>
      </w:pPr>
      <w:r>
        <w:rPr>
          <w:rFonts w:hint="eastAsia" w:ascii="Times New Roman" w:hAnsi="宋体"/>
          <w:color w:val="000000"/>
          <w:kern w:val="0"/>
          <w:sz w:val="24"/>
          <w:szCs w:val="24"/>
        </w:rPr>
        <w:t>（一）报名时间、方式</w:t>
      </w:r>
    </w:p>
    <w:p>
      <w:pPr>
        <w:pStyle w:val="5"/>
        <w:spacing w:before="0" w:beforeAutospacing="0" w:after="0" w:afterAutospacing="0" w:line="300" w:lineRule="auto"/>
        <w:ind w:firstLine="480" w:firstLineChars="200"/>
        <w:jc w:val="both"/>
        <w:rPr>
          <w:rFonts w:ascii="Times New Roman" w:cs="Times New Roman"/>
          <w:color w:val="000000"/>
        </w:rPr>
      </w:pPr>
      <w:r>
        <w:rPr>
          <w:rFonts w:hint="eastAsia" w:ascii="Times New Roman" w:cs="Times New Roman"/>
          <w:color w:val="000000"/>
        </w:rPr>
        <w:t>应聘者填写《盐城工学院公开招聘工作人员报名表》（见附件</w:t>
      </w:r>
      <w:r>
        <w:rPr>
          <w:rFonts w:ascii="Times New Roman" w:cs="Times New Roman"/>
          <w:color w:val="000000"/>
        </w:rPr>
        <w:t>2</w:t>
      </w:r>
      <w:r>
        <w:rPr>
          <w:rFonts w:hint="eastAsia" w:ascii="Times New Roman" w:cs="Times New Roman"/>
          <w:color w:val="000000"/>
        </w:rPr>
        <w:t>），并以附件形式将本科及以上学历学位证书、专任技术职务证书、各类获奖证书及其它证书（校级及以上荣誉）的扫描件发送至指定邮箱：</w:t>
      </w:r>
      <w:r>
        <w:fldChar w:fldCharType="begin"/>
      </w:r>
      <w:r>
        <w:instrText xml:space="preserve"> HYPERLINK "mailto:rsc@ycit.cn" </w:instrText>
      </w:r>
      <w:r>
        <w:fldChar w:fldCharType="separate"/>
      </w:r>
      <w:r>
        <w:rPr>
          <w:rFonts w:ascii="Times New Roman" w:cs="Times New Roman"/>
          <w:color w:val="000000"/>
        </w:rPr>
        <w:t>rsc@ycit.cn</w:t>
      </w:r>
      <w:r>
        <w:rPr>
          <w:rFonts w:ascii="Times New Roman" w:cs="Times New Roman"/>
          <w:color w:val="000000"/>
        </w:rPr>
        <w:fldChar w:fldCharType="end"/>
      </w:r>
      <w:r>
        <w:rPr>
          <w:rFonts w:hint="eastAsia" w:ascii="Times New Roman" w:cs="Times New Roman"/>
          <w:color w:val="000000"/>
          <w:lang w:val="en-US" w:eastAsia="zh-CN"/>
        </w:rPr>
        <w:t xml:space="preserve"> </w:t>
      </w:r>
      <w:r>
        <w:rPr>
          <w:rFonts w:hint="eastAsia" w:ascii="Times New Roman" w:cs="Times New Roman"/>
          <w:color w:val="000000"/>
          <w:lang w:val="en-US" w:eastAsia="zh-CN"/>
        </w:rPr>
        <w:fldChar w:fldCharType="begin"/>
      </w:r>
      <w:r>
        <w:rPr>
          <w:rFonts w:hint="eastAsia" w:ascii="Times New Roman" w:cs="Times New Roman"/>
          <w:color w:val="000000"/>
          <w:lang w:val="en-US" w:eastAsia="zh-CN"/>
        </w:rPr>
        <w:instrText xml:space="preserve"> HYPERLINK "mailto:抄送ycgxyzp@126.com" </w:instrText>
      </w:r>
      <w:r>
        <w:rPr>
          <w:rFonts w:hint="eastAsia" w:ascii="Times New Roman" w:cs="Times New Roman"/>
          <w:color w:val="000000"/>
          <w:lang w:val="en-US" w:eastAsia="zh-CN"/>
        </w:rPr>
        <w:fldChar w:fldCharType="separate"/>
      </w:r>
      <w:r>
        <w:rPr>
          <w:rStyle w:val="7"/>
          <w:rFonts w:hint="eastAsia" w:ascii="Times New Roman" w:cs="Times New Roman"/>
          <w:lang w:val="en-US" w:eastAsia="zh-CN"/>
        </w:rPr>
        <w:t>抄送ycgxyzp@126.com</w:t>
      </w:r>
      <w:r>
        <w:rPr>
          <w:rFonts w:hint="eastAsia" w:ascii="Times New Roman" w:cs="Times New Roman"/>
          <w:color w:val="000000"/>
          <w:lang w:val="en-US" w:eastAsia="zh-CN"/>
        </w:rPr>
        <w:fldChar w:fldCharType="end"/>
      </w:r>
      <w:r>
        <w:rPr>
          <w:rFonts w:hint="eastAsia" w:ascii="Times New Roman" w:cs="Times New Roman"/>
          <w:color w:val="000000"/>
          <w:lang w:val="en-US" w:eastAsia="zh-CN"/>
        </w:rPr>
        <w:t xml:space="preserve"> </w:t>
      </w:r>
      <w:r>
        <w:rPr>
          <w:rFonts w:hint="eastAsia" w:ascii="Times New Roman" w:cs="Times New Roman"/>
          <w:color w:val="000000"/>
        </w:rPr>
        <w:t>。附件总大小不超过</w:t>
      </w:r>
      <w:r>
        <w:rPr>
          <w:rFonts w:ascii="Times New Roman" w:cs="Times New Roman"/>
          <w:color w:val="000000"/>
        </w:rPr>
        <w:t>4M</w:t>
      </w:r>
      <w:r>
        <w:rPr>
          <w:rFonts w:hint="eastAsia" w:ascii="Times New Roman" w:cs="Times New Roman"/>
          <w:color w:val="000000"/>
        </w:rPr>
        <w:t>。请在邮件主题栏注明“</w:t>
      </w:r>
      <w:r>
        <w:rPr>
          <w:rFonts w:hint="eastAsia" w:ascii="Times New Roman" w:cs="Times New Roman"/>
          <w:color w:val="000000"/>
          <w:lang w:eastAsia="zh-CN"/>
        </w:rPr>
        <w:t>高校师资网</w:t>
      </w:r>
      <w:r>
        <w:rPr>
          <w:rFonts w:hint="eastAsia" w:ascii="Times New Roman" w:cs="Times New Roman"/>
          <w:color w:val="000000"/>
          <w:lang w:val="en-US" w:eastAsia="zh-CN"/>
        </w:rPr>
        <w:t>+</w:t>
      </w:r>
      <w:r>
        <w:rPr>
          <w:rFonts w:hint="eastAsia" w:ascii="Times New Roman" w:cs="Times New Roman"/>
          <w:color w:val="000000"/>
        </w:rPr>
        <w:t>姓名</w:t>
      </w:r>
      <w:r>
        <w:rPr>
          <w:rFonts w:ascii="Times New Roman" w:cs="Times New Roman"/>
          <w:color w:val="000000"/>
        </w:rPr>
        <w:t>+</w:t>
      </w:r>
      <w:r>
        <w:rPr>
          <w:rFonts w:hint="eastAsia" w:ascii="Times New Roman" w:cs="Times New Roman"/>
          <w:color w:val="000000"/>
        </w:rPr>
        <w:t>岗位代码”，报名表请不要和自荐材料一起打包，只允许有报名表和自荐材料压缩包两个附件。</w:t>
      </w:r>
    </w:p>
    <w:p>
      <w:pPr>
        <w:widowControl/>
        <w:spacing w:line="300" w:lineRule="auto"/>
        <w:ind w:firstLine="480" w:firstLineChars="200"/>
        <w:jc w:val="left"/>
        <w:rPr>
          <w:rFonts w:ascii="Times New Roman" w:hAnsi="宋体"/>
          <w:color w:val="000000"/>
          <w:kern w:val="0"/>
          <w:sz w:val="24"/>
          <w:szCs w:val="24"/>
        </w:rPr>
      </w:pPr>
      <w:r>
        <w:rPr>
          <w:rFonts w:ascii="Times New Roman" w:hAnsi="宋体"/>
          <w:color w:val="000000"/>
          <w:kern w:val="0"/>
          <w:sz w:val="24"/>
          <w:szCs w:val="24"/>
        </w:rPr>
        <w:t>1.</w:t>
      </w:r>
      <w:r>
        <w:rPr>
          <w:rFonts w:hint="eastAsia" w:ascii="Times New Roman" w:hAnsi="宋体"/>
          <w:color w:val="000000"/>
          <w:kern w:val="0"/>
          <w:sz w:val="24"/>
          <w:szCs w:val="24"/>
        </w:rPr>
        <w:t>报名、自荐材料上传时间：</w:t>
      </w:r>
      <w:r>
        <w:rPr>
          <w:rFonts w:ascii="Times New Roman" w:hAnsi="宋体"/>
          <w:color w:val="000000"/>
          <w:kern w:val="0"/>
          <w:sz w:val="24"/>
          <w:szCs w:val="24"/>
        </w:rPr>
        <w:t>2016</w:t>
      </w:r>
      <w:r>
        <w:rPr>
          <w:rFonts w:hint="eastAsia" w:ascii="Times New Roman" w:hAnsi="宋体"/>
          <w:color w:val="000000"/>
          <w:kern w:val="0"/>
          <w:sz w:val="24"/>
          <w:szCs w:val="24"/>
        </w:rPr>
        <w:t>年</w:t>
      </w:r>
      <w:r>
        <w:rPr>
          <w:rFonts w:ascii="Times New Roman" w:hAnsi="宋体"/>
          <w:color w:val="000000"/>
          <w:kern w:val="0"/>
          <w:sz w:val="24"/>
          <w:szCs w:val="24"/>
        </w:rPr>
        <w:t>12</w:t>
      </w:r>
      <w:r>
        <w:rPr>
          <w:rFonts w:hint="eastAsia" w:ascii="Times New Roman" w:hAnsi="宋体"/>
          <w:color w:val="000000"/>
          <w:kern w:val="0"/>
          <w:sz w:val="24"/>
          <w:szCs w:val="24"/>
        </w:rPr>
        <w:t>月</w:t>
      </w:r>
      <w:r>
        <w:rPr>
          <w:rFonts w:ascii="Times New Roman" w:hAnsi="宋体"/>
          <w:color w:val="000000"/>
          <w:kern w:val="0"/>
          <w:sz w:val="24"/>
          <w:szCs w:val="24"/>
        </w:rPr>
        <w:t>1</w:t>
      </w:r>
      <w:r>
        <w:rPr>
          <w:rFonts w:hint="eastAsia" w:ascii="Times New Roman" w:hAnsi="宋体"/>
          <w:color w:val="000000"/>
          <w:kern w:val="0"/>
          <w:sz w:val="24"/>
          <w:szCs w:val="24"/>
        </w:rPr>
        <w:t>6日</w:t>
      </w:r>
      <w:r>
        <w:rPr>
          <w:rFonts w:ascii="Times New Roman" w:hAnsi="宋体"/>
          <w:color w:val="000000"/>
          <w:kern w:val="0"/>
          <w:sz w:val="24"/>
          <w:szCs w:val="24"/>
        </w:rPr>
        <w:t>08:30—2017</w:t>
      </w:r>
      <w:r>
        <w:rPr>
          <w:rFonts w:hint="eastAsia" w:ascii="Times New Roman" w:hAnsi="宋体"/>
          <w:color w:val="000000"/>
          <w:kern w:val="0"/>
          <w:sz w:val="24"/>
          <w:szCs w:val="24"/>
        </w:rPr>
        <w:t>年</w:t>
      </w:r>
      <w:r>
        <w:rPr>
          <w:rFonts w:ascii="Times New Roman" w:hAnsi="宋体"/>
          <w:color w:val="000000"/>
          <w:kern w:val="0"/>
          <w:sz w:val="24"/>
          <w:szCs w:val="24"/>
        </w:rPr>
        <w:t>1</w:t>
      </w:r>
      <w:r>
        <w:rPr>
          <w:rFonts w:hint="eastAsia" w:ascii="Times New Roman" w:hAnsi="宋体"/>
          <w:color w:val="000000"/>
          <w:kern w:val="0"/>
          <w:sz w:val="24"/>
          <w:szCs w:val="24"/>
        </w:rPr>
        <w:t>月</w:t>
      </w:r>
      <w:r>
        <w:rPr>
          <w:rFonts w:ascii="Times New Roman" w:hAnsi="宋体"/>
          <w:color w:val="000000"/>
          <w:kern w:val="0"/>
          <w:sz w:val="24"/>
          <w:szCs w:val="24"/>
        </w:rPr>
        <w:t>6</w:t>
      </w:r>
      <w:r>
        <w:rPr>
          <w:rFonts w:hint="eastAsia" w:ascii="Times New Roman" w:hAnsi="宋体"/>
          <w:color w:val="000000"/>
          <w:kern w:val="0"/>
          <w:sz w:val="24"/>
          <w:szCs w:val="24"/>
        </w:rPr>
        <w:t>日</w:t>
      </w:r>
      <w:r>
        <w:rPr>
          <w:rFonts w:ascii="Times New Roman" w:hAnsi="宋体"/>
          <w:color w:val="000000"/>
          <w:kern w:val="0"/>
          <w:sz w:val="24"/>
          <w:szCs w:val="24"/>
        </w:rPr>
        <w:t>17:00</w:t>
      </w:r>
      <w:r>
        <w:rPr>
          <w:rFonts w:hint="eastAsia" w:ascii="Times New Roman" w:hAnsi="宋体"/>
          <w:color w:val="000000"/>
          <w:kern w:val="0"/>
          <w:sz w:val="24"/>
          <w:szCs w:val="24"/>
        </w:rPr>
        <w:t>；</w:t>
      </w:r>
    </w:p>
    <w:p>
      <w:pPr>
        <w:pStyle w:val="5"/>
        <w:spacing w:before="0" w:beforeAutospacing="0" w:after="0" w:afterAutospacing="0" w:line="300" w:lineRule="auto"/>
        <w:ind w:firstLine="437" w:firstLineChars="182"/>
        <w:jc w:val="both"/>
        <w:rPr>
          <w:rFonts w:ascii="Times New Roman" w:cs="Times New Roman"/>
          <w:color w:val="000000"/>
        </w:rPr>
      </w:pPr>
      <w:r>
        <w:rPr>
          <w:rFonts w:ascii="Times New Roman" w:cs="Times New Roman"/>
          <w:color w:val="000000"/>
        </w:rPr>
        <w:t>2.</w:t>
      </w:r>
      <w:r>
        <w:rPr>
          <w:rFonts w:hint="eastAsia" w:ascii="Times New Roman" w:cs="Times New Roman"/>
          <w:color w:val="000000"/>
        </w:rPr>
        <w:t>报名人员资格初审时间：</w:t>
      </w:r>
      <w:r>
        <w:rPr>
          <w:rFonts w:ascii="Times New Roman" w:cs="Times New Roman"/>
          <w:color w:val="000000"/>
        </w:rPr>
        <w:t>2016</w:t>
      </w:r>
      <w:r>
        <w:rPr>
          <w:rFonts w:hint="eastAsia" w:ascii="Times New Roman" w:cs="Times New Roman"/>
          <w:color w:val="000000"/>
        </w:rPr>
        <w:t>年</w:t>
      </w:r>
      <w:r>
        <w:rPr>
          <w:rFonts w:ascii="Times New Roman" w:cs="Times New Roman"/>
          <w:color w:val="000000"/>
        </w:rPr>
        <w:t>12</w:t>
      </w:r>
      <w:r>
        <w:rPr>
          <w:rFonts w:hint="eastAsia" w:ascii="Times New Roman" w:cs="Times New Roman"/>
          <w:color w:val="000000"/>
        </w:rPr>
        <w:t>月</w:t>
      </w:r>
      <w:r>
        <w:rPr>
          <w:rFonts w:ascii="Times New Roman" w:cs="Times New Roman"/>
          <w:color w:val="000000"/>
        </w:rPr>
        <w:t>1</w:t>
      </w:r>
      <w:r>
        <w:rPr>
          <w:rFonts w:hint="eastAsia" w:ascii="Times New Roman" w:cs="Times New Roman"/>
          <w:color w:val="000000"/>
        </w:rPr>
        <w:t>7日</w:t>
      </w:r>
      <w:r>
        <w:rPr>
          <w:rFonts w:ascii="Times New Roman" w:cs="Times New Roman"/>
          <w:color w:val="000000"/>
        </w:rPr>
        <w:t>08:30—2017</w:t>
      </w:r>
      <w:r>
        <w:rPr>
          <w:rFonts w:hint="eastAsia" w:ascii="Times New Roman" w:cs="Times New Roman"/>
          <w:color w:val="000000"/>
        </w:rPr>
        <w:t>年</w:t>
      </w:r>
      <w:r>
        <w:rPr>
          <w:rFonts w:ascii="Times New Roman" w:cs="Times New Roman"/>
          <w:color w:val="000000"/>
        </w:rPr>
        <w:t>1</w:t>
      </w:r>
      <w:r>
        <w:rPr>
          <w:rFonts w:hint="eastAsia" w:ascii="Times New Roman" w:cs="Times New Roman"/>
          <w:color w:val="000000"/>
        </w:rPr>
        <w:t>月</w:t>
      </w:r>
      <w:r>
        <w:rPr>
          <w:rFonts w:ascii="Times New Roman" w:cs="Times New Roman"/>
          <w:color w:val="000000"/>
        </w:rPr>
        <w:t>7</w:t>
      </w:r>
      <w:r>
        <w:rPr>
          <w:rFonts w:hint="eastAsia" w:ascii="Times New Roman" w:cs="Times New Roman"/>
          <w:color w:val="000000"/>
        </w:rPr>
        <w:t>日</w:t>
      </w:r>
      <w:r>
        <w:rPr>
          <w:rFonts w:ascii="Times New Roman" w:cs="Times New Roman"/>
          <w:color w:val="000000"/>
        </w:rPr>
        <w:t>17:30</w:t>
      </w:r>
    </w:p>
    <w:p>
      <w:pPr>
        <w:pStyle w:val="5"/>
        <w:spacing w:before="0" w:beforeAutospacing="0" w:after="0" w:afterAutospacing="0" w:line="300" w:lineRule="auto"/>
        <w:ind w:firstLine="437" w:firstLineChars="182"/>
        <w:jc w:val="both"/>
        <w:rPr>
          <w:rFonts w:ascii="Times New Roman" w:cs="Times New Roman"/>
          <w:color w:val="000000"/>
        </w:rPr>
      </w:pPr>
      <w:r>
        <w:rPr>
          <w:rFonts w:ascii="Times New Roman" w:cs="Times New Roman"/>
          <w:color w:val="000000"/>
        </w:rPr>
        <w:t>3.</w:t>
      </w:r>
      <w:r>
        <w:rPr>
          <w:rFonts w:hint="eastAsia" w:ascii="Times New Roman" w:cs="Times New Roman"/>
          <w:color w:val="000000"/>
        </w:rPr>
        <w:t>相关教学院部、职能部门资格审查时间：</w:t>
      </w:r>
      <w:r>
        <w:rPr>
          <w:rFonts w:ascii="Times New Roman" w:cs="Times New Roman"/>
          <w:color w:val="000000"/>
        </w:rPr>
        <w:t>2017</w:t>
      </w:r>
      <w:r>
        <w:rPr>
          <w:rFonts w:hint="eastAsia" w:ascii="Times New Roman" w:cs="Times New Roman"/>
          <w:color w:val="000000"/>
        </w:rPr>
        <w:t>年</w:t>
      </w:r>
      <w:r>
        <w:rPr>
          <w:rFonts w:ascii="Times New Roman" w:cs="Times New Roman"/>
          <w:color w:val="000000"/>
        </w:rPr>
        <w:t>1</w:t>
      </w:r>
      <w:r>
        <w:rPr>
          <w:rFonts w:hint="eastAsia" w:ascii="Times New Roman" w:cs="Times New Roman"/>
          <w:color w:val="000000"/>
        </w:rPr>
        <w:t>月</w:t>
      </w:r>
      <w:r>
        <w:rPr>
          <w:rFonts w:ascii="Times New Roman" w:cs="Times New Roman"/>
          <w:color w:val="000000"/>
        </w:rPr>
        <w:t>8</w:t>
      </w:r>
      <w:r>
        <w:rPr>
          <w:rFonts w:hint="eastAsia" w:ascii="Times New Roman" w:cs="Times New Roman"/>
          <w:color w:val="000000"/>
        </w:rPr>
        <w:t>日</w:t>
      </w:r>
      <w:r>
        <w:rPr>
          <w:rFonts w:ascii="Times New Roman" w:cs="Times New Roman"/>
          <w:color w:val="000000"/>
        </w:rPr>
        <w:t>09:00—12:00</w:t>
      </w:r>
    </w:p>
    <w:p>
      <w:pPr>
        <w:pStyle w:val="5"/>
        <w:spacing w:before="0" w:beforeAutospacing="0" w:after="0" w:afterAutospacing="0" w:line="300" w:lineRule="auto"/>
        <w:ind w:firstLine="480"/>
        <w:jc w:val="both"/>
        <w:rPr>
          <w:rFonts w:ascii="Times New Roman" w:cs="Times New Roman"/>
          <w:color w:val="000000"/>
        </w:rPr>
      </w:pPr>
      <w:r>
        <w:rPr>
          <w:rFonts w:hint="eastAsia" w:ascii="Times New Roman" w:cs="Times New Roman"/>
          <w:color w:val="000000"/>
        </w:rPr>
        <w:t>（二）报名确认</w:t>
      </w:r>
    </w:p>
    <w:p>
      <w:pPr>
        <w:pStyle w:val="5"/>
        <w:spacing w:before="0" w:beforeAutospacing="0" w:after="0" w:afterAutospacing="0" w:line="300" w:lineRule="auto"/>
        <w:ind w:firstLine="480"/>
        <w:jc w:val="both"/>
        <w:rPr>
          <w:rFonts w:ascii="Times New Roman" w:cs="Times New Roman"/>
          <w:color w:val="000000"/>
        </w:rPr>
      </w:pPr>
      <w:r>
        <w:rPr>
          <w:rFonts w:hint="eastAsia" w:ascii="Times New Roman" w:cs="Times New Roman"/>
          <w:color w:val="000000"/>
        </w:rPr>
        <w:t>网络报名后请电话联系予以确认。</w:t>
      </w:r>
    </w:p>
    <w:p>
      <w:pPr>
        <w:pStyle w:val="5"/>
        <w:spacing w:before="0" w:beforeAutospacing="0" w:after="0" w:afterAutospacing="0" w:line="300" w:lineRule="auto"/>
        <w:ind w:firstLine="480"/>
        <w:jc w:val="both"/>
        <w:rPr>
          <w:rFonts w:ascii="Times New Roman" w:cs="Times New Roman"/>
          <w:color w:val="000000"/>
        </w:rPr>
      </w:pPr>
      <w:r>
        <w:rPr>
          <w:rFonts w:hint="eastAsia" w:ascii="Times New Roman" w:cs="Times New Roman"/>
          <w:color w:val="000000"/>
        </w:rPr>
        <w:t>电话确认时间：</w:t>
      </w:r>
      <w:r>
        <w:rPr>
          <w:rFonts w:ascii="Times New Roman" w:cs="Times New Roman"/>
          <w:color w:val="000000"/>
        </w:rPr>
        <w:t>2016</w:t>
      </w:r>
      <w:r>
        <w:rPr>
          <w:rFonts w:hint="eastAsia" w:ascii="Times New Roman" w:cs="Times New Roman"/>
          <w:color w:val="000000"/>
        </w:rPr>
        <w:t>年</w:t>
      </w:r>
      <w:r>
        <w:rPr>
          <w:rFonts w:ascii="Times New Roman" w:cs="Times New Roman"/>
          <w:color w:val="000000"/>
        </w:rPr>
        <w:t>12</w:t>
      </w:r>
      <w:r>
        <w:rPr>
          <w:rFonts w:hint="eastAsia" w:ascii="Times New Roman" w:cs="Times New Roman"/>
          <w:color w:val="000000"/>
        </w:rPr>
        <w:t>月</w:t>
      </w:r>
      <w:r>
        <w:rPr>
          <w:rFonts w:ascii="Times New Roman" w:cs="Times New Roman"/>
          <w:color w:val="000000"/>
        </w:rPr>
        <w:t>1</w:t>
      </w:r>
      <w:r>
        <w:rPr>
          <w:rFonts w:hint="eastAsia" w:ascii="Times New Roman" w:cs="Times New Roman"/>
          <w:color w:val="000000"/>
        </w:rPr>
        <w:t>6日至</w:t>
      </w:r>
      <w:r>
        <w:rPr>
          <w:rFonts w:ascii="Times New Roman" w:cs="Times New Roman"/>
          <w:color w:val="000000"/>
        </w:rPr>
        <w:t>2017</w:t>
      </w:r>
      <w:r>
        <w:rPr>
          <w:rFonts w:hint="eastAsia" w:ascii="Times New Roman" w:cs="Times New Roman"/>
          <w:color w:val="000000"/>
        </w:rPr>
        <w:t>年</w:t>
      </w:r>
      <w:r>
        <w:rPr>
          <w:rFonts w:ascii="Times New Roman" w:cs="Times New Roman"/>
          <w:color w:val="000000"/>
        </w:rPr>
        <w:t>1</w:t>
      </w:r>
      <w:r>
        <w:rPr>
          <w:rFonts w:hint="eastAsia" w:ascii="Times New Roman" w:cs="Times New Roman"/>
          <w:color w:val="000000"/>
        </w:rPr>
        <w:t>月</w:t>
      </w:r>
      <w:r>
        <w:rPr>
          <w:rFonts w:ascii="Times New Roman" w:cs="Times New Roman"/>
          <w:color w:val="000000"/>
        </w:rPr>
        <w:t>6</w:t>
      </w:r>
      <w:r>
        <w:rPr>
          <w:rFonts w:hint="eastAsia" w:ascii="Times New Roman" w:cs="Times New Roman"/>
          <w:color w:val="000000"/>
        </w:rPr>
        <w:t>日，上午：</w:t>
      </w:r>
      <w:r>
        <w:rPr>
          <w:rFonts w:ascii="Times New Roman" w:cs="Times New Roman"/>
          <w:color w:val="000000"/>
        </w:rPr>
        <w:t>08</w:t>
      </w:r>
      <w:r>
        <w:rPr>
          <w:rFonts w:hint="eastAsia" w:ascii="Times New Roman" w:cs="Times New Roman"/>
          <w:color w:val="000000"/>
        </w:rPr>
        <w:t>：</w:t>
      </w:r>
      <w:r>
        <w:rPr>
          <w:rFonts w:ascii="Times New Roman" w:cs="Times New Roman"/>
          <w:color w:val="000000"/>
        </w:rPr>
        <w:t>30—11</w:t>
      </w:r>
      <w:r>
        <w:rPr>
          <w:rFonts w:hint="eastAsia" w:ascii="Times New Roman" w:cs="Times New Roman"/>
          <w:color w:val="000000"/>
        </w:rPr>
        <w:t>：</w:t>
      </w:r>
      <w:r>
        <w:rPr>
          <w:rFonts w:ascii="Times New Roman" w:cs="Times New Roman"/>
          <w:color w:val="000000"/>
        </w:rPr>
        <w:t>30</w:t>
      </w:r>
      <w:r>
        <w:rPr>
          <w:rFonts w:hint="eastAsia" w:ascii="Times New Roman" w:cs="Times New Roman"/>
          <w:color w:val="000000"/>
        </w:rPr>
        <w:t>，下午</w:t>
      </w:r>
      <w:r>
        <w:rPr>
          <w:rFonts w:ascii="Times New Roman" w:cs="Times New Roman"/>
          <w:color w:val="000000"/>
        </w:rPr>
        <w:t>14</w:t>
      </w:r>
      <w:r>
        <w:rPr>
          <w:rFonts w:hint="eastAsia" w:ascii="Times New Roman" w:cs="Times New Roman"/>
          <w:color w:val="000000"/>
        </w:rPr>
        <w:t>：</w:t>
      </w:r>
      <w:r>
        <w:rPr>
          <w:rFonts w:ascii="Times New Roman" w:cs="Times New Roman"/>
          <w:color w:val="000000"/>
        </w:rPr>
        <w:t>30—17</w:t>
      </w:r>
      <w:r>
        <w:rPr>
          <w:rFonts w:hint="eastAsia" w:ascii="Times New Roman" w:cs="Times New Roman"/>
          <w:color w:val="000000"/>
        </w:rPr>
        <w:t>：</w:t>
      </w:r>
      <w:r>
        <w:rPr>
          <w:rFonts w:ascii="Times New Roman" w:cs="Times New Roman"/>
          <w:color w:val="000000"/>
        </w:rPr>
        <w:t>30</w:t>
      </w:r>
      <w:r>
        <w:rPr>
          <w:rFonts w:hint="eastAsia" w:ascii="Times New Roman" w:cs="Times New Roman"/>
          <w:color w:val="000000"/>
        </w:rPr>
        <w:t>。</w:t>
      </w:r>
    </w:p>
    <w:p>
      <w:pPr>
        <w:pStyle w:val="5"/>
        <w:spacing w:before="0" w:beforeAutospacing="0" w:after="0" w:afterAutospacing="0" w:line="300" w:lineRule="auto"/>
        <w:ind w:firstLine="480"/>
        <w:jc w:val="both"/>
        <w:rPr>
          <w:rFonts w:ascii="Times New Roman" w:cs="Times New Roman"/>
          <w:color w:val="000000"/>
        </w:rPr>
      </w:pPr>
      <w:r>
        <w:rPr>
          <w:rFonts w:hint="eastAsia" w:ascii="Times New Roman" w:cs="Times New Roman"/>
          <w:color w:val="000000"/>
        </w:rPr>
        <w:t>联系人：邓老师、方老师，联系电话：</w:t>
      </w:r>
      <w:r>
        <w:rPr>
          <w:rFonts w:ascii="Times New Roman" w:cs="Times New Roman"/>
          <w:color w:val="000000"/>
        </w:rPr>
        <w:t>0515-88168891</w:t>
      </w:r>
      <w:r>
        <w:rPr>
          <w:rFonts w:hint="eastAsia" w:ascii="Times New Roman" w:cs="Times New Roman"/>
          <w:color w:val="000000"/>
        </w:rPr>
        <w:t>、</w:t>
      </w:r>
      <w:r>
        <w:rPr>
          <w:rFonts w:ascii="Times New Roman" w:cs="Times New Roman"/>
          <w:color w:val="000000"/>
        </w:rPr>
        <w:t>0515-88298600</w:t>
      </w:r>
    </w:p>
    <w:p>
      <w:pPr>
        <w:pStyle w:val="5"/>
        <w:spacing w:before="0" w:beforeAutospacing="0" w:after="0" w:afterAutospacing="0" w:line="300" w:lineRule="auto"/>
        <w:ind w:firstLine="480"/>
        <w:jc w:val="both"/>
        <w:rPr>
          <w:rFonts w:ascii="Times New Roman" w:cs="Times New Roman"/>
          <w:color w:val="000000"/>
        </w:rPr>
      </w:pPr>
      <w:r>
        <w:rPr>
          <w:rFonts w:hint="eastAsia"/>
          <w:color w:val="000000"/>
        </w:rPr>
        <w:t>（三）报名注意事项</w:t>
      </w:r>
    </w:p>
    <w:p>
      <w:pPr>
        <w:pStyle w:val="5"/>
        <w:spacing w:before="0" w:beforeAutospacing="0" w:after="0" w:afterAutospacing="0" w:line="300" w:lineRule="auto"/>
        <w:ind w:firstLine="482"/>
        <w:jc w:val="both"/>
        <w:rPr>
          <w:color w:val="000000"/>
        </w:rPr>
      </w:pPr>
      <w:r>
        <w:rPr>
          <w:color w:val="000000"/>
        </w:rPr>
        <w:t>1.</w:t>
      </w:r>
      <w:r>
        <w:rPr>
          <w:rFonts w:hint="eastAsia"/>
          <w:color w:val="000000"/>
        </w:rPr>
        <w:t>本次公开招聘不收取任何费用。</w:t>
      </w:r>
    </w:p>
    <w:p>
      <w:pPr>
        <w:pStyle w:val="5"/>
        <w:spacing w:before="0" w:beforeAutospacing="0" w:after="0" w:afterAutospacing="0" w:line="300" w:lineRule="auto"/>
        <w:ind w:firstLine="482"/>
        <w:jc w:val="both"/>
        <w:rPr>
          <w:color w:val="000000"/>
        </w:rPr>
      </w:pPr>
      <w:r>
        <w:rPr>
          <w:color w:val="000000"/>
        </w:rPr>
        <w:t>2.</w:t>
      </w:r>
      <w:r>
        <w:rPr>
          <w:rFonts w:hint="eastAsia" w:ascii="Times New Roman" w:cs="Times New Roman"/>
          <w:color w:val="000000"/>
        </w:rPr>
        <w:t>学校根据应聘者提供的信息组织专门人员进行审核。信息虚假的，一经查实，立即取消其应聘资格。</w:t>
      </w:r>
    </w:p>
    <w:p>
      <w:pPr>
        <w:widowControl/>
        <w:spacing w:line="300" w:lineRule="auto"/>
        <w:ind w:firstLine="482"/>
        <w:jc w:val="left"/>
        <w:rPr>
          <w:rFonts w:ascii="宋体" w:cs="宋体"/>
          <w:color w:val="000000"/>
          <w:kern w:val="0"/>
          <w:sz w:val="24"/>
          <w:szCs w:val="24"/>
        </w:rPr>
      </w:pPr>
      <w:r>
        <w:rPr>
          <w:rFonts w:ascii="Times New Roman" w:hAnsi="Times New Roman"/>
          <w:color w:val="000000"/>
          <w:sz w:val="24"/>
          <w:szCs w:val="24"/>
        </w:rPr>
        <w:t>3.</w:t>
      </w:r>
      <w:r>
        <w:rPr>
          <w:rFonts w:hint="eastAsia" w:ascii="Times New Roman" w:hAnsi="宋体"/>
          <w:color w:val="000000"/>
          <w:sz w:val="24"/>
          <w:szCs w:val="24"/>
        </w:rPr>
        <w:t>应聘人员只能从岗位表中选择一个岗位报名，中途不得改报其他岗位。应聘人员要使用在有效期内的第二代居民身份证进行报名，报名与进入考场使用的身份证必须</w:t>
      </w:r>
      <w:r>
        <w:rPr>
          <w:rFonts w:hint="eastAsia" w:ascii="宋体" w:hAnsi="宋体" w:cs="宋体"/>
          <w:color w:val="000000"/>
          <w:kern w:val="0"/>
          <w:sz w:val="24"/>
          <w:szCs w:val="24"/>
        </w:rPr>
        <w:t>一致。</w:t>
      </w:r>
    </w:p>
    <w:p>
      <w:pPr>
        <w:pStyle w:val="5"/>
        <w:spacing w:before="0" w:beforeAutospacing="0" w:after="0" w:afterAutospacing="0" w:line="300" w:lineRule="auto"/>
        <w:ind w:firstLine="482"/>
        <w:jc w:val="both"/>
        <w:rPr>
          <w:color w:val="000000"/>
        </w:rPr>
      </w:pPr>
      <w:r>
        <w:rPr>
          <w:color w:val="000000"/>
        </w:rPr>
        <w:t>4. 2017</w:t>
      </w:r>
      <w:r>
        <w:rPr>
          <w:rFonts w:hint="eastAsia"/>
          <w:color w:val="000000"/>
        </w:rPr>
        <w:t>年</w:t>
      </w:r>
      <w:r>
        <w:rPr>
          <w:color w:val="000000"/>
        </w:rPr>
        <w:t>1</w:t>
      </w:r>
      <w:r>
        <w:rPr>
          <w:rFonts w:hint="eastAsia"/>
          <w:color w:val="000000"/>
        </w:rPr>
        <w:t>月</w:t>
      </w:r>
      <w:r>
        <w:rPr>
          <w:color w:val="000000"/>
        </w:rPr>
        <w:t>8</w:t>
      </w:r>
      <w:r>
        <w:rPr>
          <w:rFonts w:hint="eastAsia"/>
          <w:color w:val="000000"/>
        </w:rPr>
        <w:t>日，在盐城工学院校园网主页（</w:t>
      </w:r>
      <w:r>
        <w:rPr>
          <w:rFonts w:ascii="Times New Roman" w:hAnsi="Times New Roman" w:cs="Times New Roman"/>
          <w:color w:val="000000"/>
        </w:rPr>
        <w:t>http://www.ycit.edu.cn</w:t>
      </w:r>
      <w:r>
        <w:rPr>
          <w:rFonts w:hint="eastAsia"/>
          <w:color w:val="000000"/>
        </w:rPr>
        <w:t>）上公布资格审查结果。各招聘岗位的笔试（或专业测试、专业技能测试）开考比例为</w:t>
      </w:r>
      <w:r>
        <w:rPr>
          <w:color w:val="000000"/>
        </w:rPr>
        <w:t>1</w:t>
      </w:r>
      <w:r>
        <w:rPr>
          <w:rFonts w:hint="eastAsia"/>
          <w:color w:val="000000"/>
        </w:rPr>
        <w:t>︰</w:t>
      </w:r>
      <w:r>
        <w:rPr>
          <w:color w:val="000000"/>
        </w:rPr>
        <w:t>3</w:t>
      </w:r>
      <w:r>
        <w:rPr>
          <w:rFonts w:hint="eastAsia"/>
          <w:color w:val="000000"/>
        </w:rPr>
        <w:t>。如未达到开考比例，我校将核减或取消该招聘岗位，并于</w:t>
      </w:r>
      <w:r>
        <w:rPr>
          <w:color w:val="000000"/>
        </w:rPr>
        <w:t>2017</w:t>
      </w:r>
      <w:r>
        <w:rPr>
          <w:rFonts w:hint="eastAsia"/>
          <w:color w:val="000000"/>
        </w:rPr>
        <w:t>年</w:t>
      </w:r>
      <w:r>
        <w:rPr>
          <w:color w:val="000000"/>
        </w:rPr>
        <w:t>1</w:t>
      </w:r>
      <w:r>
        <w:rPr>
          <w:rFonts w:hint="eastAsia"/>
          <w:color w:val="000000"/>
        </w:rPr>
        <w:t>月</w:t>
      </w:r>
      <w:r>
        <w:rPr>
          <w:color w:val="000000"/>
        </w:rPr>
        <w:t>8</w:t>
      </w:r>
      <w:r>
        <w:rPr>
          <w:rFonts w:hint="eastAsia"/>
          <w:color w:val="000000"/>
        </w:rPr>
        <w:t>日在盐城工学院校园网主页（</w:t>
      </w:r>
      <w:r>
        <w:rPr>
          <w:color w:val="000000"/>
        </w:rPr>
        <w:t>http://www.ycit.edu.cn</w:t>
      </w:r>
      <w:r>
        <w:rPr>
          <w:rFonts w:hint="eastAsia"/>
          <w:color w:val="000000"/>
        </w:rPr>
        <w:t>）上公告。应聘岗位被取消的报名人员可在</w:t>
      </w:r>
      <w:r>
        <w:rPr>
          <w:color w:val="000000"/>
        </w:rPr>
        <w:t>2017</w:t>
      </w:r>
      <w:r>
        <w:rPr>
          <w:rFonts w:hint="eastAsia"/>
          <w:color w:val="000000"/>
        </w:rPr>
        <w:t>年</w:t>
      </w:r>
      <w:r>
        <w:rPr>
          <w:color w:val="000000"/>
        </w:rPr>
        <w:t>1</w:t>
      </w:r>
      <w:r>
        <w:rPr>
          <w:rFonts w:hint="eastAsia"/>
          <w:color w:val="000000"/>
        </w:rPr>
        <w:t>月</w:t>
      </w:r>
      <w:r>
        <w:rPr>
          <w:color w:val="000000"/>
        </w:rPr>
        <w:t>9</w:t>
      </w:r>
      <w:r>
        <w:rPr>
          <w:rFonts w:hint="eastAsia"/>
          <w:color w:val="000000"/>
        </w:rPr>
        <w:t>日</w:t>
      </w:r>
      <w:r>
        <w:rPr>
          <w:color w:val="000000"/>
        </w:rPr>
        <w:t>08:30-11:30</w:t>
      </w:r>
      <w:r>
        <w:rPr>
          <w:rFonts w:hint="eastAsia"/>
          <w:color w:val="000000"/>
        </w:rPr>
        <w:t>改报其他符合条件的岗位。上述报名人员的资格审查结果于</w:t>
      </w:r>
      <w:r>
        <w:rPr>
          <w:color w:val="000000"/>
        </w:rPr>
        <w:t>2017</w:t>
      </w:r>
      <w:r>
        <w:rPr>
          <w:rFonts w:hint="eastAsia"/>
          <w:color w:val="000000"/>
        </w:rPr>
        <w:t>年</w:t>
      </w:r>
      <w:r>
        <w:rPr>
          <w:color w:val="000000"/>
        </w:rPr>
        <w:t>1</w:t>
      </w:r>
      <w:r>
        <w:rPr>
          <w:rFonts w:hint="eastAsia"/>
          <w:color w:val="000000"/>
        </w:rPr>
        <w:t>月</w:t>
      </w:r>
      <w:r>
        <w:rPr>
          <w:color w:val="000000"/>
        </w:rPr>
        <w:t>10</w:t>
      </w:r>
      <w:r>
        <w:rPr>
          <w:rFonts w:hint="eastAsia"/>
          <w:color w:val="000000"/>
        </w:rPr>
        <w:t>日在盐城工学院校园网主页（</w:t>
      </w:r>
      <w:r>
        <w:rPr>
          <w:rFonts w:ascii="Times New Roman" w:hAnsi="Times New Roman" w:cs="Times New Roman"/>
          <w:color w:val="000000"/>
        </w:rPr>
        <w:t>http://www.ycit.edu.cn</w:t>
      </w:r>
      <w:r>
        <w:rPr>
          <w:rFonts w:hint="eastAsia"/>
          <w:color w:val="000000"/>
        </w:rPr>
        <w:t>）上公布。</w:t>
      </w:r>
    </w:p>
    <w:p>
      <w:pPr>
        <w:pStyle w:val="5"/>
        <w:spacing w:before="0" w:beforeAutospacing="0" w:after="0" w:afterAutospacing="0" w:line="300" w:lineRule="auto"/>
        <w:ind w:firstLine="482"/>
        <w:jc w:val="both"/>
        <w:rPr>
          <w:color w:val="000000"/>
        </w:rPr>
      </w:pPr>
      <w:r>
        <w:rPr>
          <w:color w:val="000000"/>
        </w:rPr>
        <w:t>5.</w:t>
      </w:r>
      <w:bookmarkStart w:id="7" w:name="OLE_LINK30"/>
      <w:bookmarkStart w:id="8" w:name="OLE_LINK29"/>
      <w:r>
        <w:rPr>
          <w:rFonts w:hint="eastAsia"/>
          <w:color w:val="000000"/>
        </w:rPr>
        <w:t>通过资格审查的应聘</w:t>
      </w:r>
      <w:r>
        <w:rPr>
          <w:color w:val="000000"/>
        </w:rPr>
        <w:t>10-12</w:t>
      </w:r>
      <w:r>
        <w:rPr>
          <w:rFonts w:hint="eastAsia"/>
          <w:color w:val="000000"/>
        </w:rPr>
        <w:t>岗位人员于</w:t>
      </w:r>
      <w:r>
        <w:rPr>
          <w:color w:val="000000"/>
        </w:rPr>
        <w:t>2017</w:t>
      </w:r>
      <w:r>
        <w:rPr>
          <w:rFonts w:hint="eastAsia"/>
          <w:color w:val="000000"/>
        </w:rPr>
        <w:t>年</w:t>
      </w:r>
      <w:r>
        <w:rPr>
          <w:color w:val="000000"/>
        </w:rPr>
        <w:t>1</w:t>
      </w:r>
      <w:r>
        <w:rPr>
          <w:rFonts w:hint="eastAsia"/>
          <w:color w:val="000000"/>
        </w:rPr>
        <w:t>月</w:t>
      </w:r>
      <w:r>
        <w:rPr>
          <w:color w:val="000000"/>
        </w:rPr>
        <w:t>12</w:t>
      </w:r>
      <w:r>
        <w:rPr>
          <w:rFonts w:hint="eastAsia"/>
          <w:color w:val="000000"/>
        </w:rPr>
        <w:t>日</w:t>
      </w:r>
      <w:bookmarkStart w:id="9" w:name="OLE_LINK40"/>
      <w:bookmarkStart w:id="10" w:name="OLE_LINK41"/>
      <w:r>
        <w:rPr>
          <w:color w:val="000000"/>
        </w:rPr>
        <w:t>09</w:t>
      </w:r>
      <w:r>
        <w:rPr>
          <w:rFonts w:hint="eastAsia"/>
          <w:color w:val="000000"/>
        </w:rPr>
        <w:t>：</w:t>
      </w:r>
      <w:r>
        <w:rPr>
          <w:color w:val="000000"/>
        </w:rPr>
        <w:t>00-17</w:t>
      </w:r>
      <w:r>
        <w:rPr>
          <w:rFonts w:hint="eastAsia"/>
          <w:color w:val="000000"/>
        </w:rPr>
        <w:t>：</w:t>
      </w:r>
      <w:r>
        <w:rPr>
          <w:color w:val="000000"/>
        </w:rPr>
        <w:t>00</w:t>
      </w:r>
      <w:bookmarkEnd w:id="9"/>
      <w:bookmarkEnd w:id="10"/>
      <w:r>
        <w:rPr>
          <w:rFonts w:hint="eastAsia"/>
          <w:color w:val="000000"/>
        </w:rPr>
        <w:t>到人事处提交</w:t>
      </w:r>
      <w:r>
        <w:rPr>
          <w:color w:val="000000"/>
        </w:rPr>
        <w:t>2</w:t>
      </w:r>
      <w:r>
        <w:rPr>
          <w:rFonts w:hint="eastAsia"/>
          <w:color w:val="000000"/>
        </w:rPr>
        <w:t>张</w:t>
      </w:r>
      <w:r>
        <w:rPr>
          <w:color w:val="000000"/>
        </w:rPr>
        <w:t>2</w:t>
      </w:r>
      <w:r>
        <w:rPr>
          <w:rFonts w:hint="eastAsia"/>
          <w:color w:val="000000"/>
        </w:rPr>
        <w:t>寸近期免冠彩照、领取准考证（地址：江苏省盐城市希望大道中路</w:t>
      </w:r>
      <w:r>
        <w:rPr>
          <w:color w:val="000000"/>
        </w:rPr>
        <w:t>1</w:t>
      </w:r>
      <w:r>
        <w:rPr>
          <w:rFonts w:hint="eastAsia"/>
          <w:color w:val="000000"/>
        </w:rPr>
        <w:t>号盐城工学院南校区行政楼</w:t>
      </w:r>
      <w:r>
        <w:rPr>
          <w:color w:val="000000"/>
        </w:rPr>
        <w:t>618</w:t>
      </w:r>
      <w:r>
        <w:rPr>
          <w:rFonts w:hint="eastAsia"/>
          <w:color w:val="000000"/>
        </w:rPr>
        <w:t>室）</w:t>
      </w:r>
      <w:bookmarkEnd w:id="7"/>
      <w:bookmarkEnd w:id="8"/>
      <w:r>
        <w:rPr>
          <w:rFonts w:hint="eastAsia"/>
          <w:color w:val="000000"/>
        </w:rPr>
        <w:t>。</w:t>
      </w:r>
    </w:p>
    <w:p>
      <w:pPr>
        <w:pStyle w:val="5"/>
        <w:spacing w:before="0" w:beforeAutospacing="0" w:after="0" w:afterAutospacing="0" w:line="300" w:lineRule="auto"/>
        <w:ind w:firstLine="482"/>
        <w:jc w:val="both"/>
        <w:rPr>
          <w:color w:val="000000"/>
        </w:rPr>
      </w:pPr>
      <w:bookmarkStart w:id="11" w:name="OLE_LINK31"/>
      <w:bookmarkStart w:id="12" w:name="OLE_LINK39"/>
      <w:r>
        <w:rPr>
          <w:color w:val="000000"/>
        </w:rPr>
        <w:t>6.</w:t>
      </w:r>
      <w:r>
        <w:rPr>
          <w:rFonts w:hint="eastAsia"/>
          <w:color w:val="000000"/>
        </w:rPr>
        <w:t>通过资格审查的应聘</w:t>
      </w:r>
      <w:bookmarkEnd w:id="11"/>
      <w:bookmarkEnd w:id="12"/>
      <w:r>
        <w:rPr>
          <w:color w:val="000000"/>
        </w:rPr>
        <w:t>01-09</w:t>
      </w:r>
      <w:r>
        <w:rPr>
          <w:rFonts w:hint="eastAsia"/>
          <w:color w:val="000000"/>
        </w:rPr>
        <w:t>、</w:t>
      </w:r>
      <w:r>
        <w:rPr>
          <w:color w:val="000000"/>
        </w:rPr>
        <w:t>13-26</w:t>
      </w:r>
      <w:r>
        <w:rPr>
          <w:rFonts w:hint="eastAsia"/>
          <w:color w:val="000000"/>
        </w:rPr>
        <w:t>岗位人员于</w:t>
      </w:r>
      <w:r>
        <w:rPr>
          <w:color w:val="000000"/>
        </w:rPr>
        <w:t>2017</w:t>
      </w:r>
      <w:r>
        <w:rPr>
          <w:rFonts w:hint="eastAsia"/>
          <w:color w:val="000000"/>
        </w:rPr>
        <w:t>年</w:t>
      </w:r>
      <w:r>
        <w:rPr>
          <w:color w:val="000000"/>
        </w:rPr>
        <w:t>1</w:t>
      </w:r>
      <w:r>
        <w:rPr>
          <w:rFonts w:hint="eastAsia"/>
          <w:color w:val="000000"/>
        </w:rPr>
        <w:t>月</w:t>
      </w:r>
      <w:r>
        <w:rPr>
          <w:color w:val="000000"/>
        </w:rPr>
        <w:t>13</w:t>
      </w:r>
      <w:r>
        <w:rPr>
          <w:rFonts w:hint="eastAsia"/>
          <w:color w:val="000000"/>
        </w:rPr>
        <w:t>日</w:t>
      </w:r>
      <w:r>
        <w:rPr>
          <w:color w:val="000000"/>
        </w:rPr>
        <w:t>09</w:t>
      </w:r>
      <w:r>
        <w:rPr>
          <w:rFonts w:hint="eastAsia"/>
          <w:color w:val="000000"/>
        </w:rPr>
        <w:t>：</w:t>
      </w:r>
      <w:r>
        <w:rPr>
          <w:color w:val="000000"/>
        </w:rPr>
        <w:t>00-17</w:t>
      </w:r>
      <w:r>
        <w:rPr>
          <w:rFonts w:hint="eastAsia"/>
          <w:color w:val="000000"/>
        </w:rPr>
        <w:t>：</w:t>
      </w:r>
      <w:r>
        <w:rPr>
          <w:color w:val="000000"/>
        </w:rPr>
        <w:t>00</w:t>
      </w:r>
      <w:r>
        <w:rPr>
          <w:rFonts w:hint="eastAsia"/>
          <w:color w:val="000000"/>
        </w:rPr>
        <w:t>到人事处提交</w:t>
      </w:r>
      <w:r>
        <w:rPr>
          <w:color w:val="000000"/>
        </w:rPr>
        <w:t>2</w:t>
      </w:r>
      <w:r>
        <w:rPr>
          <w:rFonts w:hint="eastAsia"/>
          <w:color w:val="000000"/>
        </w:rPr>
        <w:t>张</w:t>
      </w:r>
      <w:r>
        <w:rPr>
          <w:color w:val="000000"/>
        </w:rPr>
        <w:t>2</w:t>
      </w:r>
      <w:r>
        <w:rPr>
          <w:rFonts w:hint="eastAsia"/>
          <w:color w:val="000000"/>
        </w:rPr>
        <w:t>寸近期免冠彩照、领取准考证（地址：江苏省盐城市希望大道中路</w:t>
      </w:r>
      <w:r>
        <w:rPr>
          <w:color w:val="000000"/>
        </w:rPr>
        <w:t>1</w:t>
      </w:r>
      <w:r>
        <w:rPr>
          <w:rFonts w:hint="eastAsia"/>
          <w:color w:val="000000"/>
        </w:rPr>
        <w:t>号盐城工学院南校区行政楼</w:t>
      </w:r>
      <w:r>
        <w:rPr>
          <w:color w:val="000000"/>
        </w:rPr>
        <w:t>618</w:t>
      </w:r>
      <w:r>
        <w:rPr>
          <w:rFonts w:hint="eastAsia"/>
          <w:color w:val="000000"/>
        </w:rPr>
        <w:t>室）</w:t>
      </w:r>
    </w:p>
    <w:p>
      <w:pPr>
        <w:widowControl/>
        <w:spacing w:line="30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7.</w:t>
      </w:r>
      <w:r>
        <w:rPr>
          <w:rFonts w:hint="eastAsia" w:ascii="Times New Roman" w:hAnsi="宋体"/>
          <w:color w:val="000000"/>
          <w:sz w:val="24"/>
          <w:szCs w:val="24"/>
        </w:rPr>
        <w:t>有下列情形之一的，不得应聘：</w:t>
      </w:r>
    </w:p>
    <w:p>
      <w:pPr>
        <w:widowControl/>
        <w:spacing w:line="300" w:lineRule="auto"/>
        <w:ind w:firstLine="480" w:firstLineChars="200"/>
        <w:jc w:val="left"/>
        <w:rPr>
          <w:rFonts w:ascii="Times New Roman" w:hAnsi="Times New Roman"/>
          <w:color w:val="000000"/>
          <w:sz w:val="24"/>
          <w:szCs w:val="24"/>
        </w:rPr>
      </w:pPr>
      <w:r>
        <w:rPr>
          <w:rFonts w:hint="eastAsia" w:ascii="Times New Roman" w:hAnsi="宋体"/>
          <w:color w:val="000000"/>
          <w:sz w:val="24"/>
          <w:szCs w:val="24"/>
        </w:rPr>
        <w:t>①现役军人、普通高校在读非应届毕业生；</w:t>
      </w:r>
    </w:p>
    <w:p>
      <w:pPr>
        <w:widowControl/>
        <w:spacing w:line="300" w:lineRule="auto"/>
        <w:ind w:firstLine="480" w:firstLineChars="200"/>
        <w:jc w:val="left"/>
        <w:rPr>
          <w:rFonts w:ascii="Times New Roman" w:hAnsi="Times New Roman"/>
          <w:color w:val="000000"/>
          <w:sz w:val="24"/>
          <w:szCs w:val="24"/>
        </w:rPr>
      </w:pPr>
      <w:r>
        <w:rPr>
          <w:rFonts w:hint="eastAsia" w:ascii="Times New Roman" w:hAnsi="宋体"/>
          <w:color w:val="000000"/>
          <w:sz w:val="24"/>
          <w:szCs w:val="24"/>
        </w:rPr>
        <w:t>②尚未解除纪律处分或者正在接受纪律审查的人员、刑事处罚期限未满或者涉嫌违法犯罪正在接受调查的人员；</w:t>
      </w:r>
    </w:p>
    <w:p>
      <w:pPr>
        <w:widowControl/>
        <w:spacing w:line="300" w:lineRule="auto"/>
        <w:ind w:firstLine="480" w:firstLineChars="200"/>
        <w:jc w:val="left"/>
        <w:rPr>
          <w:rFonts w:ascii="Times New Roman" w:hAnsi="Times New Roman"/>
          <w:color w:val="000000"/>
          <w:sz w:val="24"/>
          <w:szCs w:val="24"/>
        </w:rPr>
      </w:pPr>
      <w:r>
        <w:rPr>
          <w:rFonts w:hint="eastAsia" w:ascii="Times New Roman" w:hAnsi="宋体"/>
          <w:color w:val="000000"/>
          <w:sz w:val="24"/>
          <w:szCs w:val="24"/>
        </w:rPr>
        <w:t>③</w:t>
      </w:r>
      <w:bookmarkStart w:id="13" w:name="OLE_LINK7"/>
      <w:bookmarkStart w:id="14" w:name="OLE_LINK8"/>
      <w:bookmarkStart w:id="15" w:name="OLE_LINK9"/>
      <w:bookmarkStart w:id="16" w:name="OLE_LINK5"/>
      <w:bookmarkStart w:id="17" w:name="OLE_LINK6"/>
      <w:r>
        <w:rPr>
          <w:rFonts w:hint="eastAsia" w:ascii="Times New Roman" w:hAnsi="宋体"/>
          <w:color w:val="000000"/>
          <w:sz w:val="24"/>
          <w:szCs w:val="24"/>
        </w:rPr>
        <w:t>应聘人员与报考单位负责人有夫妻关系、直系血亲关系、三代以内旁系血亲关系或者近姻亲关系的，以及应聘人员与现有在岗人员存在上述关系，到岗后又有直接上下级领导关系的</w:t>
      </w:r>
      <w:bookmarkEnd w:id="13"/>
      <w:bookmarkEnd w:id="14"/>
      <w:bookmarkEnd w:id="15"/>
      <w:bookmarkEnd w:id="16"/>
      <w:bookmarkEnd w:id="17"/>
      <w:r>
        <w:rPr>
          <w:rFonts w:hint="eastAsia" w:ascii="Times New Roman" w:hAnsi="宋体"/>
          <w:color w:val="000000"/>
          <w:sz w:val="24"/>
          <w:szCs w:val="24"/>
        </w:rPr>
        <w:t>；</w:t>
      </w:r>
    </w:p>
    <w:p>
      <w:pPr>
        <w:widowControl/>
        <w:spacing w:line="300" w:lineRule="auto"/>
        <w:ind w:firstLine="480" w:firstLineChars="200"/>
        <w:jc w:val="left"/>
        <w:rPr>
          <w:rFonts w:ascii="Times New Roman" w:hAnsi="宋体"/>
          <w:color w:val="000000"/>
          <w:sz w:val="24"/>
          <w:szCs w:val="24"/>
        </w:rPr>
      </w:pPr>
      <w:r>
        <w:rPr>
          <w:rFonts w:hint="eastAsia" w:ascii="Times New Roman" w:hAnsi="宋体"/>
          <w:color w:val="000000"/>
          <w:sz w:val="24"/>
          <w:szCs w:val="24"/>
        </w:rPr>
        <w:t>④国家和省另有规定不得应聘到事业单位有关岗位的人员。</w:t>
      </w:r>
    </w:p>
    <w:p>
      <w:pPr>
        <w:widowControl/>
        <w:spacing w:line="300" w:lineRule="auto"/>
        <w:ind w:firstLine="482" w:firstLineChars="200"/>
        <w:jc w:val="left"/>
        <w:rPr>
          <w:rFonts w:ascii="Times New Roman" w:hAnsi="Times New Roman"/>
          <w:b/>
          <w:color w:val="000000"/>
          <w:sz w:val="24"/>
          <w:szCs w:val="24"/>
        </w:rPr>
      </w:pPr>
      <w:r>
        <w:rPr>
          <w:rFonts w:hint="eastAsia" w:ascii="Times New Roman" w:hAnsi="宋体"/>
          <w:b/>
          <w:color w:val="000000"/>
          <w:sz w:val="24"/>
          <w:szCs w:val="24"/>
        </w:rPr>
        <w:t>三、考试的组织实施</w:t>
      </w:r>
    </w:p>
    <w:p>
      <w:pPr>
        <w:widowControl/>
        <w:spacing w:line="300" w:lineRule="auto"/>
        <w:ind w:firstLine="480" w:firstLineChars="200"/>
        <w:jc w:val="left"/>
        <w:rPr>
          <w:rFonts w:ascii="Times New Roman" w:hAnsi="Times New Roman"/>
          <w:color w:val="000000"/>
          <w:sz w:val="24"/>
          <w:szCs w:val="24"/>
        </w:rPr>
      </w:pPr>
      <w:r>
        <w:rPr>
          <w:rFonts w:hint="eastAsia" w:ascii="Times New Roman" w:hAnsi="宋体"/>
          <w:color w:val="000000"/>
          <w:sz w:val="24"/>
          <w:szCs w:val="24"/>
        </w:rPr>
        <w:t>考核方式为：笔试</w:t>
      </w:r>
      <w:bookmarkStart w:id="18" w:name="OLE_LINK3"/>
      <w:bookmarkStart w:id="19" w:name="OLE_LINK4"/>
      <w:r>
        <w:rPr>
          <w:rFonts w:hint="eastAsia" w:ascii="Times New Roman" w:hAnsi="宋体"/>
          <w:color w:val="000000"/>
          <w:sz w:val="24"/>
          <w:szCs w:val="24"/>
        </w:rPr>
        <w:t>（或专业测试、专业技能测试）</w:t>
      </w:r>
      <w:bookmarkEnd w:id="18"/>
      <w:bookmarkEnd w:id="19"/>
      <w:r>
        <w:rPr>
          <w:rFonts w:hint="eastAsia" w:ascii="Times New Roman" w:hAnsi="宋体"/>
          <w:color w:val="000000"/>
          <w:sz w:val="24"/>
          <w:szCs w:val="24"/>
        </w:rPr>
        <w:t>和面试。</w:t>
      </w:r>
    </w:p>
    <w:p>
      <w:pPr>
        <w:widowControl/>
        <w:spacing w:line="300" w:lineRule="auto"/>
        <w:ind w:firstLine="480" w:firstLineChars="200"/>
        <w:jc w:val="left"/>
        <w:rPr>
          <w:rFonts w:ascii="Times New Roman" w:hAnsi="宋体"/>
          <w:color w:val="000000"/>
          <w:sz w:val="24"/>
          <w:szCs w:val="24"/>
        </w:rPr>
      </w:pPr>
      <w:bookmarkStart w:id="20" w:name="OLE_LINK11"/>
      <w:bookmarkStart w:id="21" w:name="OLE_LINK14"/>
      <w:bookmarkStart w:id="22" w:name="OLE_LINK19"/>
      <w:bookmarkStart w:id="23" w:name="OLE_LINK10"/>
      <w:bookmarkStart w:id="24" w:name="OLE_LINK12"/>
      <w:bookmarkStart w:id="25" w:name="OLE_LINK13"/>
      <w:r>
        <w:rPr>
          <w:rFonts w:hint="eastAsia" w:ascii="Times New Roman" w:hAnsi="宋体"/>
          <w:color w:val="000000"/>
          <w:sz w:val="24"/>
          <w:szCs w:val="24"/>
        </w:rPr>
        <w:t>（一）笔试（或专业测试、专业技能测试）：</w:t>
      </w:r>
    </w:p>
    <w:p>
      <w:pPr>
        <w:widowControl/>
        <w:spacing w:line="300" w:lineRule="auto"/>
        <w:ind w:firstLine="480" w:firstLineChars="200"/>
        <w:jc w:val="left"/>
        <w:rPr>
          <w:rFonts w:ascii="Times New Roman" w:hAnsi="宋体"/>
          <w:color w:val="000000"/>
          <w:sz w:val="24"/>
          <w:szCs w:val="24"/>
        </w:rPr>
      </w:pPr>
      <w:r>
        <w:rPr>
          <w:rFonts w:ascii="Times New Roman" w:hAnsi="宋体"/>
          <w:color w:val="000000"/>
          <w:sz w:val="24"/>
          <w:szCs w:val="24"/>
        </w:rPr>
        <w:t>1.</w:t>
      </w:r>
      <w:r>
        <w:rPr>
          <w:rFonts w:hint="eastAsia" w:ascii="Times New Roman" w:hAnsi="宋体"/>
          <w:color w:val="000000"/>
          <w:sz w:val="24"/>
          <w:szCs w:val="24"/>
        </w:rPr>
        <w:t>专业测试（</w:t>
      </w:r>
      <w:r>
        <w:rPr>
          <w:rFonts w:ascii="Times New Roman" w:hAnsi="宋体"/>
          <w:color w:val="000000"/>
          <w:sz w:val="24"/>
          <w:szCs w:val="24"/>
        </w:rPr>
        <w:t>10</w:t>
      </w:r>
      <w:r>
        <w:rPr>
          <w:rFonts w:hint="eastAsia" w:ascii="Times New Roman" w:hAnsi="宋体"/>
          <w:color w:val="000000"/>
          <w:sz w:val="24"/>
          <w:szCs w:val="24"/>
        </w:rPr>
        <w:t>岗、</w:t>
      </w:r>
      <w:r>
        <w:rPr>
          <w:rFonts w:ascii="Times New Roman" w:hAnsi="宋体"/>
          <w:color w:val="000000"/>
          <w:sz w:val="24"/>
          <w:szCs w:val="24"/>
        </w:rPr>
        <w:t>11</w:t>
      </w:r>
      <w:r>
        <w:rPr>
          <w:rFonts w:hint="eastAsia" w:ascii="Times New Roman" w:hAnsi="宋体"/>
          <w:color w:val="000000"/>
          <w:sz w:val="24"/>
          <w:szCs w:val="24"/>
        </w:rPr>
        <w:t>岗）时间：</w:t>
      </w:r>
      <w:r>
        <w:rPr>
          <w:rFonts w:ascii="Times New Roman" w:hAnsi="宋体"/>
          <w:color w:val="000000"/>
          <w:sz w:val="24"/>
          <w:szCs w:val="24"/>
        </w:rPr>
        <w:t>2017</w:t>
      </w:r>
      <w:r>
        <w:rPr>
          <w:rFonts w:hint="eastAsia" w:ascii="Times New Roman" w:hAnsi="宋体"/>
          <w:color w:val="000000"/>
          <w:sz w:val="24"/>
          <w:szCs w:val="24"/>
        </w:rPr>
        <w:t>年</w:t>
      </w:r>
      <w:r>
        <w:rPr>
          <w:rFonts w:ascii="Times New Roman" w:hAnsi="宋体"/>
          <w:color w:val="000000"/>
          <w:sz w:val="24"/>
          <w:szCs w:val="24"/>
        </w:rPr>
        <w:t>1</w:t>
      </w:r>
      <w:r>
        <w:rPr>
          <w:rFonts w:hint="eastAsia" w:ascii="Times New Roman" w:hAnsi="宋体"/>
          <w:color w:val="000000"/>
          <w:sz w:val="24"/>
          <w:szCs w:val="24"/>
        </w:rPr>
        <w:t>月</w:t>
      </w:r>
      <w:r>
        <w:rPr>
          <w:rFonts w:ascii="Times New Roman" w:hAnsi="宋体"/>
          <w:color w:val="000000"/>
          <w:sz w:val="24"/>
          <w:szCs w:val="24"/>
        </w:rPr>
        <w:t>13</w:t>
      </w:r>
      <w:r>
        <w:rPr>
          <w:rFonts w:hint="eastAsia" w:ascii="Times New Roman" w:hAnsi="宋体"/>
          <w:color w:val="000000"/>
          <w:sz w:val="24"/>
          <w:szCs w:val="24"/>
        </w:rPr>
        <w:t>日</w:t>
      </w:r>
      <w:r>
        <w:rPr>
          <w:rFonts w:ascii="Times New Roman" w:hAnsi="宋体"/>
          <w:color w:val="000000"/>
          <w:sz w:val="24"/>
          <w:szCs w:val="24"/>
        </w:rPr>
        <w:t>08:30—13:30</w:t>
      </w:r>
      <w:r>
        <w:rPr>
          <w:rFonts w:hint="eastAsia" w:ascii="Times New Roman" w:hAnsi="宋体"/>
          <w:color w:val="000000"/>
          <w:sz w:val="24"/>
          <w:szCs w:val="24"/>
        </w:rPr>
        <w:t>。专业测试内容包括专业理论考试和专业技能测试。其中专业理论考试内容涉及与设计艺术学专业相关的基本史论知识（不限定范围、不提供资料），专业技能测试以手绘形式在</w:t>
      </w:r>
      <w:r>
        <w:rPr>
          <w:rFonts w:ascii="Times New Roman" w:hAnsi="宋体"/>
          <w:color w:val="000000"/>
          <w:sz w:val="24"/>
          <w:szCs w:val="24"/>
        </w:rPr>
        <w:t>A3</w:t>
      </w:r>
      <w:r>
        <w:rPr>
          <w:rFonts w:hint="eastAsia" w:ascii="Times New Roman" w:hAnsi="宋体"/>
          <w:color w:val="000000"/>
          <w:sz w:val="24"/>
          <w:szCs w:val="24"/>
        </w:rPr>
        <w:t>纸张上表现（除纸张外，手绘工具、材料自备，表现形式不限）。</w:t>
      </w:r>
    </w:p>
    <w:p>
      <w:pPr>
        <w:widowControl/>
        <w:tabs>
          <w:tab w:val="left" w:pos="4536"/>
        </w:tabs>
        <w:spacing w:line="300" w:lineRule="auto"/>
        <w:ind w:firstLine="480" w:firstLineChars="200"/>
        <w:jc w:val="left"/>
        <w:rPr>
          <w:rFonts w:ascii="Times New Roman" w:hAnsi="宋体"/>
          <w:color w:val="000000"/>
          <w:sz w:val="24"/>
          <w:szCs w:val="24"/>
        </w:rPr>
      </w:pPr>
      <w:r>
        <w:rPr>
          <w:rFonts w:ascii="Times New Roman" w:hAnsi="宋体"/>
          <w:color w:val="000000"/>
          <w:sz w:val="24"/>
          <w:szCs w:val="24"/>
        </w:rPr>
        <w:t>2.</w:t>
      </w:r>
      <w:r>
        <w:rPr>
          <w:rFonts w:hint="eastAsia" w:ascii="Times New Roman" w:hAnsi="宋体"/>
          <w:color w:val="000000"/>
          <w:sz w:val="24"/>
          <w:szCs w:val="24"/>
        </w:rPr>
        <w:t>专业技能测试（</w:t>
      </w:r>
      <w:r>
        <w:rPr>
          <w:rFonts w:ascii="Times New Roman" w:hAnsi="宋体"/>
          <w:color w:val="000000"/>
          <w:sz w:val="24"/>
          <w:szCs w:val="24"/>
        </w:rPr>
        <w:t>12</w:t>
      </w:r>
      <w:r>
        <w:rPr>
          <w:rFonts w:hint="eastAsia" w:ascii="Times New Roman" w:hAnsi="宋体"/>
          <w:color w:val="000000"/>
          <w:sz w:val="24"/>
          <w:szCs w:val="24"/>
        </w:rPr>
        <w:t>岗）时间：</w:t>
      </w:r>
      <w:r>
        <w:rPr>
          <w:rFonts w:ascii="Times New Roman" w:hAnsi="宋体"/>
          <w:color w:val="000000"/>
          <w:sz w:val="24"/>
          <w:szCs w:val="24"/>
        </w:rPr>
        <w:t>2017</w:t>
      </w:r>
      <w:r>
        <w:rPr>
          <w:rFonts w:hint="eastAsia" w:ascii="Times New Roman" w:hAnsi="宋体"/>
          <w:color w:val="000000"/>
          <w:sz w:val="24"/>
          <w:szCs w:val="24"/>
        </w:rPr>
        <w:t>年</w:t>
      </w:r>
      <w:r>
        <w:rPr>
          <w:rFonts w:ascii="Times New Roman" w:hAnsi="宋体"/>
          <w:color w:val="000000"/>
          <w:sz w:val="24"/>
          <w:szCs w:val="24"/>
        </w:rPr>
        <w:t>1</w:t>
      </w:r>
      <w:r>
        <w:rPr>
          <w:rFonts w:hint="eastAsia" w:ascii="Times New Roman" w:hAnsi="宋体"/>
          <w:color w:val="000000"/>
          <w:sz w:val="24"/>
          <w:szCs w:val="24"/>
        </w:rPr>
        <w:t>月</w:t>
      </w:r>
      <w:r>
        <w:rPr>
          <w:rFonts w:ascii="Times New Roman" w:hAnsi="宋体"/>
          <w:color w:val="000000"/>
          <w:sz w:val="24"/>
          <w:szCs w:val="24"/>
        </w:rPr>
        <w:t>13</w:t>
      </w:r>
      <w:r>
        <w:rPr>
          <w:rFonts w:hint="eastAsia" w:ascii="Times New Roman" w:hAnsi="宋体"/>
          <w:color w:val="000000"/>
          <w:sz w:val="24"/>
          <w:szCs w:val="24"/>
        </w:rPr>
        <w:t>日</w:t>
      </w:r>
      <w:r>
        <w:rPr>
          <w:rFonts w:ascii="Times New Roman" w:hAnsi="宋体"/>
          <w:color w:val="000000"/>
          <w:sz w:val="24"/>
          <w:szCs w:val="24"/>
        </w:rPr>
        <w:t>08 :30</w:t>
      </w:r>
      <w:r>
        <w:rPr>
          <w:rFonts w:hint="eastAsia" w:ascii="Times New Roman" w:hAnsi="宋体"/>
          <w:color w:val="000000"/>
          <w:sz w:val="24"/>
          <w:szCs w:val="24"/>
        </w:rPr>
        <w:t>开始。</w:t>
      </w:r>
    </w:p>
    <w:p>
      <w:pPr>
        <w:widowControl/>
        <w:spacing w:line="300" w:lineRule="auto"/>
        <w:ind w:firstLine="480" w:firstLineChars="200"/>
        <w:jc w:val="left"/>
        <w:rPr>
          <w:rFonts w:ascii="Times New Roman" w:hAnsi="宋体"/>
          <w:color w:val="000000"/>
          <w:sz w:val="24"/>
          <w:szCs w:val="24"/>
        </w:rPr>
      </w:pPr>
      <w:r>
        <w:rPr>
          <w:rFonts w:ascii="Times New Roman" w:hAnsi="宋体"/>
          <w:color w:val="000000"/>
          <w:sz w:val="24"/>
          <w:szCs w:val="24"/>
        </w:rPr>
        <w:t>3.</w:t>
      </w:r>
      <w:r>
        <w:rPr>
          <w:rFonts w:hint="eastAsia" w:ascii="Times New Roman" w:hAnsi="宋体"/>
          <w:color w:val="000000"/>
          <w:sz w:val="24"/>
          <w:szCs w:val="24"/>
        </w:rPr>
        <w:t>笔试（</w:t>
      </w:r>
      <w:r>
        <w:rPr>
          <w:rFonts w:ascii="Times New Roman" w:hAnsi="宋体"/>
          <w:color w:val="000000"/>
          <w:sz w:val="24"/>
          <w:szCs w:val="24"/>
        </w:rPr>
        <w:t>01</w:t>
      </w:r>
      <w:r>
        <w:rPr>
          <w:rFonts w:hint="eastAsia" w:ascii="Times New Roman" w:hAnsi="宋体"/>
          <w:color w:val="000000"/>
          <w:sz w:val="24"/>
          <w:szCs w:val="24"/>
        </w:rPr>
        <w:t>岗</w:t>
      </w:r>
      <w:r>
        <w:rPr>
          <w:rFonts w:ascii="Times New Roman" w:hAnsi="宋体"/>
          <w:color w:val="000000"/>
          <w:sz w:val="24"/>
          <w:szCs w:val="24"/>
        </w:rPr>
        <w:t>—09</w:t>
      </w:r>
      <w:r>
        <w:rPr>
          <w:rFonts w:hint="eastAsia" w:ascii="Times New Roman" w:hAnsi="宋体"/>
          <w:color w:val="000000"/>
          <w:sz w:val="24"/>
          <w:szCs w:val="24"/>
        </w:rPr>
        <w:t>岗、</w:t>
      </w:r>
      <w:r>
        <w:rPr>
          <w:rFonts w:ascii="Times New Roman" w:hAnsi="宋体"/>
          <w:color w:val="000000"/>
          <w:sz w:val="24"/>
          <w:szCs w:val="24"/>
        </w:rPr>
        <w:t>13</w:t>
      </w:r>
      <w:r>
        <w:rPr>
          <w:rFonts w:hint="eastAsia" w:ascii="Times New Roman" w:hAnsi="宋体"/>
          <w:color w:val="000000"/>
          <w:sz w:val="24"/>
          <w:szCs w:val="24"/>
        </w:rPr>
        <w:t>岗</w:t>
      </w:r>
      <w:bookmarkStart w:id="26" w:name="OLE_LINK42"/>
      <w:bookmarkStart w:id="27" w:name="OLE_LINK43"/>
      <w:r>
        <w:rPr>
          <w:rFonts w:ascii="Times New Roman" w:hAnsi="宋体"/>
          <w:color w:val="000000"/>
          <w:sz w:val="24"/>
          <w:szCs w:val="24"/>
        </w:rPr>
        <w:t>—</w:t>
      </w:r>
      <w:bookmarkEnd w:id="26"/>
      <w:bookmarkEnd w:id="27"/>
      <w:r>
        <w:rPr>
          <w:rFonts w:ascii="Times New Roman" w:hAnsi="宋体"/>
          <w:color w:val="000000"/>
          <w:sz w:val="24"/>
          <w:szCs w:val="24"/>
        </w:rPr>
        <w:t>26</w:t>
      </w:r>
      <w:r>
        <w:rPr>
          <w:rFonts w:hint="eastAsia" w:ascii="Times New Roman" w:hAnsi="宋体"/>
          <w:color w:val="000000"/>
          <w:sz w:val="24"/>
          <w:szCs w:val="24"/>
        </w:rPr>
        <w:t>岗）时间：</w:t>
      </w:r>
      <w:r>
        <w:rPr>
          <w:rFonts w:ascii="Times New Roman" w:hAnsi="宋体"/>
          <w:color w:val="000000"/>
          <w:sz w:val="24"/>
          <w:szCs w:val="24"/>
        </w:rPr>
        <w:t>2017</w:t>
      </w:r>
      <w:r>
        <w:rPr>
          <w:rFonts w:hint="eastAsia" w:ascii="Times New Roman" w:hAnsi="宋体"/>
          <w:color w:val="000000"/>
          <w:sz w:val="24"/>
          <w:szCs w:val="24"/>
        </w:rPr>
        <w:t>年</w:t>
      </w:r>
      <w:r>
        <w:rPr>
          <w:rFonts w:ascii="Times New Roman" w:hAnsi="宋体"/>
          <w:color w:val="000000"/>
          <w:sz w:val="24"/>
          <w:szCs w:val="24"/>
        </w:rPr>
        <w:t>1</w:t>
      </w:r>
      <w:r>
        <w:rPr>
          <w:rFonts w:hint="eastAsia" w:ascii="Times New Roman" w:hAnsi="宋体"/>
          <w:color w:val="000000"/>
          <w:sz w:val="24"/>
          <w:szCs w:val="24"/>
        </w:rPr>
        <w:t>月</w:t>
      </w:r>
      <w:r>
        <w:rPr>
          <w:rFonts w:ascii="Times New Roman" w:hAnsi="宋体"/>
          <w:color w:val="000000"/>
          <w:sz w:val="24"/>
          <w:szCs w:val="24"/>
        </w:rPr>
        <w:t>14</w:t>
      </w:r>
      <w:r>
        <w:rPr>
          <w:rFonts w:hint="eastAsia" w:ascii="Times New Roman" w:hAnsi="宋体"/>
          <w:color w:val="000000"/>
          <w:sz w:val="24"/>
          <w:szCs w:val="24"/>
        </w:rPr>
        <w:t>日</w:t>
      </w:r>
      <w:r>
        <w:rPr>
          <w:rFonts w:ascii="Times New Roman" w:hAnsi="宋体"/>
          <w:color w:val="000000"/>
          <w:sz w:val="24"/>
          <w:szCs w:val="24"/>
        </w:rPr>
        <w:t>09:00—11:00</w:t>
      </w:r>
      <w:r>
        <w:rPr>
          <w:rFonts w:hint="eastAsia" w:ascii="Times New Roman" w:hAnsi="宋体"/>
          <w:color w:val="000000"/>
          <w:sz w:val="24"/>
          <w:szCs w:val="24"/>
        </w:rPr>
        <w:t>。笔试内容以与招聘岗位要求相关的专业知识及综合知识为主。不指定辅导用书。</w:t>
      </w:r>
    </w:p>
    <w:bookmarkEnd w:id="20"/>
    <w:bookmarkEnd w:id="21"/>
    <w:bookmarkEnd w:id="22"/>
    <w:bookmarkEnd w:id="23"/>
    <w:bookmarkEnd w:id="24"/>
    <w:bookmarkEnd w:id="25"/>
    <w:p>
      <w:pPr>
        <w:widowControl/>
        <w:spacing w:line="300" w:lineRule="auto"/>
        <w:ind w:firstLine="480" w:firstLineChars="200"/>
        <w:jc w:val="left"/>
        <w:rPr>
          <w:rFonts w:ascii="Times New Roman" w:hAnsi="宋体"/>
          <w:color w:val="000000"/>
          <w:sz w:val="24"/>
          <w:szCs w:val="24"/>
        </w:rPr>
      </w:pPr>
      <w:r>
        <w:rPr>
          <w:rFonts w:ascii="Times New Roman" w:hAnsi="宋体"/>
          <w:color w:val="000000"/>
          <w:sz w:val="24"/>
          <w:szCs w:val="24"/>
        </w:rPr>
        <w:t>4.</w:t>
      </w:r>
      <w:r>
        <w:rPr>
          <w:rFonts w:hint="eastAsia" w:ascii="Times New Roman" w:hAnsi="宋体"/>
          <w:color w:val="000000"/>
          <w:sz w:val="24"/>
          <w:szCs w:val="24"/>
        </w:rPr>
        <w:t>应聘人员按照准考证上规定的时间和地点参加笔试（或专业测试、专业技能测试）。</w:t>
      </w:r>
    </w:p>
    <w:p>
      <w:pPr>
        <w:widowControl/>
        <w:spacing w:line="300" w:lineRule="auto"/>
        <w:ind w:firstLine="480" w:firstLineChars="200"/>
        <w:jc w:val="left"/>
        <w:rPr>
          <w:rFonts w:ascii="Times New Roman" w:hAnsi="宋体"/>
          <w:color w:val="000000"/>
          <w:sz w:val="24"/>
          <w:szCs w:val="24"/>
        </w:rPr>
      </w:pPr>
      <w:bookmarkStart w:id="28" w:name="OLE_LINK32"/>
      <w:bookmarkStart w:id="29" w:name="OLE_LINK34"/>
      <w:bookmarkStart w:id="30" w:name="OLE_LINK33"/>
      <w:r>
        <w:rPr>
          <w:rFonts w:ascii="Times New Roman" w:hAnsi="宋体"/>
          <w:color w:val="000000"/>
          <w:sz w:val="24"/>
          <w:szCs w:val="24"/>
        </w:rPr>
        <w:t>5.</w:t>
      </w:r>
      <w:r>
        <w:rPr>
          <w:rFonts w:hint="eastAsia" w:ascii="Times New Roman" w:hAnsi="宋体"/>
          <w:color w:val="000000"/>
          <w:sz w:val="24"/>
          <w:szCs w:val="24"/>
        </w:rPr>
        <w:t>笔试（或专业测试、专业技能测试）成绩合格线为</w:t>
      </w:r>
      <w:r>
        <w:rPr>
          <w:rFonts w:ascii="Times New Roman" w:hAnsi="Times New Roman"/>
          <w:color w:val="000000"/>
          <w:sz w:val="24"/>
          <w:szCs w:val="24"/>
        </w:rPr>
        <w:t>50</w:t>
      </w:r>
      <w:r>
        <w:rPr>
          <w:rFonts w:hint="eastAsia" w:ascii="Times New Roman" w:hAnsi="宋体"/>
          <w:color w:val="000000"/>
          <w:sz w:val="24"/>
          <w:szCs w:val="24"/>
        </w:rPr>
        <w:t>分（满分</w:t>
      </w:r>
      <w:r>
        <w:rPr>
          <w:rFonts w:ascii="Times New Roman" w:hAnsi="Times New Roman"/>
          <w:color w:val="000000"/>
          <w:sz w:val="24"/>
          <w:szCs w:val="24"/>
        </w:rPr>
        <w:t>100</w:t>
      </w:r>
      <w:r>
        <w:rPr>
          <w:rFonts w:hint="eastAsia" w:ascii="Times New Roman" w:hAnsi="宋体"/>
          <w:color w:val="000000"/>
          <w:sz w:val="24"/>
          <w:szCs w:val="24"/>
        </w:rPr>
        <w:t>分）。笔试（或专业测试、专业技能测试）成绩在盐城工学院校园网主页（</w:t>
      </w:r>
      <w:r>
        <w:rPr>
          <w:rFonts w:ascii="Times New Roman" w:hAnsi="Times New Roman"/>
          <w:color w:val="000000"/>
          <w:sz w:val="24"/>
          <w:szCs w:val="24"/>
        </w:rPr>
        <w:t>http://www.ycit.edu.cn</w:t>
      </w:r>
      <w:r>
        <w:rPr>
          <w:rFonts w:hint="eastAsia" w:ascii="Times New Roman" w:hAnsi="宋体"/>
          <w:color w:val="000000"/>
          <w:sz w:val="24"/>
          <w:szCs w:val="24"/>
        </w:rPr>
        <w:t>）上公布，应聘人员可凭身份证号查询。</w:t>
      </w:r>
      <w:bookmarkEnd w:id="28"/>
      <w:bookmarkEnd w:id="29"/>
      <w:bookmarkEnd w:id="30"/>
    </w:p>
    <w:p>
      <w:pPr>
        <w:widowControl/>
        <w:spacing w:line="300" w:lineRule="auto"/>
        <w:ind w:firstLine="480" w:firstLineChars="200"/>
        <w:jc w:val="left"/>
        <w:rPr>
          <w:rFonts w:ascii="Times New Roman" w:hAnsi="宋体"/>
          <w:color w:val="000000"/>
          <w:sz w:val="24"/>
          <w:szCs w:val="24"/>
        </w:rPr>
      </w:pPr>
      <w:r>
        <w:rPr>
          <w:rFonts w:hint="eastAsia" w:ascii="Times New Roman" w:hAnsi="宋体"/>
          <w:color w:val="000000"/>
          <w:sz w:val="24"/>
          <w:szCs w:val="24"/>
        </w:rPr>
        <w:t>（二）资格复审</w:t>
      </w:r>
    </w:p>
    <w:p>
      <w:pPr>
        <w:widowControl/>
        <w:spacing w:line="300" w:lineRule="auto"/>
        <w:ind w:firstLine="480" w:firstLineChars="200"/>
        <w:jc w:val="left"/>
        <w:rPr>
          <w:rFonts w:ascii="Times New Roman" w:hAnsi="宋体"/>
          <w:color w:val="000000"/>
          <w:sz w:val="24"/>
          <w:szCs w:val="24"/>
        </w:rPr>
      </w:pPr>
      <w:r>
        <w:rPr>
          <w:rFonts w:hint="eastAsia" w:ascii="Times New Roman" w:hAnsi="宋体"/>
          <w:color w:val="000000"/>
          <w:sz w:val="24"/>
          <w:szCs w:val="24"/>
        </w:rPr>
        <w:t>在笔试（或专业测试、专业技能测试）合格者中，根据成绩从高分到低分的顺序，按各招聘岗位拟聘用人数</w:t>
      </w:r>
      <w:r>
        <w:rPr>
          <w:rFonts w:ascii="Times New Roman" w:hAnsi="Times New Roman"/>
          <w:color w:val="000000"/>
          <w:sz w:val="24"/>
          <w:szCs w:val="24"/>
        </w:rPr>
        <w:t>1</w:t>
      </w:r>
      <w:r>
        <w:rPr>
          <w:rFonts w:hint="eastAsia" w:ascii="Times New Roman" w:hAnsi="宋体"/>
          <w:color w:val="000000"/>
          <w:sz w:val="24"/>
          <w:szCs w:val="24"/>
        </w:rPr>
        <w:t>：</w:t>
      </w:r>
      <w:r>
        <w:rPr>
          <w:rFonts w:ascii="Times New Roman" w:hAnsi="Times New Roman"/>
          <w:color w:val="000000"/>
          <w:sz w:val="24"/>
          <w:szCs w:val="24"/>
        </w:rPr>
        <w:t>3</w:t>
      </w:r>
      <w:r>
        <w:rPr>
          <w:rFonts w:hint="eastAsia" w:ascii="Times New Roman" w:hAnsi="宋体"/>
          <w:color w:val="000000"/>
          <w:sz w:val="24"/>
          <w:szCs w:val="24"/>
        </w:rPr>
        <w:t>确定参加面试人员。面试人员名单将在盐城工学院校园网主页（</w:t>
      </w:r>
      <w:r>
        <w:rPr>
          <w:rFonts w:ascii="Times New Roman" w:hAnsi="Times New Roman"/>
          <w:color w:val="000000"/>
          <w:sz w:val="24"/>
          <w:szCs w:val="24"/>
        </w:rPr>
        <w:t>http://www.ycit.edu.cn</w:t>
      </w:r>
      <w:r>
        <w:rPr>
          <w:rFonts w:hint="eastAsia" w:ascii="Times New Roman" w:hAnsi="宋体"/>
          <w:color w:val="000000"/>
          <w:sz w:val="24"/>
          <w:szCs w:val="24"/>
        </w:rPr>
        <w:t>）上公布。请应聘人员保持联系方式畅通，以便学校通知相关事宜，无法联系者视为自动放弃。</w:t>
      </w:r>
    </w:p>
    <w:p>
      <w:pPr>
        <w:widowControl/>
        <w:spacing w:line="300" w:lineRule="auto"/>
        <w:ind w:firstLine="480" w:firstLineChars="200"/>
        <w:jc w:val="left"/>
        <w:rPr>
          <w:rFonts w:ascii="Times New Roman" w:hAnsi="Times New Roman"/>
          <w:color w:val="000000"/>
          <w:sz w:val="24"/>
          <w:szCs w:val="24"/>
        </w:rPr>
      </w:pPr>
      <w:r>
        <w:rPr>
          <w:rFonts w:hint="eastAsia" w:ascii="Times New Roman" w:hAnsi="宋体"/>
          <w:color w:val="000000"/>
          <w:sz w:val="24"/>
          <w:szCs w:val="24"/>
        </w:rPr>
        <w:t>面试前我校将组织人员对应聘人员的资格条件进行复审，查验如下材料原件（请另备一套复印件）。不符合相关要求者不得参加面试：</w:t>
      </w:r>
    </w:p>
    <w:p>
      <w:pPr>
        <w:widowControl/>
        <w:spacing w:line="300" w:lineRule="auto"/>
        <w:ind w:firstLine="480" w:firstLineChars="200"/>
        <w:jc w:val="left"/>
        <w:rPr>
          <w:rFonts w:ascii="Times New Roman" w:hAnsi="Times New Roman"/>
          <w:color w:val="000000"/>
          <w:sz w:val="24"/>
          <w:szCs w:val="24"/>
        </w:rPr>
      </w:pPr>
      <w:r>
        <w:rPr>
          <w:rFonts w:ascii="Times New Roman" w:hAnsi="Times New Roman"/>
          <w:color w:val="000000"/>
          <w:sz w:val="24"/>
          <w:szCs w:val="24"/>
        </w:rPr>
        <w:t>1.</w:t>
      </w:r>
      <w:r>
        <w:rPr>
          <w:rFonts w:hint="eastAsia" w:ascii="Times New Roman" w:hAnsi="宋体"/>
          <w:color w:val="000000"/>
          <w:sz w:val="24"/>
          <w:szCs w:val="24"/>
        </w:rPr>
        <w:t>最高学历、学位证书，身份证，专任技术职务资格证书；应届毕业生须提供所在院校出具的省级教育行政部门统一印制的《毕业生双向选择就业推荐表》和毕业生就业协议；留学回国人员须提供留</w:t>
      </w:r>
      <w:bookmarkStart w:id="31" w:name="OLE_LINK2"/>
      <w:bookmarkStart w:id="32" w:name="OLE_LINK1"/>
      <w:r>
        <w:rPr>
          <w:rFonts w:hint="eastAsia" w:ascii="Times New Roman" w:hAnsi="宋体"/>
          <w:color w:val="000000"/>
          <w:sz w:val="24"/>
          <w:szCs w:val="24"/>
        </w:rPr>
        <w:t>学回国人员证明及教育部留学服务中心出具的《国外学历学位认证书》。留学回国人员学历学位经教育部认证的时间</w:t>
      </w:r>
      <w:bookmarkEnd w:id="31"/>
      <w:bookmarkEnd w:id="32"/>
      <w:r>
        <w:rPr>
          <w:rFonts w:hint="eastAsia" w:ascii="Times New Roman" w:hAnsi="宋体"/>
          <w:color w:val="000000"/>
          <w:sz w:val="24"/>
          <w:szCs w:val="24"/>
        </w:rPr>
        <w:t>期限为</w:t>
      </w:r>
      <w:r>
        <w:rPr>
          <w:rFonts w:ascii="Times New Roman" w:hAnsi="Times New Roman"/>
          <w:color w:val="000000"/>
          <w:sz w:val="24"/>
          <w:szCs w:val="24"/>
        </w:rPr>
        <w:t>2017</w:t>
      </w:r>
      <w:r>
        <w:rPr>
          <w:rFonts w:hint="eastAsia" w:ascii="Times New Roman" w:hAnsi="宋体"/>
          <w:color w:val="000000"/>
          <w:sz w:val="24"/>
          <w:szCs w:val="24"/>
        </w:rPr>
        <w:t>年</w:t>
      </w:r>
      <w:r>
        <w:rPr>
          <w:rFonts w:ascii="Times New Roman" w:hAnsi="Times New Roman"/>
          <w:color w:val="000000"/>
          <w:sz w:val="24"/>
          <w:szCs w:val="24"/>
        </w:rPr>
        <w:t>1</w:t>
      </w:r>
      <w:r>
        <w:rPr>
          <w:rFonts w:hint="eastAsia" w:ascii="Times New Roman" w:hAnsi="宋体"/>
          <w:color w:val="000000"/>
          <w:sz w:val="24"/>
          <w:szCs w:val="24"/>
        </w:rPr>
        <w:t>月</w:t>
      </w:r>
      <w:r>
        <w:rPr>
          <w:rFonts w:ascii="Times New Roman" w:hAnsi="Times New Roman"/>
          <w:color w:val="000000"/>
          <w:sz w:val="24"/>
          <w:szCs w:val="24"/>
        </w:rPr>
        <w:t>13</w:t>
      </w:r>
      <w:r>
        <w:rPr>
          <w:rFonts w:hint="eastAsia" w:ascii="Times New Roman" w:hAnsi="宋体"/>
          <w:color w:val="000000"/>
          <w:sz w:val="24"/>
          <w:szCs w:val="24"/>
        </w:rPr>
        <w:t>日前。</w:t>
      </w:r>
    </w:p>
    <w:p>
      <w:pPr>
        <w:widowControl/>
        <w:spacing w:line="300" w:lineRule="auto"/>
        <w:ind w:firstLine="480" w:firstLineChars="200"/>
        <w:jc w:val="left"/>
        <w:rPr>
          <w:rFonts w:ascii="Times New Roman" w:hAnsi="宋体"/>
          <w:color w:val="000000"/>
          <w:sz w:val="24"/>
          <w:szCs w:val="24"/>
        </w:rPr>
      </w:pPr>
      <w:r>
        <w:rPr>
          <w:rFonts w:ascii="Times New Roman" w:hAnsi="Times New Roman"/>
          <w:color w:val="000000"/>
          <w:sz w:val="24"/>
          <w:szCs w:val="24"/>
        </w:rPr>
        <w:t>2.</w:t>
      </w:r>
      <w:r>
        <w:rPr>
          <w:rFonts w:hint="eastAsia" w:ascii="Times New Roman" w:hAnsi="宋体"/>
          <w:color w:val="000000"/>
          <w:sz w:val="24"/>
          <w:szCs w:val="24"/>
        </w:rPr>
        <w:t>本人科研成果及各类获奖证书等相关佐证材料。</w:t>
      </w:r>
    </w:p>
    <w:p>
      <w:pPr>
        <w:widowControl/>
        <w:tabs>
          <w:tab w:val="left" w:pos="6937"/>
        </w:tabs>
        <w:spacing w:line="300" w:lineRule="auto"/>
        <w:ind w:firstLine="480" w:firstLineChars="200"/>
        <w:jc w:val="left"/>
        <w:rPr>
          <w:rFonts w:ascii="Times New Roman" w:hAnsi="宋体"/>
          <w:color w:val="000000"/>
          <w:sz w:val="24"/>
          <w:szCs w:val="24"/>
        </w:rPr>
      </w:pPr>
      <w:r>
        <w:rPr>
          <w:rFonts w:hint="eastAsia" w:ascii="Times New Roman" w:hAnsi="宋体"/>
          <w:color w:val="000000"/>
          <w:sz w:val="24"/>
          <w:szCs w:val="24"/>
        </w:rPr>
        <w:t>（三）面试</w:t>
      </w:r>
    </w:p>
    <w:p>
      <w:pPr>
        <w:widowControl/>
        <w:tabs>
          <w:tab w:val="left" w:pos="6937"/>
        </w:tabs>
        <w:spacing w:line="300" w:lineRule="auto"/>
        <w:ind w:firstLine="480" w:firstLineChars="200"/>
        <w:jc w:val="left"/>
        <w:rPr>
          <w:rFonts w:ascii="Times New Roman" w:hAnsi="宋体"/>
          <w:color w:val="000000"/>
          <w:sz w:val="24"/>
          <w:szCs w:val="24"/>
        </w:rPr>
      </w:pPr>
      <w:r>
        <w:rPr>
          <w:rFonts w:ascii="Times New Roman" w:hAnsi="宋体"/>
          <w:color w:val="000000"/>
          <w:sz w:val="24"/>
          <w:szCs w:val="24"/>
        </w:rPr>
        <w:t>1.</w:t>
      </w:r>
      <w:r>
        <w:rPr>
          <w:rFonts w:hint="eastAsia" w:ascii="Times New Roman" w:hAnsi="宋体"/>
          <w:color w:val="000000"/>
          <w:sz w:val="24"/>
          <w:szCs w:val="24"/>
        </w:rPr>
        <w:t>面试时间：</w:t>
      </w:r>
      <w:r>
        <w:rPr>
          <w:rFonts w:ascii="Times New Roman" w:hAnsi="宋体"/>
          <w:color w:val="000000"/>
          <w:sz w:val="24"/>
          <w:szCs w:val="24"/>
        </w:rPr>
        <w:t>2017</w:t>
      </w:r>
      <w:r>
        <w:rPr>
          <w:rFonts w:hint="eastAsia" w:ascii="Times New Roman" w:hAnsi="宋体"/>
          <w:color w:val="000000"/>
          <w:sz w:val="24"/>
          <w:szCs w:val="24"/>
        </w:rPr>
        <w:t>年</w:t>
      </w:r>
      <w:r>
        <w:rPr>
          <w:rFonts w:ascii="Times New Roman" w:hAnsi="宋体"/>
          <w:color w:val="000000"/>
          <w:sz w:val="24"/>
          <w:szCs w:val="24"/>
        </w:rPr>
        <w:t>1</w:t>
      </w:r>
      <w:r>
        <w:rPr>
          <w:rFonts w:hint="eastAsia" w:ascii="Times New Roman" w:hAnsi="宋体"/>
          <w:color w:val="000000"/>
          <w:sz w:val="24"/>
          <w:szCs w:val="24"/>
        </w:rPr>
        <w:t>月</w:t>
      </w:r>
      <w:r>
        <w:rPr>
          <w:rFonts w:ascii="Times New Roman" w:hAnsi="宋体"/>
          <w:color w:val="000000"/>
          <w:sz w:val="24"/>
          <w:szCs w:val="24"/>
        </w:rPr>
        <w:t>15</w:t>
      </w:r>
      <w:r>
        <w:rPr>
          <w:rFonts w:hint="eastAsia" w:ascii="Times New Roman" w:hAnsi="宋体"/>
          <w:color w:val="000000"/>
          <w:sz w:val="24"/>
          <w:szCs w:val="24"/>
        </w:rPr>
        <w:t>日</w:t>
      </w:r>
      <w:r>
        <w:rPr>
          <w:rFonts w:ascii="Times New Roman" w:hAnsi="宋体"/>
          <w:color w:val="000000"/>
          <w:sz w:val="24"/>
          <w:szCs w:val="24"/>
        </w:rPr>
        <w:t>13</w:t>
      </w:r>
      <w:r>
        <w:rPr>
          <w:rFonts w:hint="eastAsia" w:ascii="Times New Roman" w:hAnsi="宋体"/>
          <w:color w:val="000000"/>
          <w:sz w:val="24"/>
          <w:szCs w:val="24"/>
        </w:rPr>
        <w:t>：</w:t>
      </w:r>
      <w:r>
        <w:rPr>
          <w:rFonts w:ascii="Times New Roman" w:hAnsi="宋体"/>
          <w:color w:val="000000"/>
          <w:sz w:val="24"/>
          <w:szCs w:val="24"/>
        </w:rPr>
        <w:t>30</w:t>
      </w:r>
      <w:r>
        <w:rPr>
          <w:rFonts w:hint="eastAsia" w:ascii="Times New Roman" w:hAnsi="宋体"/>
          <w:color w:val="000000"/>
          <w:sz w:val="24"/>
          <w:szCs w:val="24"/>
        </w:rPr>
        <w:t>开始（具体时间资格复审时通知）。</w:t>
      </w:r>
    </w:p>
    <w:p>
      <w:pPr>
        <w:widowControl/>
        <w:spacing w:line="300" w:lineRule="auto"/>
        <w:ind w:firstLine="480" w:firstLineChars="200"/>
        <w:jc w:val="left"/>
        <w:rPr>
          <w:rFonts w:ascii="Times New Roman" w:hAnsi="宋体"/>
          <w:color w:val="000000"/>
          <w:sz w:val="24"/>
          <w:szCs w:val="24"/>
        </w:rPr>
      </w:pPr>
      <w:bookmarkStart w:id="33" w:name="OLE_LINK25"/>
      <w:bookmarkStart w:id="34" w:name="OLE_LINK26"/>
      <w:r>
        <w:rPr>
          <w:rFonts w:ascii="Times New Roman" w:hAnsi="宋体"/>
          <w:color w:val="000000"/>
          <w:sz w:val="24"/>
          <w:szCs w:val="24"/>
        </w:rPr>
        <w:t>2.</w:t>
      </w:r>
      <w:r>
        <w:rPr>
          <w:rFonts w:hint="eastAsia" w:ascii="Times New Roman" w:hAnsi="宋体"/>
          <w:color w:val="000000"/>
          <w:sz w:val="24"/>
          <w:szCs w:val="24"/>
        </w:rPr>
        <w:t>面试要求：</w:t>
      </w:r>
    </w:p>
    <w:p>
      <w:pPr>
        <w:widowControl/>
        <w:spacing w:line="300" w:lineRule="auto"/>
        <w:ind w:firstLine="480" w:firstLineChars="200"/>
        <w:jc w:val="left"/>
        <w:rPr>
          <w:rFonts w:ascii="Times New Roman" w:hAnsi="宋体"/>
          <w:color w:val="000000"/>
          <w:sz w:val="24"/>
          <w:szCs w:val="24"/>
        </w:rPr>
      </w:pPr>
      <w:r>
        <w:rPr>
          <w:rFonts w:hint="eastAsia" w:ascii="Times New Roman" w:hAnsi="宋体"/>
          <w:color w:val="000000"/>
          <w:sz w:val="24"/>
          <w:szCs w:val="24"/>
        </w:rPr>
        <w:t>专任教师岗位（</w:t>
      </w:r>
      <w:r>
        <w:rPr>
          <w:rFonts w:ascii="Times New Roman" w:hAnsi="宋体"/>
          <w:color w:val="000000"/>
          <w:sz w:val="24"/>
          <w:szCs w:val="24"/>
        </w:rPr>
        <w:t>01</w:t>
      </w:r>
      <w:r>
        <w:rPr>
          <w:rFonts w:hint="eastAsia" w:ascii="Times New Roman" w:hAnsi="宋体"/>
          <w:color w:val="000000"/>
          <w:sz w:val="24"/>
          <w:szCs w:val="24"/>
        </w:rPr>
        <w:t>岗</w:t>
      </w:r>
      <w:r>
        <w:rPr>
          <w:rFonts w:ascii="Times New Roman" w:hAnsi="宋体"/>
          <w:color w:val="000000"/>
          <w:sz w:val="24"/>
          <w:szCs w:val="24"/>
        </w:rPr>
        <w:t>—12</w:t>
      </w:r>
      <w:r>
        <w:rPr>
          <w:rFonts w:hint="eastAsia" w:ascii="Times New Roman" w:hAnsi="宋体"/>
          <w:color w:val="000000"/>
          <w:sz w:val="24"/>
          <w:szCs w:val="24"/>
        </w:rPr>
        <w:t>岗）：规定内容的试讲和考官现场提问（试讲内容详见学校主页通知公告）。面试成绩由主考官当场通知应聘人员。面试成绩合格线为</w:t>
      </w:r>
      <w:r>
        <w:rPr>
          <w:rFonts w:ascii="Times New Roman" w:hAnsi="Times New Roman"/>
          <w:color w:val="000000"/>
          <w:sz w:val="24"/>
          <w:szCs w:val="24"/>
        </w:rPr>
        <w:t>60</w:t>
      </w:r>
      <w:r>
        <w:rPr>
          <w:rFonts w:hint="eastAsia" w:ascii="Times New Roman" w:hAnsi="宋体"/>
          <w:color w:val="000000"/>
          <w:sz w:val="24"/>
          <w:szCs w:val="24"/>
        </w:rPr>
        <w:t>分（满分</w:t>
      </w:r>
      <w:r>
        <w:rPr>
          <w:rFonts w:ascii="Times New Roman" w:hAnsi="Times New Roman"/>
          <w:color w:val="000000"/>
          <w:sz w:val="24"/>
          <w:szCs w:val="24"/>
        </w:rPr>
        <w:t>100</w:t>
      </w:r>
      <w:r>
        <w:rPr>
          <w:rFonts w:hint="eastAsia" w:ascii="Times New Roman" w:hAnsi="宋体"/>
          <w:color w:val="000000"/>
          <w:sz w:val="24"/>
          <w:szCs w:val="24"/>
        </w:rPr>
        <w:t>分）。低于</w:t>
      </w:r>
      <w:r>
        <w:rPr>
          <w:rFonts w:ascii="Times New Roman" w:hAnsi="Times New Roman"/>
          <w:color w:val="000000"/>
          <w:sz w:val="24"/>
          <w:szCs w:val="24"/>
        </w:rPr>
        <w:t>60</w:t>
      </w:r>
      <w:r>
        <w:rPr>
          <w:rFonts w:hint="eastAsia" w:ascii="Times New Roman" w:hAnsi="宋体"/>
          <w:color w:val="000000"/>
          <w:sz w:val="24"/>
          <w:szCs w:val="24"/>
        </w:rPr>
        <w:t>分者为面试不合格，不予聘用。</w:t>
      </w:r>
    </w:p>
    <w:p>
      <w:pPr>
        <w:widowControl/>
        <w:spacing w:line="300" w:lineRule="auto"/>
        <w:ind w:firstLine="480" w:firstLineChars="200"/>
        <w:jc w:val="left"/>
        <w:rPr>
          <w:rFonts w:ascii="Times New Roman" w:hAnsi="Times New Roman"/>
          <w:color w:val="000000"/>
          <w:sz w:val="24"/>
          <w:szCs w:val="24"/>
        </w:rPr>
      </w:pPr>
      <w:r>
        <w:rPr>
          <w:rFonts w:hint="eastAsia" w:ascii="Times New Roman" w:hAnsi="宋体"/>
          <w:color w:val="000000"/>
          <w:sz w:val="24"/>
          <w:szCs w:val="24"/>
        </w:rPr>
        <w:t>实验岗及其他工作人员岗位（</w:t>
      </w:r>
      <w:r>
        <w:rPr>
          <w:rFonts w:ascii="Times New Roman" w:hAnsi="宋体"/>
          <w:color w:val="000000"/>
          <w:sz w:val="24"/>
          <w:szCs w:val="24"/>
        </w:rPr>
        <w:t>13</w:t>
      </w:r>
      <w:r>
        <w:rPr>
          <w:rFonts w:hint="eastAsia" w:ascii="Times New Roman" w:hAnsi="宋体"/>
          <w:color w:val="000000"/>
          <w:sz w:val="24"/>
          <w:szCs w:val="24"/>
        </w:rPr>
        <w:t>岗</w:t>
      </w:r>
      <w:r>
        <w:rPr>
          <w:rFonts w:ascii="Times New Roman" w:hAnsi="宋体"/>
          <w:color w:val="000000"/>
          <w:sz w:val="24"/>
          <w:szCs w:val="24"/>
        </w:rPr>
        <w:t>—26</w:t>
      </w:r>
      <w:r>
        <w:rPr>
          <w:rFonts w:hint="eastAsia" w:ascii="Times New Roman" w:hAnsi="宋体"/>
          <w:color w:val="000000"/>
          <w:sz w:val="24"/>
          <w:szCs w:val="24"/>
        </w:rPr>
        <w:t>岗）：考官现场提问。面试成绩由主考官当场通知应聘人员。面试成绩合格线为</w:t>
      </w:r>
      <w:r>
        <w:rPr>
          <w:rFonts w:ascii="Times New Roman" w:hAnsi="Times New Roman"/>
          <w:color w:val="000000"/>
          <w:sz w:val="24"/>
          <w:szCs w:val="24"/>
        </w:rPr>
        <w:t>60</w:t>
      </w:r>
      <w:r>
        <w:rPr>
          <w:rFonts w:hint="eastAsia" w:ascii="Times New Roman" w:hAnsi="宋体"/>
          <w:color w:val="000000"/>
          <w:sz w:val="24"/>
          <w:szCs w:val="24"/>
        </w:rPr>
        <w:t>分（满分</w:t>
      </w:r>
      <w:r>
        <w:rPr>
          <w:rFonts w:ascii="Times New Roman" w:hAnsi="Times New Roman"/>
          <w:color w:val="000000"/>
          <w:sz w:val="24"/>
          <w:szCs w:val="24"/>
        </w:rPr>
        <w:t>100</w:t>
      </w:r>
      <w:r>
        <w:rPr>
          <w:rFonts w:hint="eastAsia" w:ascii="Times New Roman" w:hAnsi="宋体"/>
          <w:color w:val="000000"/>
          <w:sz w:val="24"/>
          <w:szCs w:val="24"/>
        </w:rPr>
        <w:t>分）。低于</w:t>
      </w:r>
      <w:r>
        <w:rPr>
          <w:rFonts w:ascii="Times New Roman" w:hAnsi="Times New Roman"/>
          <w:color w:val="000000"/>
          <w:sz w:val="24"/>
          <w:szCs w:val="24"/>
        </w:rPr>
        <w:t>60</w:t>
      </w:r>
      <w:r>
        <w:rPr>
          <w:rFonts w:hint="eastAsia" w:ascii="Times New Roman" w:hAnsi="宋体"/>
          <w:color w:val="000000"/>
          <w:sz w:val="24"/>
          <w:szCs w:val="24"/>
        </w:rPr>
        <w:t>分者为面试不合格，不予聘用。</w:t>
      </w:r>
    </w:p>
    <w:bookmarkEnd w:id="33"/>
    <w:bookmarkEnd w:id="34"/>
    <w:p>
      <w:pPr>
        <w:widowControl/>
        <w:spacing w:line="300" w:lineRule="auto"/>
        <w:ind w:firstLine="480" w:firstLineChars="200"/>
        <w:jc w:val="left"/>
        <w:rPr>
          <w:rFonts w:ascii="Times New Roman" w:hAnsi="宋体"/>
          <w:color w:val="000000"/>
          <w:sz w:val="24"/>
          <w:szCs w:val="24"/>
        </w:rPr>
      </w:pPr>
      <w:r>
        <w:rPr>
          <w:rFonts w:hint="eastAsia" w:ascii="Times New Roman" w:hAnsi="宋体"/>
          <w:color w:val="000000"/>
          <w:sz w:val="24"/>
          <w:szCs w:val="24"/>
        </w:rPr>
        <w:t>（四）</w:t>
      </w:r>
      <w:bookmarkStart w:id="35" w:name="OLE_LINK38"/>
      <w:bookmarkStart w:id="36" w:name="OLE_LINK37"/>
      <w:r>
        <w:rPr>
          <w:rFonts w:hint="eastAsia" w:ascii="Times New Roman" w:hAnsi="宋体"/>
          <w:color w:val="000000"/>
          <w:sz w:val="24"/>
          <w:szCs w:val="24"/>
        </w:rPr>
        <w:t>总成绩计算</w:t>
      </w:r>
    </w:p>
    <w:p>
      <w:pPr>
        <w:widowControl/>
        <w:spacing w:line="300" w:lineRule="auto"/>
        <w:ind w:firstLine="480" w:firstLineChars="200"/>
        <w:jc w:val="left"/>
        <w:rPr>
          <w:rFonts w:ascii="Times New Roman" w:hAnsi="宋体"/>
          <w:color w:val="000000"/>
          <w:sz w:val="24"/>
          <w:szCs w:val="24"/>
        </w:rPr>
      </w:pPr>
      <w:r>
        <w:rPr>
          <w:rFonts w:hint="eastAsia" w:ascii="Times New Roman" w:hAnsi="宋体"/>
          <w:color w:val="000000"/>
          <w:sz w:val="24"/>
          <w:szCs w:val="24"/>
        </w:rPr>
        <w:t>采用百分制计算应聘人员总成绩，总成绩满分为</w:t>
      </w:r>
      <w:r>
        <w:rPr>
          <w:rFonts w:ascii="Times New Roman" w:hAnsi="Times New Roman"/>
          <w:color w:val="000000"/>
          <w:sz w:val="24"/>
          <w:szCs w:val="24"/>
        </w:rPr>
        <w:t>100</w:t>
      </w:r>
      <w:r>
        <w:rPr>
          <w:rFonts w:hint="eastAsia" w:ascii="Times New Roman" w:hAnsi="宋体"/>
          <w:color w:val="000000"/>
          <w:sz w:val="24"/>
          <w:szCs w:val="24"/>
        </w:rPr>
        <w:t>分。</w:t>
      </w:r>
    </w:p>
    <w:p>
      <w:pPr>
        <w:widowControl/>
        <w:spacing w:line="300" w:lineRule="auto"/>
        <w:ind w:firstLine="480" w:firstLineChars="200"/>
        <w:jc w:val="left"/>
        <w:rPr>
          <w:rFonts w:ascii="Times New Roman" w:hAnsi="Times New Roman"/>
          <w:color w:val="000000"/>
          <w:sz w:val="24"/>
          <w:szCs w:val="24"/>
        </w:rPr>
      </w:pPr>
      <w:r>
        <w:rPr>
          <w:rFonts w:hint="eastAsia" w:ascii="Times New Roman" w:hAnsi="宋体"/>
          <w:color w:val="000000"/>
          <w:sz w:val="24"/>
          <w:szCs w:val="24"/>
        </w:rPr>
        <w:t>报考岗位总成绩计算方法：</w:t>
      </w:r>
    </w:p>
    <w:p>
      <w:pPr>
        <w:widowControl/>
        <w:spacing w:line="300" w:lineRule="auto"/>
        <w:ind w:firstLine="480" w:firstLineChars="200"/>
        <w:jc w:val="left"/>
        <w:rPr>
          <w:rFonts w:ascii="Times New Roman" w:hAnsi="宋体"/>
          <w:color w:val="000000"/>
          <w:sz w:val="24"/>
          <w:szCs w:val="24"/>
        </w:rPr>
      </w:pPr>
      <w:r>
        <w:rPr>
          <w:rFonts w:ascii="Times New Roman" w:hAnsi="宋体"/>
          <w:color w:val="000000"/>
          <w:sz w:val="24"/>
          <w:szCs w:val="24"/>
        </w:rPr>
        <w:t>01—09</w:t>
      </w:r>
      <w:r>
        <w:rPr>
          <w:rFonts w:hint="eastAsia" w:ascii="Times New Roman" w:hAnsi="宋体"/>
          <w:color w:val="000000"/>
          <w:sz w:val="24"/>
          <w:szCs w:val="24"/>
        </w:rPr>
        <w:t>岗、</w:t>
      </w:r>
      <w:r>
        <w:rPr>
          <w:rFonts w:ascii="Times New Roman" w:hAnsi="宋体"/>
          <w:color w:val="000000"/>
          <w:sz w:val="24"/>
          <w:szCs w:val="24"/>
        </w:rPr>
        <w:t>13</w:t>
      </w:r>
      <w:r>
        <w:rPr>
          <w:rFonts w:hint="eastAsia" w:ascii="Times New Roman" w:hAnsi="宋体"/>
          <w:color w:val="000000"/>
          <w:sz w:val="24"/>
          <w:szCs w:val="24"/>
        </w:rPr>
        <w:t>岗</w:t>
      </w:r>
      <w:r>
        <w:rPr>
          <w:rFonts w:ascii="Times New Roman" w:hAnsi="宋体"/>
          <w:color w:val="000000"/>
          <w:sz w:val="24"/>
          <w:szCs w:val="24"/>
        </w:rPr>
        <w:t>—26</w:t>
      </w:r>
      <w:r>
        <w:rPr>
          <w:rFonts w:hint="eastAsia" w:ascii="Times New Roman" w:hAnsi="宋体"/>
          <w:color w:val="000000"/>
          <w:sz w:val="24"/>
          <w:szCs w:val="24"/>
        </w:rPr>
        <w:t>岗总成绩＝笔试</w:t>
      </w:r>
      <w:bookmarkStart w:id="37" w:name="OLE_LINK16"/>
      <w:bookmarkStart w:id="38" w:name="OLE_LINK15"/>
      <w:r>
        <w:rPr>
          <w:rFonts w:hint="eastAsia" w:ascii="Times New Roman" w:hAnsi="宋体"/>
          <w:color w:val="000000"/>
          <w:sz w:val="24"/>
          <w:szCs w:val="24"/>
        </w:rPr>
        <w:t>成绩</w:t>
      </w:r>
      <w:r>
        <w:rPr>
          <w:rFonts w:ascii="Times New Roman" w:hAnsi="Times New Roman"/>
          <w:color w:val="000000"/>
          <w:sz w:val="24"/>
          <w:szCs w:val="24"/>
        </w:rPr>
        <w:t>×50%+</w:t>
      </w:r>
      <w:r>
        <w:rPr>
          <w:rFonts w:hint="eastAsia" w:ascii="Times New Roman" w:hAnsi="宋体"/>
          <w:color w:val="000000"/>
          <w:sz w:val="24"/>
          <w:szCs w:val="24"/>
        </w:rPr>
        <w:t>面试成绩</w:t>
      </w:r>
      <w:r>
        <w:rPr>
          <w:rFonts w:ascii="Times New Roman" w:hAnsi="Times New Roman"/>
          <w:color w:val="000000"/>
          <w:sz w:val="24"/>
          <w:szCs w:val="24"/>
        </w:rPr>
        <w:t>×50%</w:t>
      </w:r>
      <w:bookmarkEnd w:id="37"/>
      <w:bookmarkEnd w:id="38"/>
      <w:r>
        <w:rPr>
          <w:rFonts w:hint="eastAsia" w:ascii="Times New Roman" w:hAnsi="宋体"/>
          <w:color w:val="000000"/>
          <w:sz w:val="24"/>
          <w:szCs w:val="24"/>
        </w:rPr>
        <w:t>；</w:t>
      </w:r>
    </w:p>
    <w:p>
      <w:pPr>
        <w:widowControl/>
        <w:spacing w:line="300" w:lineRule="auto"/>
        <w:ind w:firstLine="480" w:firstLineChars="200"/>
        <w:jc w:val="left"/>
        <w:rPr>
          <w:rFonts w:ascii="Times New Roman" w:hAnsi="Times New Roman"/>
          <w:color w:val="000000"/>
          <w:sz w:val="24"/>
          <w:szCs w:val="24"/>
        </w:rPr>
      </w:pPr>
      <w:r>
        <w:rPr>
          <w:rFonts w:ascii="Times New Roman" w:hAnsi="宋体"/>
          <w:color w:val="000000"/>
          <w:sz w:val="24"/>
          <w:szCs w:val="24"/>
        </w:rPr>
        <w:t>10</w:t>
      </w:r>
      <w:r>
        <w:rPr>
          <w:rFonts w:hint="eastAsia" w:ascii="Times New Roman" w:hAnsi="宋体"/>
          <w:color w:val="000000"/>
          <w:sz w:val="24"/>
          <w:szCs w:val="24"/>
        </w:rPr>
        <w:t>岗、</w:t>
      </w:r>
      <w:r>
        <w:rPr>
          <w:rFonts w:ascii="Times New Roman" w:hAnsi="宋体"/>
          <w:color w:val="000000"/>
          <w:sz w:val="24"/>
          <w:szCs w:val="24"/>
        </w:rPr>
        <w:t>11</w:t>
      </w:r>
      <w:r>
        <w:rPr>
          <w:rFonts w:hint="eastAsia" w:ascii="Times New Roman" w:hAnsi="宋体"/>
          <w:color w:val="000000"/>
          <w:sz w:val="24"/>
          <w:szCs w:val="24"/>
        </w:rPr>
        <w:t>岗总成绩</w:t>
      </w:r>
      <w:r>
        <w:rPr>
          <w:rFonts w:ascii="Times New Roman" w:hAnsi="宋体"/>
          <w:color w:val="000000"/>
          <w:sz w:val="24"/>
          <w:szCs w:val="24"/>
        </w:rPr>
        <w:t>=</w:t>
      </w:r>
      <w:bookmarkStart w:id="39" w:name="OLE_LINK18"/>
      <w:bookmarkStart w:id="40" w:name="OLE_LINK17"/>
      <w:r>
        <w:rPr>
          <w:rFonts w:hint="eastAsia" w:ascii="Times New Roman" w:hAnsi="宋体"/>
          <w:color w:val="000000"/>
          <w:sz w:val="24"/>
          <w:szCs w:val="24"/>
        </w:rPr>
        <w:t>专业测试成绩</w:t>
      </w:r>
      <w:r>
        <w:rPr>
          <w:rFonts w:ascii="Times New Roman" w:hAnsi="Times New Roman"/>
          <w:color w:val="000000"/>
          <w:sz w:val="24"/>
          <w:szCs w:val="24"/>
        </w:rPr>
        <w:t>×60%+</w:t>
      </w:r>
      <w:r>
        <w:rPr>
          <w:rFonts w:hint="eastAsia" w:ascii="Times New Roman" w:hAnsi="宋体"/>
          <w:color w:val="000000"/>
          <w:sz w:val="24"/>
          <w:szCs w:val="24"/>
        </w:rPr>
        <w:t>面试成绩</w:t>
      </w:r>
      <w:r>
        <w:rPr>
          <w:rFonts w:ascii="Times New Roman" w:hAnsi="Times New Roman"/>
          <w:color w:val="000000"/>
          <w:sz w:val="24"/>
          <w:szCs w:val="24"/>
        </w:rPr>
        <w:t>×40%</w:t>
      </w:r>
      <w:bookmarkEnd w:id="39"/>
      <w:bookmarkEnd w:id="40"/>
      <w:r>
        <w:rPr>
          <w:rFonts w:hint="eastAsia" w:ascii="Times New Roman" w:hAnsi="Times New Roman"/>
          <w:color w:val="000000"/>
          <w:sz w:val="24"/>
          <w:szCs w:val="24"/>
        </w:rPr>
        <w:t>；</w:t>
      </w:r>
      <w:r>
        <w:rPr>
          <w:rFonts w:ascii="Times New Roman" w:hAnsi="Times New Roman"/>
          <w:color w:val="000000"/>
          <w:sz w:val="24"/>
          <w:szCs w:val="24"/>
        </w:rPr>
        <w:t xml:space="preserve"> </w:t>
      </w:r>
    </w:p>
    <w:p>
      <w:pPr>
        <w:widowControl/>
        <w:spacing w:line="300" w:lineRule="auto"/>
        <w:ind w:firstLine="480" w:firstLineChars="200"/>
        <w:jc w:val="left"/>
        <w:rPr>
          <w:rFonts w:ascii="Times New Roman" w:hAnsi="宋体"/>
          <w:color w:val="000000"/>
          <w:sz w:val="24"/>
          <w:szCs w:val="24"/>
        </w:rPr>
      </w:pPr>
      <w:r>
        <w:rPr>
          <w:rFonts w:ascii="Times New Roman" w:hAnsi="Times New Roman"/>
          <w:color w:val="000000"/>
          <w:sz w:val="24"/>
          <w:szCs w:val="24"/>
        </w:rPr>
        <w:t>12</w:t>
      </w:r>
      <w:r>
        <w:rPr>
          <w:rFonts w:hint="eastAsia" w:ascii="Times New Roman" w:hAnsi="Times New Roman"/>
          <w:color w:val="000000"/>
          <w:sz w:val="24"/>
          <w:szCs w:val="24"/>
        </w:rPr>
        <w:t>岗总成绩</w:t>
      </w:r>
      <w:r>
        <w:rPr>
          <w:rFonts w:ascii="Times New Roman" w:hAnsi="Times New Roman"/>
          <w:color w:val="000000"/>
          <w:sz w:val="24"/>
          <w:szCs w:val="24"/>
        </w:rPr>
        <w:t>=</w:t>
      </w:r>
      <w:r>
        <w:rPr>
          <w:rFonts w:hint="eastAsia" w:ascii="Times New Roman" w:hAnsi="宋体"/>
          <w:color w:val="000000"/>
          <w:sz w:val="24"/>
          <w:szCs w:val="24"/>
        </w:rPr>
        <w:t>专业技能测试成绩</w:t>
      </w:r>
      <w:r>
        <w:rPr>
          <w:rFonts w:ascii="Times New Roman" w:hAnsi="Times New Roman"/>
          <w:color w:val="000000"/>
          <w:sz w:val="24"/>
          <w:szCs w:val="24"/>
        </w:rPr>
        <w:t>×70%+</w:t>
      </w:r>
      <w:r>
        <w:rPr>
          <w:rFonts w:hint="eastAsia" w:ascii="Times New Roman" w:hAnsi="宋体"/>
          <w:color w:val="000000"/>
          <w:sz w:val="24"/>
          <w:szCs w:val="24"/>
        </w:rPr>
        <w:t>面试成绩</w:t>
      </w:r>
      <w:r>
        <w:rPr>
          <w:rFonts w:ascii="Times New Roman" w:hAnsi="Times New Roman"/>
          <w:color w:val="000000"/>
          <w:sz w:val="24"/>
          <w:szCs w:val="24"/>
        </w:rPr>
        <w:t>×30%</w:t>
      </w:r>
      <w:r>
        <w:rPr>
          <w:rFonts w:hint="eastAsia" w:ascii="Times New Roman" w:hAnsi="Times New Roman"/>
          <w:color w:val="000000"/>
          <w:sz w:val="24"/>
          <w:szCs w:val="24"/>
        </w:rPr>
        <w:t>。</w:t>
      </w:r>
    </w:p>
    <w:bookmarkEnd w:id="35"/>
    <w:bookmarkEnd w:id="36"/>
    <w:p>
      <w:pPr>
        <w:widowControl/>
        <w:tabs>
          <w:tab w:val="left" w:pos="2842"/>
        </w:tabs>
        <w:spacing w:line="300" w:lineRule="auto"/>
        <w:ind w:firstLine="482" w:firstLineChars="200"/>
        <w:jc w:val="left"/>
        <w:rPr>
          <w:rFonts w:ascii="Times New Roman" w:hAnsi="Times New Roman"/>
          <w:b/>
          <w:color w:val="000000"/>
          <w:sz w:val="24"/>
          <w:szCs w:val="24"/>
        </w:rPr>
      </w:pPr>
      <w:r>
        <w:rPr>
          <w:rFonts w:hint="eastAsia" w:ascii="Times New Roman" w:hAnsi="宋体"/>
          <w:b/>
          <w:color w:val="000000"/>
          <w:sz w:val="24"/>
          <w:szCs w:val="24"/>
        </w:rPr>
        <w:t>四、体检、考察和聘用</w:t>
      </w:r>
      <w:r>
        <w:rPr>
          <w:rFonts w:ascii="Times New Roman" w:hAnsi="宋体"/>
          <w:b/>
          <w:color w:val="000000"/>
          <w:sz w:val="24"/>
          <w:szCs w:val="24"/>
        </w:rPr>
        <w:tab/>
      </w:r>
    </w:p>
    <w:p>
      <w:pPr>
        <w:widowControl/>
        <w:spacing w:line="300" w:lineRule="auto"/>
        <w:ind w:firstLine="480" w:firstLineChars="200"/>
        <w:jc w:val="left"/>
        <w:rPr>
          <w:rFonts w:ascii="Times New Roman" w:hAnsi="宋体"/>
          <w:color w:val="000000"/>
          <w:sz w:val="24"/>
          <w:szCs w:val="24"/>
        </w:rPr>
      </w:pPr>
      <w:r>
        <w:rPr>
          <w:rFonts w:ascii="Times New Roman" w:hAnsi="宋体"/>
          <w:color w:val="000000"/>
          <w:sz w:val="24"/>
          <w:szCs w:val="24"/>
        </w:rPr>
        <w:t>1.</w:t>
      </w:r>
      <w:r>
        <w:rPr>
          <w:rFonts w:hint="eastAsia" w:ascii="Times New Roman" w:hAnsi="宋体"/>
          <w:color w:val="000000"/>
          <w:sz w:val="24"/>
          <w:szCs w:val="24"/>
        </w:rPr>
        <w:t>考试结束后，根据各岗位总成绩计算方法确定应聘人员的总成绩，在笔试（或专业测试、专业技能测试）成绩和面试成绩合格人员中，按招聘岗位拟招聘人数</w:t>
      </w:r>
      <w:r>
        <w:rPr>
          <w:rFonts w:ascii="Times New Roman" w:hAnsi="Times New Roman"/>
          <w:color w:val="000000"/>
          <w:sz w:val="24"/>
          <w:szCs w:val="24"/>
        </w:rPr>
        <w:t>1</w:t>
      </w:r>
      <w:r>
        <w:rPr>
          <w:rFonts w:hint="eastAsia" w:ascii="Times New Roman" w:hAnsi="宋体"/>
          <w:color w:val="000000"/>
          <w:sz w:val="24"/>
          <w:szCs w:val="24"/>
        </w:rPr>
        <w:t>：</w:t>
      </w:r>
      <w:r>
        <w:rPr>
          <w:rFonts w:ascii="Times New Roman" w:hAnsi="Times New Roman"/>
          <w:color w:val="000000"/>
          <w:sz w:val="24"/>
          <w:szCs w:val="24"/>
        </w:rPr>
        <w:t>1</w:t>
      </w:r>
      <w:r>
        <w:rPr>
          <w:rFonts w:hint="eastAsia" w:ascii="Times New Roman" w:hAnsi="宋体"/>
          <w:color w:val="000000"/>
          <w:sz w:val="24"/>
          <w:szCs w:val="24"/>
        </w:rPr>
        <w:t>的比例从高分到低分确定参加体检人员。体检标准参照《国家公务员录用体检通用标准（试行）》执行，应聘</w:t>
      </w:r>
      <w:r>
        <w:rPr>
          <w:rFonts w:ascii="Times New Roman" w:hAnsi="宋体"/>
          <w:color w:val="000000"/>
          <w:sz w:val="24"/>
          <w:szCs w:val="24"/>
        </w:rPr>
        <w:t>01</w:t>
      </w:r>
      <w:r>
        <w:rPr>
          <w:rFonts w:hint="eastAsia" w:ascii="Times New Roman" w:hAnsi="宋体"/>
          <w:color w:val="000000"/>
          <w:sz w:val="24"/>
          <w:szCs w:val="24"/>
        </w:rPr>
        <w:t>岗</w:t>
      </w:r>
      <w:r>
        <w:rPr>
          <w:rFonts w:ascii="Times New Roman" w:hAnsi="宋体"/>
          <w:color w:val="000000"/>
          <w:sz w:val="24"/>
          <w:szCs w:val="24"/>
        </w:rPr>
        <w:t>—12</w:t>
      </w:r>
      <w:r>
        <w:rPr>
          <w:rFonts w:hint="eastAsia" w:ascii="Times New Roman" w:hAnsi="宋体"/>
          <w:color w:val="000000"/>
          <w:sz w:val="24"/>
          <w:szCs w:val="24"/>
        </w:rPr>
        <w:t>岗专任教师岗人员同时须符合江苏省教师资格认定体检标准。</w:t>
      </w:r>
    </w:p>
    <w:p>
      <w:pPr>
        <w:widowControl/>
        <w:spacing w:line="300" w:lineRule="auto"/>
        <w:ind w:firstLine="480" w:firstLineChars="200"/>
        <w:jc w:val="left"/>
        <w:rPr>
          <w:rFonts w:ascii="Times New Roman" w:hAnsi="Times New Roman"/>
          <w:color w:val="000000"/>
          <w:sz w:val="24"/>
          <w:szCs w:val="24"/>
        </w:rPr>
      </w:pPr>
      <w:r>
        <w:rPr>
          <w:rFonts w:ascii="Times New Roman" w:hAnsi="宋体"/>
          <w:color w:val="000000"/>
          <w:sz w:val="24"/>
          <w:szCs w:val="24"/>
        </w:rPr>
        <w:t>2.</w:t>
      </w:r>
      <w:r>
        <w:rPr>
          <w:rFonts w:hint="eastAsia" w:ascii="Times New Roman" w:hAnsi="宋体"/>
          <w:color w:val="000000"/>
          <w:sz w:val="24"/>
          <w:szCs w:val="24"/>
        </w:rPr>
        <w:t>学校对体检合格人员进行考察，并根据考察结果确定拟聘用人员名单。拟聘用人员名单在盐城工学院校园网主页（</w:t>
      </w:r>
      <w:r>
        <w:rPr>
          <w:rFonts w:ascii="Times New Roman" w:hAnsi="Times New Roman"/>
          <w:color w:val="000000"/>
          <w:sz w:val="24"/>
          <w:szCs w:val="24"/>
        </w:rPr>
        <w:t>http://www.ycit.edu.cn</w:t>
      </w:r>
      <w:r>
        <w:rPr>
          <w:rFonts w:hint="eastAsia" w:ascii="Times New Roman" w:hAnsi="宋体"/>
          <w:color w:val="000000"/>
          <w:sz w:val="24"/>
          <w:szCs w:val="24"/>
        </w:rPr>
        <w:t>）上公示</w:t>
      </w:r>
      <w:r>
        <w:rPr>
          <w:rFonts w:ascii="Times New Roman" w:hAnsi="Times New Roman"/>
          <w:color w:val="000000"/>
          <w:sz w:val="24"/>
          <w:szCs w:val="24"/>
        </w:rPr>
        <w:t>7</w:t>
      </w:r>
      <w:r>
        <w:rPr>
          <w:rFonts w:hint="eastAsia" w:ascii="Times New Roman" w:hAnsi="宋体"/>
          <w:color w:val="000000"/>
          <w:sz w:val="24"/>
          <w:szCs w:val="24"/>
        </w:rPr>
        <w:t>个工作日。</w:t>
      </w:r>
    </w:p>
    <w:p>
      <w:pPr>
        <w:widowControl/>
        <w:spacing w:line="300" w:lineRule="auto"/>
        <w:ind w:firstLine="480" w:firstLineChars="200"/>
        <w:jc w:val="left"/>
        <w:rPr>
          <w:rFonts w:ascii="Times New Roman" w:hAnsi="宋体"/>
          <w:color w:val="000000"/>
          <w:sz w:val="24"/>
          <w:szCs w:val="24"/>
        </w:rPr>
      </w:pPr>
      <w:r>
        <w:rPr>
          <w:rFonts w:ascii="Times New Roman" w:hAnsi="宋体"/>
          <w:color w:val="000000"/>
          <w:sz w:val="24"/>
          <w:szCs w:val="24"/>
        </w:rPr>
        <w:t>3.</w:t>
      </w:r>
      <w:r>
        <w:rPr>
          <w:rFonts w:hint="eastAsia" w:ascii="Times New Roman" w:hAnsi="宋体"/>
          <w:color w:val="000000"/>
          <w:sz w:val="24"/>
          <w:szCs w:val="24"/>
        </w:rPr>
        <w:t>对公示无异议人员，学校为其办理相关聘用手续，并与其签订聘用合同，合同期限为</w:t>
      </w:r>
      <w:r>
        <w:rPr>
          <w:rFonts w:ascii="Times New Roman" w:hAnsi="Times New Roman"/>
          <w:color w:val="000000"/>
          <w:sz w:val="24"/>
          <w:szCs w:val="24"/>
        </w:rPr>
        <w:t>5</w:t>
      </w:r>
      <w:r>
        <w:rPr>
          <w:rFonts w:hint="eastAsia" w:ascii="Times New Roman" w:hAnsi="宋体"/>
          <w:color w:val="000000"/>
          <w:sz w:val="24"/>
          <w:szCs w:val="24"/>
        </w:rPr>
        <w:t>年。初次就业的试用期为</w:t>
      </w:r>
      <w:r>
        <w:rPr>
          <w:rFonts w:ascii="Times New Roman" w:hAnsi="Times New Roman"/>
          <w:color w:val="000000"/>
          <w:sz w:val="24"/>
          <w:szCs w:val="24"/>
        </w:rPr>
        <w:t>12</w:t>
      </w:r>
      <w:r>
        <w:rPr>
          <w:rFonts w:hint="eastAsia" w:ascii="Times New Roman" w:hAnsi="宋体"/>
          <w:color w:val="000000"/>
          <w:sz w:val="24"/>
          <w:szCs w:val="24"/>
        </w:rPr>
        <w:t>个月</w:t>
      </w:r>
      <w:r>
        <w:rPr>
          <w:rFonts w:hint="eastAsia" w:ascii="Times New Roman" w:hAnsi="Times New Roman"/>
          <w:color w:val="000000"/>
          <w:sz w:val="24"/>
          <w:szCs w:val="24"/>
        </w:rPr>
        <w:t>，非初次就业的</w:t>
      </w:r>
      <w:r>
        <w:rPr>
          <w:rFonts w:hint="eastAsia" w:ascii="Times New Roman" w:hAnsi="宋体"/>
          <w:color w:val="000000"/>
          <w:sz w:val="24"/>
          <w:szCs w:val="24"/>
        </w:rPr>
        <w:t>试用期为</w:t>
      </w:r>
      <w:r>
        <w:rPr>
          <w:rFonts w:ascii="Times New Roman" w:hAnsi="Times New Roman"/>
          <w:color w:val="000000"/>
          <w:sz w:val="24"/>
          <w:szCs w:val="24"/>
        </w:rPr>
        <w:t>6</w:t>
      </w:r>
      <w:r>
        <w:rPr>
          <w:rFonts w:hint="eastAsia" w:ascii="Times New Roman" w:hAnsi="宋体"/>
          <w:color w:val="000000"/>
          <w:sz w:val="24"/>
          <w:szCs w:val="24"/>
        </w:rPr>
        <w:t>个月。试用期满考核合格，予以定岗定级。</w:t>
      </w:r>
    </w:p>
    <w:p>
      <w:pPr>
        <w:widowControl/>
        <w:spacing w:line="300" w:lineRule="auto"/>
        <w:ind w:firstLine="480" w:firstLineChars="200"/>
        <w:jc w:val="left"/>
        <w:rPr>
          <w:rFonts w:ascii="Times New Roman" w:hAnsi="宋体"/>
          <w:color w:val="000000"/>
          <w:sz w:val="24"/>
          <w:szCs w:val="24"/>
        </w:rPr>
      </w:pPr>
      <w:r>
        <w:rPr>
          <w:rFonts w:ascii="Times New Roman" w:hAnsi="宋体"/>
          <w:color w:val="000000"/>
          <w:sz w:val="24"/>
          <w:szCs w:val="24"/>
        </w:rPr>
        <w:t>4.</w:t>
      </w:r>
      <w:r>
        <w:rPr>
          <w:rFonts w:hint="eastAsia" w:ascii="Times New Roman" w:hAnsi="宋体"/>
          <w:color w:val="000000"/>
          <w:sz w:val="24"/>
          <w:szCs w:val="24"/>
        </w:rPr>
        <w:t>聘用期间待遇：工资和奖励性绩效等参照我校事业编制内人员同工同酬。交纳“五险一金”，养老保险按照企业养老保险缴纳，其余参照我校事业编制内人员缴纳。</w:t>
      </w:r>
    </w:p>
    <w:p>
      <w:pPr>
        <w:widowControl/>
        <w:spacing w:line="300" w:lineRule="auto"/>
        <w:ind w:firstLine="480" w:firstLineChars="200"/>
        <w:jc w:val="left"/>
        <w:rPr>
          <w:rFonts w:ascii="Times New Roman" w:hAnsi="Times New Roman"/>
          <w:color w:val="000000"/>
          <w:sz w:val="24"/>
          <w:szCs w:val="24"/>
        </w:rPr>
      </w:pPr>
      <w:r>
        <w:rPr>
          <w:rFonts w:ascii="Times New Roman" w:hAnsi="宋体"/>
          <w:color w:val="000000"/>
          <w:sz w:val="24"/>
          <w:szCs w:val="24"/>
        </w:rPr>
        <w:t>5.</w:t>
      </w:r>
      <w:r>
        <w:rPr>
          <w:rFonts w:hint="eastAsia" w:ascii="Times New Roman" w:hAnsi="宋体"/>
          <w:color w:val="000000"/>
          <w:sz w:val="24"/>
          <w:szCs w:val="24"/>
        </w:rPr>
        <w:t>本次招聘工作（自报名之日起至公示拟聘用人选名单）在</w:t>
      </w:r>
      <w:r>
        <w:rPr>
          <w:rFonts w:ascii="Times New Roman" w:hAnsi="宋体"/>
          <w:color w:val="000000"/>
          <w:sz w:val="24"/>
          <w:szCs w:val="24"/>
        </w:rPr>
        <w:t>60</w:t>
      </w:r>
      <w:r>
        <w:rPr>
          <w:rFonts w:hint="eastAsia" w:ascii="Times New Roman" w:hAnsi="宋体"/>
          <w:color w:val="000000"/>
          <w:sz w:val="24"/>
          <w:szCs w:val="24"/>
        </w:rPr>
        <w:t>个工作日内完成。因体检不合格、拟聘用人员主动放弃应聘岗位等原因出现招聘岗位空缺时，学校根据需要从高分到低分依次递补，递补工作在</w:t>
      </w:r>
      <w:r>
        <w:rPr>
          <w:rFonts w:ascii="Times New Roman" w:hAnsi="宋体"/>
          <w:color w:val="000000"/>
          <w:sz w:val="24"/>
          <w:szCs w:val="24"/>
        </w:rPr>
        <w:t>2017</w:t>
      </w:r>
      <w:r>
        <w:rPr>
          <w:rFonts w:hint="eastAsia" w:ascii="Times New Roman" w:hAnsi="宋体"/>
          <w:color w:val="000000"/>
          <w:sz w:val="24"/>
          <w:szCs w:val="24"/>
        </w:rPr>
        <w:t>年</w:t>
      </w:r>
      <w:r>
        <w:rPr>
          <w:rFonts w:ascii="Times New Roman" w:hAnsi="宋体"/>
          <w:color w:val="000000"/>
          <w:sz w:val="24"/>
          <w:szCs w:val="24"/>
        </w:rPr>
        <w:t>8</w:t>
      </w:r>
      <w:r>
        <w:rPr>
          <w:rFonts w:hint="eastAsia" w:ascii="Times New Roman" w:hAnsi="宋体"/>
          <w:color w:val="000000"/>
          <w:sz w:val="24"/>
          <w:szCs w:val="24"/>
        </w:rPr>
        <w:t>月</w:t>
      </w:r>
      <w:r>
        <w:rPr>
          <w:rFonts w:ascii="Times New Roman" w:hAnsi="宋体"/>
          <w:color w:val="000000"/>
          <w:sz w:val="24"/>
          <w:szCs w:val="24"/>
        </w:rPr>
        <w:t>31</w:t>
      </w:r>
      <w:r>
        <w:rPr>
          <w:rFonts w:hint="eastAsia" w:ascii="Times New Roman" w:hAnsi="宋体"/>
          <w:color w:val="000000"/>
          <w:sz w:val="24"/>
          <w:szCs w:val="24"/>
        </w:rPr>
        <w:t>日前结束。递补公示不少于</w:t>
      </w:r>
      <w:r>
        <w:rPr>
          <w:rFonts w:ascii="Times New Roman" w:hAnsi="宋体"/>
          <w:color w:val="000000"/>
          <w:sz w:val="24"/>
          <w:szCs w:val="24"/>
        </w:rPr>
        <w:t>7</w:t>
      </w:r>
      <w:r>
        <w:rPr>
          <w:rFonts w:hint="eastAsia" w:ascii="Times New Roman" w:hAnsi="宋体"/>
          <w:color w:val="000000"/>
          <w:sz w:val="24"/>
          <w:szCs w:val="24"/>
        </w:rPr>
        <w:t>个工作日，递补公示无异议者，学校为其办理相关聘用手续。递补拟录用人员，录用程序及各类待遇同上。</w:t>
      </w:r>
    </w:p>
    <w:p>
      <w:pPr>
        <w:widowControl/>
        <w:spacing w:line="300" w:lineRule="auto"/>
        <w:ind w:firstLine="482" w:firstLineChars="200"/>
        <w:jc w:val="left"/>
        <w:rPr>
          <w:rFonts w:ascii="Times New Roman" w:hAnsi="Times New Roman"/>
          <w:b/>
          <w:color w:val="000000"/>
          <w:sz w:val="24"/>
          <w:szCs w:val="24"/>
        </w:rPr>
      </w:pPr>
      <w:r>
        <w:rPr>
          <w:rFonts w:hint="eastAsia" w:ascii="Times New Roman" w:hAnsi="宋体"/>
          <w:b/>
          <w:color w:val="000000"/>
          <w:sz w:val="24"/>
          <w:szCs w:val="24"/>
        </w:rPr>
        <w:t>五、公开招聘工作政策咨询</w:t>
      </w:r>
    </w:p>
    <w:p>
      <w:pPr>
        <w:widowControl/>
        <w:spacing w:line="300" w:lineRule="auto"/>
        <w:ind w:firstLine="480" w:firstLineChars="200"/>
        <w:jc w:val="left"/>
        <w:rPr>
          <w:rFonts w:ascii="Times New Roman" w:hAnsi="Times New Roman"/>
          <w:color w:val="000000"/>
          <w:sz w:val="24"/>
          <w:szCs w:val="24"/>
        </w:rPr>
      </w:pPr>
      <w:r>
        <w:rPr>
          <w:rFonts w:hint="eastAsia" w:ascii="Times New Roman" w:hAnsi="宋体"/>
          <w:color w:val="000000"/>
          <w:sz w:val="24"/>
          <w:szCs w:val="24"/>
        </w:rPr>
        <w:t>盐城工学院人事处负责此次公开招聘工作人员政策咨询。</w:t>
      </w:r>
    </w:p>
    <w:p>
      <w:pPr>
        <w:widowControl/>
        <w:spacing w:line="300" w:lineRule="auto"/>
        <w:ind w:firstLine="480" w:firstLineChars="200"/>
        <w:jc w:val="left"/>
        <w:rPr>
          <w:rFonts w:ascii="Times New Roman" w:hAnsi="Times New Roman"/>
          <w:color w:val="000000"/>
          <w:sz w:val="24"/>
          <w:szCs w:val="24"/>
        </w:rPr>
      </w:pPr>
      <w:r>
        <w:rPr>
          <w:rFonts w:hint="eastAsia" w:ascii="Times New Roman" w:hAnsi="宋体"/>
          <w:color w:val="000000"/>
          <w:sz w:val="24"/>
          <w:szCs w:val="24"/>
        </w:rPr>
        <w:t>咨询电话：</w:t>
      </w:r>
      <w:r>
        <w:rPr>
          <w:rFonts w:ascii="Times New Roman" w:hAnsi="Times New Roman"/>
          <w:color w:val="000000"/>
          <w:sz w:val="24"/>
          <w:szCs w:val="24"/>
        </w:rPr>
        <w:t>0515</w:t>
      </w:r>
      <w:r>
        <w:rPr>
          <w:rFonts w:hint="eastAsia" w:ascii="Times New Roman" w:hAnsi="宋体"/>
          <w:color w:val="000000"/>
          <w:sz w:val="24"/>
          <w:szCs w:val="24"/>
        </w:rPr>
        <w:t>－</w:t>
      </w:r>
      <w:r>
        <w:rPr>
          <w:rFonts w:ascii="Times New Roman" w:hAnsi="Times New Roman"/>
          <w:color w:val="000000"/>
          <w:sz w:val="24"/>
          <w:szCs w:val="24"/>
        </w:rPr>
        <w:t>88168891</w:t>
      </w:r>
      <w:r>
        <w:rPr>
          <w:rFonts w:hint="eastAsia" w:ascii="Times New Roman" w:hAnsi="Times New Roman"/>
          <w:color w:val="000000"/>
          <w:sz w:val="24"/>
          <w:szCs w:val="24"/>
        </w:rPr>
        <w:t>、</w:t>
      </w:r>
      <w:r>
        <w:rPr>
          <w:rFonts w:ascii="Times New Roman" w:hAnsi="Times New Roman"/>
          <w:color w:val="000000"/>
          <w:sz w:val="24"/>
          <w:szCs w:val="24"/>
        </w:rPr>
        <w:t>0515</w:t>
      </w:r>
      <w:r>
        <w:rPr>
          <w:rFonts w:hint="eastAsia" w:ascii="Times New Roman" w:hAnsi="宋体"/>
          <w:color w:val="000000"/>
          <w:sz w:val="24"/>
          <w:szCs w:val="24"/>
        </w:rPr>
        <w:t>－</w:t>
      </w:r>
      <w:r>
        <w:rPr>
          <w:rFonts w:ascii="Times New Roman" w:hAnsi="Times New Roman"/>
          <w:color w:val="000000"/>
          <w:sz w:val="24"/>
          <w:szCs w:val="24"/>
        </w:rPr>
        <w:t>88298600</w:t>
      </w:r>
    </w:p>
    <w:p>
      <w:pPr>
        <w:widowControl/>
        <w:spacing w:line="300" w:lineRule="auto"/>
        <w:ind w:firstLine="480" w:firstLineChars="200"/>
        <w:jc w:val="left"/>
        <w:rPr>
          <w:rFonts w:ascii="Times New Roman" w:hAnsi="Times New Roman"/>
          <w:color w:val="000000"/>
          <w:sz w:val="24"/>
          <w:szCs w:val="24"/>
        </w:rPr>
      </w:pPr>
      <w:r>
        <w:rPr>
          <w:rFonts w:hint="eastAsia" w:ascii="Times New Roman" w:hAnsi="宋体"/>
          <w:color w:val="000000"/>
          <w:sz w:val="24"/>
          <w:szCs w:val="24"/>
        </w:rPr>
        <w:t>联系人：花老师、方老师</w:t>
      </w:r>
    </w:p>
    <w:p>
      <w:pPr>
        <w:widowControl/>
        <w:spacing w:line="300" w:lineRule="auto"/>
        <w:ind w:firstLine="482" w:firstLineChars="200"/>
        <w:jc w:val="left"/>
        <w:rPr>
          <w:rFonts w:ascii="Times New Roman" w:hAnsi="Times New Roman"/>
          <w:color w:val="000000"/>
          <w:sz w:val="24"/>
          <w:szCs w:val="24"/>
        </w:rPr>
      </w:pPr>
      <w:r>
        <w:rPr>
          <w:rFonts w:hint="eastAsia" w:ascii="Times New Roman" w:hAnsi="宋体"/>
          <w:b/>
          <w:color w:val="000000"/>
          <w:sz w:val="24"/>
          <w:szCs w:val="24"/>
        </w:rPr>
        <w:t>六、公开招聘工作监督</w:t>
      </w:r>
    </w:p>
    <w:p>
      <w:pPr>
        <w:widowControl/>
        <w:spacing w:line="300" w:lineRule="auto"/>
        <w:ind w:firstLine="480" w:firstLineChars="200"/>
        <w:jc w:val="left"/>
        <w:rPr>
          <w:rFonts w:ascii="Times New Roman" w:hAnsi="Times New Roman"/>
          <w:color w:val="000000"/>
          <w:sz w:val="24"/>
          <w:szCs w:val="24"/>
        </w:rPr>
      </w:pPr>
      <w:r>
        <w:rPr>
          <w:rFonts w:hint="eastAsia" w:ascii="Times New Roman" w:hAnsi="宋体"/>
          <w:color w:val="000000"/>
          <w:sz w:val="24"/>
          <w:szCs w:val="24"/>
        </w:rPr>
        <w:t>盐城工学院监察处对此次公开招聘工作全程监督。</w:t>
      </w:r>
    </w:p>
    <w:p>
      <w:pPr>
        <w:widowControl/>
        <w:spacing w:line="300" w:lineRule="auto"/>
        <w:ind w:firstLine="480" w:firstLineChars="200"/>
        <w:jc w:val="left"/>
        <w:rPr>
          <w:rFonts w:ascii="Times New Roman" w:hAnsi="Times New Roman"/>
          <w:color w:val="000000"/>
          <w:sz w:val="24"/>
          <w:szCs w:val="24"/>
        </w:rPr>
      </w:pPr>
      <w:r>
        <w:rPr>
          <w:rFonts w:hint="eastAsia" w:ascii="Times New Roman" w:hAnsi="宋体"/>
          <w:color w:val="000000"/>
          <w:sz w:val="24"/>
          <w:szCs w:val="24"/>
        </w:rPr>
        <w:t>监督电话：</w:t>
      </w:r>
      <w:r>
        <w:rPr>
          <w:rFonts w:ascii="Times New Roman" w:hAnsi="Times New Roman"/>
          <w:color w:val="000000"/>
          <w:sz w:val="24"/>
          <w:szCs w:val="24"/>
        </w:rPr>
        <w:t>0515</w:t>
      </w:r>
      <w:r>
        <w:rPr>
          <w:rFonts w:hint="eastAsia" w:ascii="Times New Roman" w:hAnsi="宋体"/>
          <w:color w:val="000000"/>
          <w:sz w:val="24"/>
          <w:szCs w:val="24"/>
        </w:rPr>
        <w:t>－</w:t>
      </w:r>
      <w:r>
        <w:rPr>
          <w:rFonts w:ascii="Times New Roman" w:hAnsi="Times New Roman"/>
          <w:color w:val="000000"/>
          <w:sz w:val="24"/>
          <w:szCs w:val="24"/>
        </w:rPr>
        <w:t>88168027</w:t>
      </w:r>
    </w:p>
    <w:p>
      <w:pPr>
        <w:widowControl/>
        <w:spacing w:line="300" w:lineRule="auto"/>
        <w:ind w:firstLine="480" w:firstLineChars="200"/>
        <w:jc w:val="left"/>
        <w:rPr>
          <w:rFonts w:ascii="Times New Roman" w:hAnsi="Times New Roman"/>
          <w:color w:val="000000"/>
          <w:sz w:val="24"/>
          <w:szCs w:val="24"/>
        </w:rPr>
      </w:pPr>
      <w:r>
        <w:rPr>
          <w:rFonts w:hint="eastAsia" w:ascii="Times New Roman" w:hAnsi="宋体"/>
          <w:color w:val="000000"/>
          <w:sz w:val="24"/>
          <w:szCs w:val="24"/>
        </w:rPr>
        <w:t>联系人：陈老师</w:t>
      </w:r>
    </w:p>
    <w:p>
      <w:pPr>
        <w:widowControl/>
        <w:spacing w:line="300" w:lineRule="auto"/>
        <w:ind w:firstLine="480" w:firstLineChars="200"/>
        <w:jc w:val="left"/>
        <w:rPr>
          <w:rFonts w:ascii="Times New Roman" w:hAnsi="宋体"/>
          <w:color w:val="000000"/>
          <w:sz w:val="24"/>
          <w:szCs w:val="24"/>
        </w:rPr>
      </w:pPr>
      <w:r>
        <w:rPr>
          <w:rFonts w:hint="eastAsia" w:ascii="Times New Roman" w:hAnsi="宋体"/>
          <w:color w:val="000000"/>
          <w:sz w:val="24"/>
          <w:szCs w:val="24"/>
        </w:rPr>
        <w:t>附件</w:t>
      </w:r>
      <w:r>
        <w:rPr>
          <w:rFonts w:ascii="Times New Roman" w:hAnsi="宋体"/>
          <w:color w:val="000000"/>
          <w:sz w:val="24"/>
          <w:szCs w:val="24"/>
        </w:rPr>
        <w:t>1</w:t>
      </w:r>
      <w:r>
        <w:rPr>
          <w:rFonts w:hint="eastAsia" w:ascii="Times New Roman" w:hAnsi="宋体"/>
          <w:color w:val="000000"/>
          <w:sz w:val="24"/>
          <w:szCs w:val="24"/>
        </w:rPr>
        <w:t>：盐城工学院公开招聘工作人员岗位汇总表</w:t>
      </w:r>
    </w:p>
    <w:p>
      <w:pPr>
        <w:widowControl/>
        <w:spacing w:line="300" w:lineRule="auto"/>
        <w:ind w:firstLine="480" w:firstLineChars="200"/>
        <w:jc w:val="left"/>
        <w:rPr>
          <w:rFonts w:ascii="Times New Roman" w:hAnsi="宋体"/>
          <w:color w:val="000000"/>
          <w:sz w:val="24"/>
          <w:szCs w:val="24"/>
        </w:rPr>
      </w:pPr>
      <w:r>
        <w:rPr>
          <w:rFonts w:hint="eastAsia" w:ascii="Times New Roman" w:hAnsi="宋体"/>
          <w:color w:val="000000"/>
          <w:sz w:val="24"/>
          <w:szCs w:val="24"/>
        </w:rPr>
        <w:t>附件</w:t>
      </w:r>
      <w:r>
        <w:rPr>
          <w:rFonts w:ascii="Times New Roman" w:hAnsi="宋体"/>
          <w:color w:val="000000"/>
          <w:sz w:val="24"/>
          <w:szCs w:val="24"/>
        </w:rPr>
        <w:t>2</w:t>
      </w:r>
      <w:r>
        <w:rPr>
          <w:rFonts w:hint="eastAsia" w:ascii="Times New Roman" w:hAnsi="宋体"/>
          <w:color w:val="000000"/>
          <w:sz w:val="24"/>
          <w:szCs w:val="24"/>
        </w:rPr>
        <w:t>：盐城工学院公开招聘工作人员报名表</w:t>
      </w:r>
    </w:p>
    <w:p>
      <w:pPr>
        <w:widowControl/>
        <w:spacing w:line="300" w:lineRule="auto"/>
        <w:ind w:firstLine="5040" w:firstLineChars="2100"/>
        <w:jc w:val="left"/>
        <w:rPr>
          <w:rFonts w:ascii="Times New Roman" w:hAnsi="宋体"/>
          <w:color w:val="000000"/>
          <w:sz w:val="24"/>
          <w:szCs w:val="24"/>
        </w:rPr>
      </w:pPr>
    </w:p>
    <w:p>
      <w:pPr>
        <w:widowControl/>
        <w:spacing w:line="300" w:lineRule="auto"/>
        <w:ind w:firstLine="5040" w:firstLineChars="2100"/>
        <w:jc w:val="left"/>
        <w:rPr>
          <w:rFonts w:ascii="Times New Roman" w:hAnsi="宋体"/>
          <w:color w:val="000000"/>
          <w:sz w:val="24"/>
          <w:szCs w:val="24"/>
        </w:rPr>
      </w:pPr>
    </w:p>
    <w:p>
      <w:pPr>
        <w:widowControl/>
        <w:spacing w:line="300" w:lineRule="auto"/>
        <w:ind w:firstLine="5040" w:firstLineChars="2100"/>
        <w:jc w:val="left"/>
        <w:rPr>
          <w:rFonts w:ascii="Times New Roman" w:hAnsi="Times New Roman"/>
          <w:color w:val="000000"/>
          <w:sz w:val="24"/>
          <w:szCs w:val="24"/>
        </w:rPr>
      </w:pPr>
      <w:r>
        <w:rPr>
          <w:rFonts w:hint="eastAsia" w:ascii="Times New Roman" w:hAnsi="宋体"/>
          <w:color w:val="000000"/>
          <w:sz w:val="24"/>
          <w:szCs w:val="24"/>
        </w:rPr>
        <w:t>盐城工学院</w:t>
      </w:r>
    </w:p>
    <w:p>
      <w:pPr>
        <w:widowControl/>
        <w:spacing w:line="300" w:lineRule="auto"/>
        <w:ind w:firstLine="4800" w:firstLineChars="2000"/>
        <w:jc w:val="left"/>
        <w:rPr>
          <w:rFonts w:hint="eastAsia" w:ascii="Times New Roman" w:hAnsi="宋体"/>
          <w:color w:val="000000"/>
          <w:sz w:val="24"/>
          <w:szCs w:val="24"/>
        </w:rPr>
      </w:pPr>
      <w:r>
        <w:rPr>
          <w:rFonts w:ascii="Times New Roman" w:hAnsi="Times New Roman"/>
          <w:color w:val="000000"/>
          <w:sz w:val="24"/>
          <w:szCs w:val="24"/>
        </w:rPr>
        <w:t>2016</w:t>
      </w:r>
      <w:r>
        <w:rPr>
          <w:rFonts w:hint="eastAsia" w:ascii="Times New Roman" w:hAnsi="宋体"/>
          <w:color w:val="000000"/>
          <w:sz w:val="24"/>
          <w:szCs w:val="24"/>
        </w:rPr>
        <w:t>年</w:t>
      </w:r>
      <w:r>
        <w:rPr>
          <w:rFonts w:ascii="Times New Roman" w:hAnsi="宋体"/>
          <w:color w:val="000000"/>
          <w:sz w:val="24"/>
          <w:szCs w:val="24"/>
        </w:rPr>
        <w:t xml:space="preserve"> 12</w:t>
      </w:r>
      <w:r>
        <w:rPr>
          <w:rFonts w:hint="eastAsia" w:ascii="Times New Roman" w:hAnsi="宋体"/>
          <w:color w:val="000000"/>
          <w:sz w:val="24"/>
          <w:szCs w:val="24"/>
        </w:rPr>
        <w:t>月</w:t>
      </w:r>
      <w:r>
        <w:rPr>
          <w:rFonts w:ascii="Times New Roman" w:hAnsi="Times New Roman"/>
          <w:color w:val="000000"/>
          <w:sz w:val="24"/>
          <w:szCs w:val="24"/>
        </w:rPr>
        <w:t>16</w:t>
      </w:r>
      <w:r>
        <w:rPr>
          <w:rFonts w:hint="eastAsia" w:ascii="Times New Roman" w:hAnsi="宋体"/>
          <w:color w:val="000000"/>
          <w:sz w:val="24"/>
          <w:szCs w:val="24"/>
        </w:rPr>
        <w:t>日</w:t>
      </w:r>
    </w:p>
    <w:p>
      <w:pPr>
        <w:widowControl/>
        <w:spacing w:line="300" w:lineRule="auto"/>
        <w:ind w:firstLine="4800" w:firstLineChars="2000"/>
        <w:jc w:val="left"/>
        <w:rPr>
          <w:rFonts w:hint="eastAsia" w:ascii="Times New Roman" w:hAnsi="宋体"/>
          <w:color w:val="000000"/>
          <w:sz w:val="24"/>
          <w:szCs w:val="24"/>
        </w:rPr>
      </w:pPr>
    </w:p>
    <w:p>
      <w:pPr>
        <w:widowControl/>
        <w:spacing w:line="300" w:lineRule="auto"/>
        <w:ind w:firstLine="4800" w:firstLineChars="2000"/>
        <w:jc w:val="left"/>
        <w:rPr>
          <w:rFonts w:hint="eastAsia" w:ascii="Times New Roman" w:hAnsi="宋体"/>
          <w:color w:val="000000"/>
          <w:sz w:val="24"/>
          <w:szCs w:val="24"/>
        </w:rPr>
      </w:pPr>
    </w:p>
    <w:tbl>
      <w:tblPr>
        <w:tblW w:w="14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527"/>
        <w:gridCol w:w="2093"/>
        <w:gridCol w:w="582"/>
        <w:gridCol w:w="1609"/>
        <w:gridCol w:w="3368"/>
        <w:gridCol w:w="5227"/>
        <w:gridCol w:w="1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196" w:hRule="atLeast"/>
        </w:trPr>
        <w:tc>
          <w:tcPr>
            <w:tcW w:w="13406" w:type="dxa"/>
            <w:gridSpan w:val="6"/>
            <w:shd w:val="clear"/>
            <w:vAlign w:val="center"/>
          </w:tcPr>
          <w:p>
            <w:pPr>
              <w:keepNext w:val="0"/>
              <w:keepLines w:val="0"/>
              <w:widowControl/>
              <w:suppressLineNumbers w:val="0"/>
              <w:jc w:val="center"/>
              <w:textAlignment w:val="center"/>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 xml:space="preserve"> 盐城工学院公开招聘工作人员岗位汇总表</w:t>
            </w:r>
          </w:p>
        </w:tc>
        <w:tc>
          <w:tcPr>
            <w:tcW w:w="1414" w:type="dxa"/>
            <w:shd w:val="cle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5" w:hRule="atLeast"/>
        </w:trPr>
        <w:tc>
          <w:tcPr>
            <w:tcW w:w="527" w:type="dxa"/>
            <w:shd w:val="clear"/>
            <w:vAlign w:val="center"/>
          </w:tcPr>
          <w:p>
            <w:pPr>
              <w:jc w:val="center"/>
              <w:rPr>
                <w:rFonts w:hint="eastAsia" w:ascii="宋体" w:hAnsi="宋体" w:eastAsia="宋体" w:cs="宋体"/>
                <w:i w:val="0"/>
                <w:color w:val="000000"/>
                <w:sz w:val="40"/>
                <w:szCs w:val="40"/>
                <w:u w:val="none"/>
              </w:rPr>
            </w:pPr>
          </w:p>
        </w:tc>
        <w:tc>
          <w:tcPr>
            <w:tcW w:w="2093" w:type="dxa"/>
            <w:shd w:val="clear"/>
            <w:vAlign w:val="center"/>
          </w:tcPr>
          <w:p>
            <w:pPr>
              <w:jc w:val="center"/>
              <w:rPr>
                <w:rFonts w:hint="eastAsia" w:ascii="宋体" w:hAnsi="宋体" w:eastAsia="宋体" w:cs="宋体"/>
                <w:i w:val="0"/>
                <w:color w:val="000000"/>
                <w:sz w:val="40"/>
                <w:szCs w:val="40"/>
                <w:u w:val="none"/>
              </w:rPr>
            </w:pPr>
          </w:p>
        </w:tc>
        <w:tc>
          <w:tcPr>
            <w:tcW w:w="582" w:type="dxa"/>
            <w:shd w:val="clear"/>
            <w:vAlign w:val="center"/>
          </w:tcPr>
          <w:p>
            <w:pPr>
              <w:jc w:val="center"/>
              <w:rPr>
                <w:rFonts w:hint="eastAsia" w:ascii="宋体" w:hAnsi="宋体" w:eastAsia="宋体" w:cs="宋体"/>
                <w:i w:val="0"/>
                <w:color w:val="000000"/>
                <w:sz w:val="40"/>
                <w:szCs w:val="40"/>
                <w:u w:val="none"/>
              </w:rPr>
            </w:pPr>
          </w:p>
        </w:tc>
        <w:tc>
          <w:tcPr>
            <w:tcW w:w="1609" w:type="dxa"/>
            <w:shd w:val="clear"/>
            <w:vAlign w:val="center"/>
          </w:tcPr>
          <w:p>
            <w:pPr>
              <w:jc w:val="center"/>
              <w:rPr>
                <w:rFonts w:hint="eastAsia" w:ascii="宋体" w:hAnsi="宋体" w:eastAsia="宋体" w:cs="宋体"/>
                <w:i w:val="0"/>
                <w:color w:val="000000"/>
                <w:sz w:val="40"/>
                <w:szCs w:val="40"/>
                <w:u w:val="none"/>
              </w:rPr>
            </w:pPr>
          </w:p>
        </w:tc>
        <w:tc>
          <w:tcPr>
            <w:tcW w:w="3368" w:type="dxa"/>
            <w:shd w:val="clear"/>
            <w:vAlign w:val="center"/>
          </w:tcPr>
          <w:p>
            <w:pPr>
              <w:jc w:val="center"/>
              <w:rPr>
                <w:rFonts w:hint="eastAsia" w:ascii="宋体" w:hAnsi="宋体" w:eastAsia="宋体" w:cs="宋体"/>
                <w:i w:val="0"/>
                <w:color w:val="000000"/>
                <w:sz w:val="40"/>
                <w:szCs w:val="40"/>
                <w:u w:val="none"/>
              </w:rPr>
            </w:pPr>
          </w:p>
        </w:tc>
        <w:tc>
          <w:tcPr>
            <w:tcW w:w="5227" w:type="dxa"/>
            <w:shd w:val="clear"/>
            <w:vAlign w:val="center"/>
          </w:tcPr>
          <w:p>
            <w:pPr>
              <w:jc w:val="center"/>
              <w:rPr>
                <w:rFonts w:hint="eastAsia" w:ascii="宋体" w:hAnsi="宋体" w:eastAsia="宋体" w:cs="宋体"/>
                <w:i w:val="0"/>
                <w:color w:val="000000"/>
                <w:sz w:val="40"/>
                <w:szCs w:val="40"/>
                <w:u w:val="none"/>
              </w:rPr>
            </w:pPr>
          </w:p>
        </w:tc>
        <w:tc>
          <w:tcPr>
            <w:tcW w:w="1414" w:type="dxa"/>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2016.12.</w:t>
            </w:r>
            <w:r>
              <w:rPr>
                <w:rStyle w:val="13"/>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7" w:hRule="atLeast"/>
        </w:trPr>
        <w:tc>
          <w:tcPr>
            <w:tcW w:w="52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岗位代码</w:t>
            </w:r>
          </w:p>
        </w:tc>
        <w:tc>
          <w:tcPr>
            <w:tcW w:w="20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招聘单位</w:t>
            </w:r>
          </w:p>
        </w:tc>
        <w:tc>
          <w:tcPr>
            <w:tcW w:w="5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Style w:val="14"/>
                <w:lang w:val="en-US" w:eastAsia="zh-CN" w:bidi="ar"/>
              </w:rPr>
              <w:t>人数</w:t>
            </w:r>
          </w:p>
        </w:tc>
        <w:tc>
          <w:tcPr>
            <w:tcW w:w="16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岗位性质</w:t>
            </w:r>
          </w:p>
        </w:tc>
        <w:tc>
          <w:tcPr>
            <w:tcW w:w="33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专业背景要求</w:t>
            </w:r>
          </w:p>
        </w:tc>
        <w:tc>
          <w:tcPr>
            <w:tcW w:w="5227"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岗位要求</w:t>
            </w:r>
          </w:p>
        </w:tc>
        <w:tc>
          <w:tcPr>
            <w:tcW w:w="14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60" w:hRule="atLeast"/>
        </w:trPr>
        <w:tc>
          <w:tcPr>
            <w:tcW w:w="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w:t>
            </w:r>
          </w:p>
        </w:tc>
        <w:tc>
          <w:tcPr>
            <w:tcW w:w="2093"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人文社会科学学院</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专任教师岗</w:t>
            </w:r>
          </w:p>
        </w:tc>
        <w:tc>
          <w:tcPr>
            <w:tcW w:w="3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工商管理（酒店管理）</w:t>
            </w:r>
          </w:p>
        </w:tc>
        <w:tc>
          <w:tcPr>
            <w:tcW w:w="5227"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本科为酒店管理或旅游管理专业</w:t>
            </w:r>
          </w:p>
        </w:tc>
        <w:tc>
          <w:tcPr>
            <w:tcW w:w="14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0" w:hRule="atLeast"/>
        </w:trPr>
        <w:tc>
          <w:tcPr>
            <w:tcW w:w="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w:t>
            </w:r>
          </w:p>
        </w:tc>
        <w:tc>
          <w:tcPr>
            <w:tcW w:w="2093"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材料工程学院</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专任教师岗</w:t>
            </w:r>
          </w:p>
        </w:tc>
        <w:tc>
          <w:tcPr>
            <w:tcW w:w="3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交通运输工程</w:t>
            </w:r>
          </w:p>
        </w:tc>
        <w:tc>
          <w:tcPr>
            <w:tcW w:w="5227" w:type="dxa"/>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60" w:hRule="atLeast"/>
        </w:trPr>
        <w:tc>
          <w:tcPr>
            <w:tcW w:w="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2093"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土木工程学院</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专任教师岗</w:t>
            </w:r>
          </w:p>
        </w:tc>
        <w:tc>
          <w:tcPr>
            <w:tcW w:w="3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供热、供燃气、通风及空调工程</w:t>
            </w:r>
          </w:p>
        </w:tc>
        <w:tc>
          <w:tcPr>
            <w:tcW w:w="5227" w:type="dxa"/>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60" w:hRule="atLeast"/>
        </w:trPr>
        <w:tc>
          <w:tcPr>
            <w:tcW w:w="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汽车工程学院</w:t>
            </w:r>
          </w:p>
        </w:tc>
        <w:tc>
          <w:tcPr>
            <w:tcW w:w="582"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专任教师岗</w:t>
            </w:r>
          </w:p>
        </w:tc>
        <w:tc>
          <w:tcPr>
            <w:tcW w:w="3368"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车辆工程</w:t>
            </w:r>
          </w:p>
        </w:tc>
        <w:tc>
          <w:tcPr>
            <w:tcW w:w="5227" w:type="dxa"/>
            <w:tcBorders>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本硕为同一专业</w:t>
            </w:r>
          </w:p>
        </w:tc>
        <w:tc>
          <w:tcPr>
            <w:tcW w:w="14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60" w:hRule="atLeast"/>
        </w:trPr>
        <w:tc>
          <w:tcPr>
            <w:tcW w:w="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专任教师岗</w:t>
            </w:r>
          </w:p>
        </w:tc>
        <w:tc>
          <w:tcPr>
            <w:tcW w:w="3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机械电子工程</w:t>
            </w:r>
          </w:p>
        </w:tc>
        <w:tc>
          <w:tcPr>
            <w:tcW w:w="5227" w:type="dxa"/>
            <w:tcBorders>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本科为车辆工程或机械电子工程专业</w:t>
            </w:r>
          </w:p>
        </w:tc>
        <w:tc>
          <w:tcPr>
            <w:tcW w:w="14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27" w:hRule="atLeast"/>
        </w:trPr>
        <w:tc>
          <w:tcPr>
            <w:tcW w:w="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外国语学院</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专任教师岗</w:t>
            </w:r>
          </w:p>
        </w:tc>
        <w:tc>
          <w:tcPr>
            <w:tcW w:w="3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日语语言文学、经济类</w:t>
            </w:r>
          </w:p>
        </w:tc>
        <w:tc>
          <w:tcPr>
            <w:tcW w:w="5227"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1.本科为日语专业;2.取得国际日语能力测试NI或全国高等学校日语专业八级考试合格证书</w:t>
            </w:r>
          </w:p>
        </w:tc>
        <w:tc>
          <w:tcPr>
            <w:tcW w:w="14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0" w:hRule="atLeast"/>
        </w:trPr>
        <w:tc>
          <w:tcPr>
            <w:tcW w:w="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w:t>
            </w:r>
          </w:p>
        </w:tc>
        <w:tc>
          <w:tcPr>
            <w:tcW w:w="2093"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经济学院</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专任教师岗</w:t>
            </w:r>
          </w:p>
        </w:tc>
        <w:tc>
          <w:tcPr>
            <w:tcW w:w="3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金融学、金融工程、投资学、基金管理</w:t>
            </w:r>
          </w:p>
        </w:tc>
        <w:tc>
          <w:tcPr>
            <w:tcW w:w="5227" w:type="dxa"/>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6" w:hRule="atLeast"/>
        </w:trPr>
        <w:tc>
          <w:tcPr>
            <w:tcW w:w="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数理学院</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专任教师岗</w:t>
            </w:r>
          </w:p>
        </w:tc>
        <w:tc>
          <w:tcPr>
            <w:tcW w:w="3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需满足条件之一：（1）数理统计类专业方向；（2）数学类专业且曾获得全国数学建模大赛国家级奖项</w:t>
            </w:r>
          </w:p>
        </w:tc>
        <w:tc>
          <w:tcPr>
            <w:tcW w:w="5227"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年龄在30周岁以下</w:t>
            </w:r>
          </w:p>
        </w:tc>
        <w:tc>
          <w:tcPr>
            <w:tcW w:w="14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7" w:hRule="atLeast"/>
        </w:trPr>
        <w:tc>
          <w:tcPr>
            <w:tcW w:w="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w:t>
            </w:r>
          </w:p>
        </w:tc>
        <w:tc>
          <w:tcPr>
            <w:tcW w:w="2093"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国际教育学院          国际交流与合作教育处  </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09"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专任教师岗</w:t>
            </w:r>
          </w:p>
        </w:tc>
        <w:tc>
          <w:tcPr>
            <w:tcW w:w="3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德语</w:t>
            </w:r>
          </w:p>
        </w:tc>
        <w:tc>
          <w:tcPr>
            <w:tcW w:w="5227"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本科为德语专业</w:t>
            </w:r>
          </w:p>
        </w:tc>
        <w:tc>
          <w:tcPr>
            <w:tcW w:w="14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0" w:hRule="atLeast"/>
        </w:trPr>
        <w:tc>
          <w:tcPr>
            <w:tcW w:w="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设计艺术学院</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专任教师岗</w:t>
            </w:r>
          </w:p>
        </w:tc>
        <w:tc>
          <w:tcPr>
            <w:tcW w:w="3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设计艺术学</w:t>
            </w:r>
          </w:p>
        </w:tc>
        <w:tc>
          <w:tcPr>
            <w:tcW w:w="5227"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本科为广告学、设计学、美术学及数字媒体、摄影、动画专业</w:t>
            </w:r>
          </w:p>
        </w:tc>
        <w:tc>
          <w:tcPr>
            <w:tcW w:w="14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0" w:hRule="atLeast"/>
        </w:trPr>
        <w:tc>
          <w:tcPr>
            <w:tcW w:w="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专任教师岗</w:t>
            </w:r>
          </w:p>
        </w:tc>
        <w:tc>
          <w:tcPr>
            <w:tcW w:w="3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设计艺术学（服装与服饰设计方向）</w:t>
            </w:r>
          </w:p>
        </w:tc>
        <w:tc>
          <w:tcPr>
            <w:tcW w:w="5227"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本硕为同一专业</w:t>
            </w:r>
          </w:p>
        </w:tc>
        <w:tc>
          <w:tcPr>
            <w:tcW w:w="14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0" w:hRule="atLeast"/>
        </w:trPr>
        <w:tc>
          <w:tcPr>
            <w:tcW w:w="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体育教学部</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专任教师岗</w:t>
            </w:r>
          </w:p>
        </w:tc>
        <w:tc>
          <w:tcPr>
            <w:tcW w:w="3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篮球</w:t>
            </w:r>
          </w:p>
        </w:tc>
        <w:tc>
          <w:tcPr>
            <w:tcW w:w="5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0" w:hRule="atLeast"/>
        </w:trPr>
        <w:tc>
          <w:tcPr>
            <w:tcW w:w="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机械工程学院  优集学院</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实验岗</w:t>
            </w:r>
          </w:p>
        </w:tc>
        <w:tc>
          <w:tcPr>
            <w:tcW w:w="3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机械、控制类</w:t>
            </w:r>
          </w:p>
        </w:tc>
        <w:tc>
          <w:tcPr>
            <w:tcW w:w="5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41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有高校5年以上工作经历者，可延长至45周岁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60" w:hRule="atLeast"/>
        </w:trPr>
        <w:tc>
          <w:tcPr>
            <w:tcW w:w="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化学化工学院</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实验岗</w:t>
            </w:r>
          </w:p>
        </w:tc>
        <w:tc>
          <w:tcPr>
            <w:tcW w:w="3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化学、化工类</w:t>
            </w:r>
          </w:p>
        </w:tc>
        <w:tc>
          <w:tcPr>
            <w:tcW w:w="5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1" w:hRule="atLeast"/>
        </w:trPr>
        <w:tc>
          <w:tcPr>
            <w:tcW w:w="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电气工程学院</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实验岗</w:t>
            </w:r>
          </w:p>
        </w:tc>
        <w:tc>
          <w:tcPr>
            <w:tcW w:w="3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电气类</w:t>
            </w:r>
          </w:p>
        </w:tc>
        <w:tc>
          <w:tcPr>
            <w:tcW w:w="5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本科为电气工程及自动化专业</w:t>
            </w:r>
          </w:p>
        </w:tc>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22" w:hRule="atLeast"/>
        </w:trPr>
        <w:tc>
          <w:tcPr>
            <w:tcW w:w="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材料工程学院</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实验岗</w:t>
            </w:r>
          </w:p>
        </w:tc>
        <w:tc>
          <w:tcPr>
            <w:tcW w:w="3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材料类</w:t>
            </w:r>
          </w:p>
        </w:tc>
        <w:tc>
          <w:tcPr>
            <w:tcW w:w="5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10" w:hRule="atLeast"/>
        </w:trPr>
        <w:tc>
          <w:tcPr>
            <w:tcW w:w="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信息工程学院</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实验岗</w:t>
            </w:r>
          </w:p>
        </w:tc>
        <w:tc>
          <w:tcPr>
            <w:tcW w:w="3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计算机（大类）</w:t>
            </w:r>
          </w:p>
        </w:tc>
        <w:tc>
          <w:tcPr>
            <w:tcW w:w="5227" w:type="dxa"/>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60" w:hRule="atLeast"/>
        </w:trPr>
        <w:tc>
          <w:tcPr>
            <w:tcW w:w="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土木工程学院</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实验岗</w:t>
            </w:r>
          </w:p>
        </w:tc>
        <w:tc>
          <w:tcPr>
            <w:tcW w:w="3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城市水务、给排水或环境工程</w:t>
            </w:r>
          </w:p>
        </w:tc>
        <w:tc>
          <w:tcPr>
            <w:tcW w:w="5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0"/>
                <w:szCs w:val="20"/>
                <w:u w:val="none"/>
              </w:rPr>
            </w:pPr>
          </w:p>
        </w:tc>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0" w:hRule="atLeast"/>
        </w:trPr>
        <w:tc>
          <w:tcPr>
            <w:tcW w:w="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2093"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纺织服装学院</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实验岗</w:t>
            </w:r>
          </w:p>
        </w:tc>
        <w:tc>
          <w:tcPr>
            <w:tcW w:w="3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纺织工程</w:t>
            </w:r>
          </w:p>
        </w:tc>
        <w:tc>
          <w:tcPr>
            <w:tcW w:w="5227"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本硕为同一专业</w:t>
            </w:r>
          </w:p>
        </w:tc>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0" w:hRule="atLeast"/>
        </w:trPr>
        <w:tc>
          <w:tcPr>
            <w:tcW w:w="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汽车工程学院</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实验岗</w:t>
            </w:r>
          </w:p>
        </w:tc>
        <w:tc>
          <w:tcPr>
            <w:tcW w:w="3368"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车辆工程、机械电子工程</w:t>
            </w:r>
          </w:p>
        </w:tc>
        <w:tc>
          <w:tcPr>
            <w:tcW w:w="5227" w:type="dxa"/>
            <w:tcBorders>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本科为车辆工程或机械电子工程专业</w:t>
            </w:r>
          </w:p>
        </w:tc>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27" w:hRule="atLeast"/>
        </w:trPr>
        <w:tc>
          <w:tcPr>
            <w:tcW w:w="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经济学院</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实验岗</w:t>
            </w:r>
          </w:p>
        </w:tc>
        <w:tc>
          <w:tcPr>
            <w:tcW w:w="3368"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计算机科学与技术、软件工程、网络工程、信息管理与信息系统</w:t>
            </w:r>
          </w:p>
        </w:tc>
        <w:tc>
          <w:tcPr>
            <w:tcW w:w="5227" w:type="dxa"/>
            <w:tcBorders>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0" w:hRule="atLeast"/>
        </w:trPr>
        <w:tc>
          <w:tcPr>
            <w:tcW w:w="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环境科学与工程学院</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实验岗</w:t>
            </w:r>
          </w:p>
        </w:tc>
        <w:tc>
          <w:tcPr>
            <w:tcW w:w="3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环境工程专业</w:t>
            </w:r>
          </w:p>
        </w:tc>
        <w:tc>
          <w:tcPr>
            <w:tcW w:w="5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72" w:hRule="atLeast"/>
        </w:trPr>
        <w:tc>
          <w:tcPr>
            <w:tcW w:w="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现代教育中心         信息化办公室</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其他专业技术岗</w:t>
            </w:r>
          </w:p>
        </w:tc>
        <w:tc>
          <w:tcPr>
            <w:tcW w:w="3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计算机（大类）、计算机（网络管理）类</w:t>
            </w:r>
          </w:p>
        </w:tc>
        <w:tc>
          <w:tcPr>
            <w:tcW w:w="5227"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1.本科专业为计算机（大类）、计算机（网络管理）类；2.年龄在</w:t>
            </w:r>
            <w:r>
              <w:rPr>
                <w:rStyle w:val="15"/>
                <w:lang w:val="en-US" w:eastAsia="zh-CN" w:bidi="ar"/>
              </w:rPr>
              <w:t>28周岁以下</w:t>
            </w:r>
          </w:p>
        </w:tc>
        <w:tc>
          <w:tcPr>
            <w:tcW w:w="14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60" w:hRule="atLeast"/>
        </w:trPr>
        <w:tc>
          <w:tcPr>
            <w:tcW w:w="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后勤管理处（卫生所）</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其他专业技术岗</w:t>
            </w:r>
          </w:p>
        </w:tc>
        <w:tc>
          <w:tcPr>
            <w:tcW w:w="3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护理学</w:t>
            </w:r>
          </w:p>
        </w:tc>
        <w:tc>
          <w:tcPr>
            <w:tcW w:w="5227"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1.具有3年以上工作经验；2.具有护士执业资格证书。</w:t>
            </w:r>
          </w:p>
        </w:tc>
        <w:tc>
          <w:tcPr>
            <w:tcW w:w="14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27" w:hRule="atLeast"/>
        </w:trPr>
        <w:tc>
          <w:tcPr>
            <w:tcW w:w="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党委办公室 校长办公室 信访办公室</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管理岗</w:t>
            </w:r>
          </w:p>
        </w:tc>
        <w:tc>
          <w:tcPr>
            <w:tcW w:w="3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中文、文秘类</w:t>
            </w:r>
          </w:p>
        </w:tc>
        <w:tc>
          <w:tcPr>
            <w:tcW w:w="5227" w:type="dxa"/>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1.中共党员；2.具有较强的文字表达和沟通协调能力。</w:t>
            </w:r>
          </w:p>
        </w:tc>
        <w:tc>
          <w:tcPr>
            <w:tcW w:w="14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605" w:hRule="atLeast"/>
        </w:trPr>
        <w:tc>
          <w:tcPr>
            <w:tcW w:w="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党委宣传部            学校新闻中心</w:t>
            </w:r>
          </w:p>
        </w:tc>
        <w:tc>
          <w:tcPr>
            <w:tcW w:w="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管理岗</w:t>
            </w:r>
          </w:p>
        </w:tc>
        <w:tc>
          <w:tcPr>
            <w:tcW w:w="33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网络工程专业</w:t>
            </w:r>
          </w:p>
        </w:tc>
        <w:tc>
          <w:tcPr>
            <w:tcW w:w="5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1.中共正式党员；2.具有较深厚的文字功底；3.应届毕业生且30周岁以下。</w:t>
            </w:r>
          </w:p>
        </w:tc>
        <w:tc>
          <w:tcPr>
            <w:tcW w:w="14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招聘对象为：国内应届毕业生和国境外同期毕业人员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4" w:hRule="atLeast"/>
        </w:trPr>
        <w:tc>
          <w:tcPr>
            <w:tcW w:w="262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5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0204"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0"/>
                <w:szCs w:val="20"/>
                <w:u w:val="none"/>
              </w:rPr>
            </w:pPr>
          </w:p>
        </w:tc>
      </w:tr>
    </w:tbl>
    <w:p>
      <w:pPr>
        <w:widowControl/>
        <w:spacing w:line="300" w:lineRule="auto"/>
        <w:ind w:firstLine="4800" w:firstLineChars="2000"/>
        <w:jc w:val="left"/>
        <w:rPr>
          <w:rFonts w:hint="eastAsia" w:ascii="Times New Roman" w:hAnsi="宋体"/>
          <w:color w:val="000000"/>
          <w:sz w:val="24"/>
          <w:szCs w:val="24"/>
        </w:rPr>
      </w:pPr>
    </w:p>
    <w:p>
      <w:pPr>
        <w:widowControl/>
        <w:spacing w:line="300" w:lineRule="auto"/>
        <w:ind w:firstLine="4800" w:firstLineChars="2000"/>
        <w:jc w:val="left"/>
        <w:rPr>
          <w:rFonts w:hint="eastAsia" w:ascii="Times New Roman" w:hAnsi="宋体"/>
          <w:color w:val="000000"/>
          <w:sz w:val="24"/>
          <w:szCs w:val="24"/>
        </w:rPr>
      </w:pPr>
    </w:p>
    <w:p>
      <w:pPr>
        <w:rPr>
          <w:rFonts w:ascii="宋体" w:hAnsi="宋体"/>
          <w:sz w:val="24"/>
          <w:szCs w:val="24"/>
        </w:rPr>
      </w:pPr>
      <w:r>
        <w:rPr>
          <w:rFonts w:hint="eastAsia" w:ascii="宋体" w:hAnsi="宋体"/>
          <w:sz w:val="24"/>
          <w:szCs w:val="24"/>
        </w:rPr>
        <w:t>附件2：</w:t>
      </w:r>
    </w:p>
    <w:p>
      <w:pPr>
        <w:jc w:val="center"/>
        <w:rPr>
          <w:b/>
          <w:sz w:val="36"/>
          <w:szCs w:val="36"/>
        </w:rPr>
      </w:pPr>
      <w:r>
        <w:rPr>
          <w:rFonts w:hint="eastAsia"/>
          <w:b/>
          <w:sz w:val="36"/>
          <w:szCs w:val="36"/>
        </w:rPr>
        <w:t>盐城工学院公开招聘工作人员报名表</w:t>
      </w:r>
    </w:p>
    <w:tbl>
      <w:tblPr>
        <w:tblStyle w:val="8"/>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898"/>
        <w:gridCol w:w="117"/>
        <w:gridCol w:w="603"/>
        <w:gridCol w:w="389"/>
        <w:gridCol w:w="735"/>
        <w:gridCol w:w="110"/>
        <w:gridCol w:w="228"/>
        <w:gridCol w:w="162"/>
        <w:gridCol w:w="175"/>
        <w:gridCol w:w="340"/>
        <w:gridCol w:w="250"/>
        <w:gridCol w:w="88"/>
        <w:gridCol w:w="338"/>
        <w:gridCol w:w="344"/>
        <w:gridCol w:w="338"/>
        <w:gridCol w:w="338"/>
        <w:gridCol w:w="234"/>
        <w:gridCol w:w="105"/>
        <w:gridCol w:w="338"/>
        <w:gridCol w:w="338"/>
        <w:gridCol w:w="339"/>
        <w:gridCol w:w="338"/>
        <w:gridCol w:w="57"/>
        <w:gridCol w:w="281"/>
        <w:gridCol w:w="339"/>
        <w:gridCol w:w="338"/>
        <w:gridCol w:w="338"/>
        <w:gridCol w:w="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138" w:type="dxa"/>
            <w:vAlign w:val="center"/>
          </w:tcPr>
          <w:p>
            <w:pPr>
              <w:jc w:val="center"/>
              <w:rPr>
                <w:szCs w:val="21"/>
              </w:rPr>
            </w:pPr>
            <w:r>
              <w:rPr>
                <w:rFonts w:hAnsi="宋体"/>
                <w:szCs w:val="21"/>
              </w:rPr>
              <w:t>姓名</w:t>
            </w:r>
          </w:p>
        </w:tc>
        <w:tc>
          <w:tcPr>
            <w:tcW w:w="1618" w:type="dxa"/>
            <w:gridSpan w:val="3"/>
            <w:vAlign w:val="center"/>
          </w:tcPr>
          <w:p>
            <w:pPr>
              <w:jc w:val="center"/>
              <w:rPr>
                <w:rFonts w:ascii="楷体_GB2312" w:eastAsia="楷体_GB2312"/>
                <w:sz w:val="24"/>
              </w:rPr>
            </w:pPr>
          </w:p>
        </w:tc>
        <w:tc>
          <w:tcPr>
            <w:tcW w:w="1124" w:type="dxa"/>
            <w:gridSpan w:val="2"/>
            <w:vAlign w:val="center"/>
          </w:tcPr>
          <w:p>
            <w:pPr>
              <w:jc w:val="center"/>
              <w:rPr>
                <w:szCs w:val="21"/>
              </w:rPr>
            </w:pPr>
            <w:r>
              <w:rPr>
                <w:rFonts w:hAnsi="宋体"/>
                <w:szCs w:val="21"/>
              </w:rPr>
              <w:t>身份证号</w:t>
            </w:r>
          </w:p>
        </w:tc>
        <w:tc>
          <w:tcPr>
            <w:tcW w:w="338" w:type="dxa"/>
            <w:gridSpan w:val="2"/>
            <w:vAlign w:val="center"/>
          </w:tcPr>
          <w:p>
            <w:pPr>
              <w:jc w:val="center"/>
              <w:rPr>
                <w:szCs w:val="21"/>
              </w:rPr>
            </w:pPr>
          </w:p>
        </w:tc>
        <w:tc>
          <w:tcPr>
            <w:tcW w:w="337" w:type="dxa"/>
            <w:gridSpan w:val="2"/>
            <w:vAlign w:val="center"/>
          </w:tcPr>
          <w:p>
            <w:pPr>
              <w:jc w:val="center"/>
              <w:rPr>
                <w:szCs w:val="21"/>
              </w:rPr>
            </w:pPr>
          </w:p>
        </w:tc>
        <w:tc>
          <w:tcPr>
            <w:tcW w:w="340" w:type="dxa"/>
            <w:vAlign w:val="center"/>
          </w:tcPr>
          <w:p>
            <w:pPr>
              <w:jc w:val="center"/>
              <w:rPr>
                <w:szCs w:val="21"/>
              </w:rPr>
            </w:pPr>
          </w:p>
        </w:tc>
        <w:tc>
          <w:tcPr>
            <w:tcW w:w="338" w:type="dxa"/>
            <w:gridSpan w:val="2"/>
            <w:vAlign w:val="center"/>
          </w:tcPr>
          <w:p>
            <w:pPr>
              <w:jc w:val="center"/>
              <w:rPr>
                <w:szCs w:val="21"/>
              </w:rPr>
            </w:pPr>
          </w:p>
        </w:tc>
        <w:tc>
          <w:tcPr>
            <w:tcW w:w="338" w:type="dxa"/>
            <w:vAlign w:val="center"/>
          </w:tcPr>
          <w:p>
            <w:pPr>
              <w:jc w:val="center"/>
              <w:rPr>
                <w:szCs w:val="21"/>
              </w:rPr>
            </w:pPr>
          </w:p>
        </w:tc>
        <w:tc>
          <w:tcPr>
            <w:tcW w:w="344" w:type="dxa"/>
            <w:vAlign w:val="center"/>
          </w:tcPr>
          <w:p>
            <w:pPr>
              <w:jc w:val="center"/>
              <w:rPr>
                <w:szCs w:val="21"/>
              </w:rPr>
            </w:pPr>
          </w:p>
        </w:tc>
        <w:tc>
          <w:tcPr>
            <w:tcW w:w="338" w:type="dxa"/>
            <w:vAlign w:val="center"/>
          </w:tcPr>
          <w:p>
            <w:pPr>
              <w:jc w:val="center"/>
              <w:rPr>
                <w:szCs w:val="21"/>
              </w:rPr>
            </w:pPr>
          </w:p>
        </w:tc>
        <w:tc>
          <w:tcPr>
            <w:tcW w:w="338" w:type="dxa"/>
            <w:vAlign w:val="center"/>
          </w:tcPr>
          <w:p>
            <w:pPr>
              <w:jc w:val="center"/>
              <w:rPr>
                <w:szCs w:val="21"/>
              </w:rPr>
            </w:pPr>
          </w:p>
        </w:tc>
        <w:tc>
          <w:tcPr>
            <w:tcW w:w="339" w:type="dxa"/>
            <w:gridSpan w:val="2"/>
            <w:vAlign w:val="center"/>
          </w:tcPr>
          <w:p>
            <w:pPr>
              <w:jc w:val="center"/>
              <w:rPr>
                <w:szCs w:val="21"/>
              </w:rPr>
            </w:pPr>
          </w:p>
        </w:tc>
        <w:tc>
          <w:tcPr>
            <w:tcW w:w="338" w:type="dxa"/>
            <w:vAlign w:val="center"/>
          </w:tcPr>
          <w:p>
            <w:pPr>
              <w:jc w:val="center"/>
              <w:rPr>
                <w:szCs w:val="21"/>
              </w:rPr>
            </w:pPr>
          </w:p>
        </w:tc>
        <w:tc>
          <w:tcPr>
            <w:tcW w:w="338" w:type="dxa"/>
            <w:vAlign w:val="center"/>
          </w:tcPr>
          <w:p>
            <w:pPr>
              <w:jc w:val="center"/>
              <w:rPr>
                <w:szCs w:val="21"/>
              </w:rPr>
            </w:pPr>
          </w:p>
        </w:tc>
        <w:tc>
          <w:tcPr>
            <w:tcW w:w="339" w:type="dxa"/>
            <w:vAlign w:val="center"/>
          </w:tcPr>
          <w:p>
            <w:pPr>
              <w:jc w:val="center"/>
              <w:rPr>
                <w:szCs w:val="21"/>
              </w:rPr>
            </w:pPr>
          </w:p>
        </w:tc>
        <w:tc>
          <w:tcPr>
            <w:tcW w:w="338" w:type="dxa"/>
            <w:vAlign w:val="center"/>
          </w:tcPr>
          <w:p>
            <w:pPr>
              <w:jc w:val="center"/>
              <w:rPr>
                <w:szCs w:val="21"/>
              </w:rPr>
            </w:pPr>
          </w:p>
        </w:tc>
        <w:tc>
          <w:tcPr>
            <w:tcW w:w="338" w:type="dxa"/>
            <w:gridSpan w:val="2"/>
            <w:vAlign w:val="center"/>
          </w:tcPr>
          <w:p>
            <w:pPr>
              <w:jc w:val="center"/>
              <w:rPr>
                <w:szCs w:val="21"/>
              </w:rPr>
            </w:pPr>
          </w:p>
        </w:tc>
        <w:tc>
          <w:tcPr>
            <w:tcW w:w="339" w:type="dxa"/>
            <w:vAlign w:val="center"/>
          </w:tcPr>
          <w:p>
            <w:pPr>
              <w:jc w:val="center"/>
              <w:rPr>
                <w:szCs w:val="21"/>
              </w:rPr>
            </w:pPr>
          </w:p>
        </w:tc>
        <w:tc>
          <w:tcPr>
            <w:tcW w:w="338" w:type="dxa"/>
            <w:vAlign w:val="center"/>
          </w:tcPr>
          <w:p>
            <w:pPr>
              <w:jc w:val="center"/>
              <w:rPr>
                <w:szCs w:val="21"/>
              </w:rPr>
            </w:pPr>
          </w:p>
        </w:tc>
        <w:tc>
          <w:tcPr>
            <w:tcW w:w="338" w:type="dxa"/>
            <w:vAlign w:val="center"/>
          </w:tcPr>
          <w:p>
            <w:pPr>
              <w:jc w:val="center"/>
              <w:rPr>
                <w:szCs w:val="21"/>
              </w:rPr>
            </w:pPr>
          </w:p>
        </w:tc>
        <w:tc>
          <w:tcPr>
            <w:tcW w:w="339"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38" w:type="dxa"/>
            <w:vAlign w:val="center"/>
          </w:tcPr>
          <w:p>
            <w:pPr>
              <w:jc w:val="center"/>
              <w:rPr>
                <w:szCs w:val="21"/>
              </w:rPr>
            </w:pPr>
            <w:r>
              <w:rPr>
                <w:rFonts w:hAnsi="宋体"/>
                <w:szCs w:val="21"/>
              </w:rPr>
              <w:t>性别</w:t>
            </w:r>
          </w:p>
        </w:tc>
        <w:tc>
          <w:tcPr>
            <w:tcW w:w="898" w:type="dxa"/>
            <w:vAlign w:val="center"/>
          </w:tcPr>
          <w:p>
            <w:pPr>
              <w:jc w:val="center"/>
              <w:rPr>
                <w:rFonts w:ascii="楷体_GB2312" w:eastAsia="楷体_GB2312"/>
                <w:sz w:val="24"/>
              </w:rPr>
            </w:pPr>
          </w:p>
        </w:tc>
        <w:tc>
          <w:tcPr>
            <w:tcW w:w="1109" w:type="dxa"/>
            <w:gridSpan w:val="3"/>
            <w:vAlign w:val="center"/>
          </w:tcPr>
          <w:p>
            <w:pPr>
              <w:jc w:val="center"/>
              <w:rPr>
                <w:szCs w:val="21"/>
              </w:rPr>
            </w:pPr>
            <w:r>
              <w:rPr>
                <w:rFonts w:hAnsi="宋体"/>
                <w:szCs w:val="21"/>
              </w:rPr>
              <w:t>最高学历</w:t>
            </w:r>
          </w:p>
        </w:tc>
        <w:tc>
          <w:tcPr>
            <w:tcW w:w="1235" w:type="dxa"/>
            <w:gridSpan w:val="4"/>
            <w:vAlign w:val="center"/>
          </w:tcPr>
          <w:p>
            <w:pPr>
              <w:jc w:val="center"/>
              <w:rPr>
                <w:rFonts w:ascii="楷体_GB2312" w:eastAsia="楷体_GB2312"/>
                <w:sz w:val="24"/>
              </w:rPr>
            </w:pPr>
          </w:p>
        </w:tc>
        <w:tc>
          <w:tcPr>
            <w:tcW w:w="1535" w:type="dxa"/>
            <w:gridSpan w:val="6"/>
            <w:vAlign w:val="center"/>
          </w:tcPr>
          <w:p>
            <w:pPr>
              <w:jc w:val="center"/>
              <w:rPr>
                <w:szCs w:val="21"/>
              </w:rPr>
            </w:pPr>
            <w:r>
              <w:rPr>
                <w:rFonts w:hAnsi="宋体"/>
                <w:szCs w:val="21"/>
              </w:rPr>
              <w:t>最高学位名称</w:t>
            </w:r>
          </w:p>
        </w:tc>
        <w:tc>
          <w:tcPr>
            <w:tcW w:w="2030" w:type="dxa"/>
            <w:gridSpan w:val="7"/>
            <w:vAlign w:val="center"/>
          </w:tcPr>
          <w:p>
            <w:pPr>
              <w:jc w:val="center"/>
              <w:rPr>
                <w:rFonts w:ascii="楷体_GB2312" w:eastAsia="楷体_GB2312"/>
                <w:sz w:val="24"/>
              </w:rPr>
            </w:pPr>
          </w:p>
        </w:tc>
        <w:tc>
          <w:tcPr>
            <w:tcW w:w="2030" w:type="dxa"/>
            <w:gridSpan w:val="7"/>
            <w:vMerge w:val="restart"/>
            <w:vAlign w:val="center"/>
          </w:tcPr>
          <w:p>
            <w:pPr>
              <w:jc w:val="center"/>
              <w:rPr>
                <w:szCs w:val="21"/>
              </w:rPr>
            </w:pPr>
            <w:r>
              <w:rPr>
                <w:rFonts w:hAnsi="宋体"/>
                <w:szCs w:val="21"/>
              </w:rPr>
              <w:t>贴照片处</w:t>
            </w:r>
          </w:p>
          <w:p>
            <w:pPr>
              <w:jc w:val="center"/>
              <w:rPr>
                <w:szCs w:val="21"/>
              </w:rPr>
            </w:pPr>
            <w:r>
              <w:rPr>
                <w:rFonts w:hAnsi="宋体"/>
                <w:szCs w:val="21"/>
              </w:rPr>
              <w:t>（</w:t>
            </w:r>
            <w:r>
              <w:rPr>
                <w:rFonts w:hint="eastAsia" w:hAnsi="宋体"/>
                <w:szCs w:val="21"/>
              </w:rPr>
              <w:t>网上报名请发电子照片</w:t>
            </w:r>
            <w:r>
              <w:rPr>
                <w:rFonts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38" w:type="dxa"/>
            <w:vAlign w:val="center"/>
          </w:tcPr>
          <w:p>
            <w:pPr>
              <w:jc w:val="center"/>
              <w:rPr>
                <w:szCs w:val="21"/>
              </w:rPr>
            </w:pPr>
            <w:r>
              <w:rPr>
                <w:rFonts w:hAnsi="宋体"/>
                <w:szCs w:val="21"/>
              </w:rPr>
              <w:t>毕业院校</w:t>
            </w:r>
          </w:p>
        </w:tc>
        <w:tc>
          <w:tcPr>
            <w:tcW w:w="3242" w:type="dxa"/>
            <w:gridSpan w:val="8"/>
            <w:vAlign w:val="center"/>
          </w:tcPr>
          <w:p>
            <w:pPr>
              <w:jc w:val="center"/>
              <w:rPr>
                <w:rFonts w:ascii="楷体_GB2312" w:eastAsia="楷体_GB2312"/>
                <w:sz w:val="24"/>
              </w:rPr>
            </w:pPr>
          </w:p>
        </w:tc>
        <w:tc>
          <w:tcPr>
            <w:tcW w:w="1535" w:type="dxa"/>
            <w:gridSpan w:val="6"/>
            <w:vAlign w:val="center"/>
          </w:tcPr>
          <w:p>
            <w:pPr>
              <w:jc w:val="center"/>
              <w:rPr>
                <w:szCs w:val="21"/>
              </w:rPr>
            </w:pPr>
            <w:r>
              <w:rPr>
                <w:rFonts w:hAnsi="宋体"/>
                <w:szCs w:val="21"/>
              </w:rPr>
              <w:t>毕业时间</w:t>
            </w:r>
          </w:p>
        </w:tc>
        <w:tc>
          <w:tcPr>
            <w:tcW w:w="2030" w:type="dxa"/>
            <w:gridSpan w:val="7"/>
            <w:vAlign w:val="center"/>
          </w:tcPr>
          <w:p>
            <w:pPr>
              <w:jc w:val="center"/>
              <w:rPr>
                <w:sz w:val="24"/>
              </w:rPr>
            </w:pPr>
          </w:p>
        </w:tc>
        <w:tc>
          <w:tcPr>
            <w:tcW w:w="2030" w:type="dxa"/>
            <w:gridSpan w:val="7"/>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38" w:type="dxa"/>
            <w:vAlign w:val="center"/>
          </w:tcPr>
          <w:p>
            <w:pPr>
              <w:rPr>
                <w:szCs w:val="21"/>
              </w:rPr>
            </w:pPr>
            <w:r>
              <w:rPr>
                <w:rFonts w:hint="eastAsia"/>
                <w:szCs w:val="21"/>
              </w:rPr>
              <w:t>第一学历、学位</w:t>
            </w:r>
          </w:p>
        </w:tc>
        <w:tc>
          <w:tcPr>
            <w:tcW w:w="1015" w:type="dxa"/>
            <w:gridSpan w:val="2"/>
            <w:vAlign w:val="center"/>
          </w:tcPr>
          <w:p>
            <w:pPr>
              <w:jc w:val="center"/>
              <w:rPr>
                <w:rFonts w:ascii="楷体_GB2312" w:eastAsia="楷体_GB2312"/>
                <w:sz w:val="24"/>
              </w:rPr>
            </w:pPr>
          </w:p>
        </w:tc>
        <w:tc>
          <w:tcPr>
            <w:tcW w:w="992" w:type="dxa"/>
            <w:gridSpan w:val="2"/>
            <w:vAlign w:val="center"/>
          </w:tcPr>
          <w:p>
            <w:pPr>
              <w:jc w:val="center"/>
              <w:rPr>
                <w:rFonts w:ascii="楷体_GB2312" w:eastAsia="楷体_GB2312"/>
                <w:sz w:val="24"/>
              </w:rPr>
            </w:pPr>
            <w:r>
              <w:rPr>
                <w:rFonts w:hAnsi="宋体"/>
                <w:szCs w:val="21"/>
              </w:rPr>
              <w:t>本科</w:t>
            </w:r>
            <w:r>
              <w:rPr>
                <w:rFonts w:hint="eastAsia" w:hAnsi="宋体"/>
                <w:szCs w:val="21"/>
              </w:rPr>
              <w:t xml:space="preserve">  </w:t>
            </w:r>
            <w:r>
              <w:rPr>
                <w:rFonts w:hAnsi="宋体"/>
                <w:szCs w:val="21"/>
              </w:rPr>
              <w:t>专业</w:t>
            </w:r>
          </w:p>
        </w:tc>
        <w:tc>
          <w:tcPr>
            <w:tcW w:w="1235" w:type="dxa"/>
            <w:gridSpan w:val="4"/>
            <w:vAlign w:val="center"/>
          </w:tcPr>
          <w:p>
            <w:pPr>
              <w:jc w:val="center"/>
              <w:rPr>
                <w:rFonts w:ascii="楷体_GB2312" w:eastAsia="楷体_GB2312"/>
                <w:sz w:val="24"/>
              </w:rPr>
            </w:pPr>
          </w:p>
        </w:tc>
        <w:tc>
          <w:tcPr>
            <w:tcW w:w="1535" w:type="dxa"/>
            <w:gridSpan w:val="6"/>
            <w:vAlign w:val="center"/>
          </w:tcPr>
          <w:p>
            <w:pPr>
              <w:jc w:val="center"/>
              <w:rPr>
                <w:szCs w:val="21"/>
              </w:rPr>
            </w:pPr>
            <w:r>
              <w:rPr>
                <w:rFonts w:hAnsi="宋体"/>
                <w:szCs w:val="21"/>
              </w:rPr>
              <w:t>研究生专业</w:t>
            </w:r>
          </w:p>
        </w:tc>
        <w:tc>
          <w:tcPr>
            <w:tcW w:w="2030" w:type="dxa"/>
            <w:gridSpan w:val="7"/>
            <w:vAlign w:val="center"/>
          </w:tcPr>
          <w:p>
            <w:pPr>
              <w:jc w:val="center"/>
              <w:rPr>
                <w:rFonts w:ascii="楷体_GB2312" w:eastAsia="楷体_GB2312"/>
                <w:sz w:val="24"/>
              </w:rPr>
            </w:pPr>
          </w:p>
        </w:tc>
        <w:tc>
          <w:tcPr>
            <w:tcW w:w="2030" w:type="dxa"/>
            <w:gridSpan w:val="7"/>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38" w:type="dxa"/>
            <w:vAlign w:val="center"/>
          </w:tcPr>
          <w:p>
            <w:pPr>
              <w:jc w:val="center"/>
              <w:rPr>
                <w:rFonts w:hAnsi="宋体"/>
                <w:szCs w:val="21"/>
              </w:rPr>
            </w:pPr>
            <w:r>
              <w:rPr>
                <w:rFonts w:hAnsi="宋体"/>
                <w:szCs w:val="21"/>
              </w:rPr>
              <w:t>掌握外语</w:t>
            </w:r>
          </w:p>
          <w:p>
            <w:pPr>
              <w:jc w:val="center"/>
              <w:rPr>
                <w:szCs w:val="21"/>
              </w:rPr>
            </w:pPr>
            <w:r>
              <w:rPr>
                <w:rFonts w:hint="eastAsia" w:hAnsi="宋体"/>
                <w:szCs w:val="21"/>
              </w:rPr>
              <w:t>及</w:t>
            </w:r>
            <w:r>
              <w:rPr>
                <w:rFonts w:hAnsi="宋体"/>
                <w:szCs w:val="21"/>
              </w:rPr>
              <w:t>程度</w:t>
            </w:r>
          </w:p>
        </w:tc>
        <w:tc>
          <w:tcPr>
            <w:tcW w:w="2852" w:type="dxa"/>
            <w:gridSpan w:val="6"/>
            <w:vAlign w:val="center"/>
          </w:tcPr>
          <w:p>
            <w:pPr>
              <w:jc w:val="center"/>
              <w:rPr>
                <w:rFonts w:ascii="楷体_GB2312" w:eastAsia="楷体_GB2312"/>
                <w:sz w:val="24"/>
              </w:rPr>
            </w:pPr>
          </w:p>
        </w:tc>
        <w:tc>
          <w:tcPr>
            <w:tcW w:w="1925" w:type="dxa"/>
            <w:gridSpan w:val="8"/>
            <w:vAlign w:val="center"/>
          </w:tcPr>
          <w:p>
            <w:pPr>
              <w:jc w:val="center"/>
              <w:rPr>
                <w:szCs w:val="21"/>
              </w:rPr>
            </w:pPr>
            <w:r>
              <w:rPr>
                <w:rFonts w:hAnsi="宋体"/>
                <w:szCs w:val="21"/>
              </w:rPr>
              <w:t>计算机掌握程度</w:t>
            </w:r>
          </w:p>
        </w:tc>
        <w:tc>
          <w:tcPr>
            <w:tcW w:w="2030" w:type="dxa"/>
            <w:gridSpan w:val="7"/>
            <w:vAlign w:val="center"/>
          </w:tcPr>
          <w:p>
            <w:pPr>
              <w:jc w:val="center"/>
              <w:rPr>
                <w:rFonts w:ascii="楷体_GB2312" w:eastAsia="楷体_GB2312"/>
                <w:sz w:val="24"/>
              </w:rPr>
            </w:pPr>
          </w:p>
        </w:tc>
        <w:tc>
          <w:tcPr>
            <w:tcW w:w="2030" w:type="dxa"/>
            <w:gridSpan w:val="7"/>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38" w:type="dxa"/>
            <w:vAlign w:val="center"/>
          </w:tcPr>
          <w:p>
            <w:pPr>
              <w:jc w:val="center"/>
              <w:rPr>
                <w:rFonts w:hAnsi="宋体"/>
                <w:szCs w:val="21"/>
              </w:rPr>
            </w:pPr>
            <w:r>
              <w:rPr>
                <w:rFonts w:hAnsi="宋体"/>
                <w:szCs w:val="21"/>
              </w:rPr>
              <w:t>专业技术</w:t>
            </w:r>
          </w:p>
          <w:p>
            <w:pPr>
              <w:jc w:val="center"/>
              <w:rPr>
                <w:szCs w:val="21"/>
              </w:rPr>
            </w:pPr>
            <w:r>
              <w:rPr>
                <w:rFonts w:hAnsi="宋体"/>
                <w:szCs w:val="21"/>
              </w:rPr>
              <w:t>职务</w:t>
            </w:r>
          </w:p>
        </w:tc>
        <w:tc>
          <w:tcPr>
            <w:tcW w:w="2852" w:type="dxa"/>
            <w:gridSpan w:val="6"/>
            <w:vAlign w:val="center"/>
          </w:tcPr>
          <w:p>
            <w:pPr>
              <w:jc w:val="center"/>
              <w:rPr>
                <w:rFonts w:ascii="楷体_GB2312" w:eastAsia="楷体_GB2312"/>
                <w:sz w:val="24"/>
              </w:rPr>
            </w:pPr>
          </w:p>
        </w:tc>
        <w:tc>
          <w:tcPr>
            <w:tcW w:w="1925" w:type="dxa"/>
            <w:gridSpan w:val="8"/>
            <w:vAlign w:val="center"/>
          </w:tcPr>
          <w:p>
            <w:pPr>
              <w:jc w:val="center"/>
              <w:rPr>
                <w:szCs w:val="21"/>
              </w:rPr>
            </w:pPr>
            <w:r>
              <w:rPr>
                <w:rFonts w:hAnsi="宋体"/>
                <w:szCs w:val="21"/>
              </w:rPr>
              <w:t>已考取有关资格</w:t>
            </w:r>
          </w:p>
        </w:tc>
        <w:tc>
          <w:tcPr>
            <w:tcW w:w="4060" w:type="dxa"/>
            <w:gridSpan w:val="14"/>
            <w:vAlign w:val="center"/>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38" w:type="dxa"/>
            <w:vAlign w:val="center"/>
          </w:tcPr>
          <w:p>
            <w:pPr>
              <w:jc w:val="center"/>
              <w:rPr>
                <w:szCs w:val="21"/>
              </w:rPr>
            </w:pPr>
            <w:r>
              <w:rPr>
                <w:rFonts w:hAnsi="宋体"/>
                <w:szCs w:val="21"/>
              </w:rPr>
              <w:t>政治面貌</w:t>
            </w:r>
          </w:p>
        </w:tc>
        <w:tc>
          <w:tcPr>
            <w:tcW w:w="2007" w:type="dxa"/>
            <w:gridSpan w:val="4"/>
            <w:vAlign w:val="center"/>
          </w:tcPr>
          <w:p>
            <w:pPr>
              <w:jc w:val="center"/>
              <w:rPr>
                <w:rFonts w:ascii="楷体_GB2312" w:eastAsia="楷体_GB2312"/>
                <w:sz w:val="24"/>
              </w:rPr>
            </w:pPr>
          </w:p>
        </w:tc>
        <w:tc>
          <w:tcPr>
            <w:tcW w:w="845" w:type="dxa"/>
            <w:gridSpan w:val="2"/>
            <w:vAlign w:val="center"/>
          </w:tcPr>
          <w:p>
            <w:pPr>
              <w:jc w:val="center"/>
              <w:rPr>
                <w:szCs w:val="21"/>
              </w:rPr>
            </w:pPr>
            <w:r>
              <w:rPr>
                <w:rFonts w:hAnsi="宋体"/>
                <w:szCs w:val="21"/>
              </w:rPr>
              <w:t>婚否</w:t>
            </w:r>
          </w:p>
        </w:tc>
        <w:tc>
          <w:tcPr>
            <w:tcW w:w="1155" w:type="dxa"/>
            <w:gridSpan w:val="5"/>
            <w:vAlign w:val="center"/>
          </w:tcPr>
          <w:p>
            <w:pPr>
              <w:jc w:val="center"/>
              <w:rPr>
                <w:rFonts w:ascii="楷体_GB2312" w:eastAsia="楷体_GB2312"/>
                <w:sz w:val="24"/>
              </w:rPr>
            </w:pPr>
          </w:p>
        </w:tc>
        <w:tc>
          <w:tcPr>
            <w:tcW w:w="1680" w:type="dxa"/>
            <w:gridSpan w:val="6"/>
            <w:vAlign w:val="center"/>
          </w:tcPr>
          <w:p>
            <w:pPr>
              <w:jc w:val="center"/>
              <w:rPr>
                <w:szCs w:val="21"/>
              </w:rPr>
            </w:pPr>
            <w:r>
              <w:rPr>
                <w:rFonts w:hAnsi="宋体"/>
                <w:szCs w:val="21"/>
              </w:rPr>
              <w:t>报考岗位</w:t>
            </w:r>
            <w:r>
              <w:rPr>
                <w:rFonts w:hint="eastAsia" w:hAnsi="宋体"/>
                <w:szCs w:val="21"/>
              </w:rPr>
              <w:t>代码</w:t>
            </w:r>
          </w:p>
        </w:tc>
        <w:tc>
          <w:tcPr>
            <w:tcW w:w="3150" w:type="dxa"/>
            <w:gridSpan w:val="11"/>
            <w:vAlign w:val="center"/>
          </w:tcPr>
          <w:p>
            <w:pPr>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38" w:type="dxa"/>
            <w:vAlign w:val="center"/>
          </w:tcPr>
          <w:p>
            <w:pPr>
              <w:jc w:val="center"/>
              <w:rPr>
                <w:szCs w:val="21"/>
              </w:rPr>
            </w:pPr>
            <w:r>
              <w:rPr>
                <w:rFonts w:hAnsi="宋体"/>
                <w:szCs w:val="21"/>
              </w:rPr>
              <w:t>通讯地址</w:t>
            </w:r>
          </w:p>
        </w:tc>
        <w:tc>
          <w:tcPr>
            <w:tcW w:w="5687" w:type="dxa"/>
            <w:gridSpan w:val="17"/>
            <w:vAlign w:val="center"/>
          </w:tcPr>
          <w:p>
            <w:pPr>
              <w:rPr>
                <w:rFonts w:ascii="楷体_GB2312" w:eastAsia="楷体_GB2312"/>
                <w:sz w:val="24"/>
              </w:rPr>
            </w:pPr>
          </w:p>
        </w:tc>
        <w:tc>
          <w:tcPr>
            <w:tcW w:w="1515" w:type="dxa"/>
            <w:gridSpan w:val="6"/>
            <w:vAlign w:val="center"/>
          </w:tcPr>
          <w:p>
            <w:pPr>
              <w:jc w:val="center"/>
              <w:rPr>
                <w:szCs w:val="21"/>
              </w:rPr>
            </w:pPr>
            <w:r>
              <w:rPr>
                <w:rFonts w:hAnsi="宋体"/>
                <w:szCs w:val="21"/>
              </w:rPr>
              <w:t>邮政编码</w:t>
            </w:r>
          </w:p>
        </w:tc>
        <w:tc>
          <w:tcPr>
            <w:tcW w:w="1635" w:type="dxa"/>
            <w:gridSpan w:val="5"/>
            <w:vAlign w:val="center"/>
          </w:tcPr>
          <w:p>
            <w:pPr>
              <w:jc w:val="center"/>
              <w:rPr>
                <w:rFonts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1138" w:type="dxa"/>
            <w:vAlign w:val="center"/>
          </w:tcPr>
          <w:p>
            <w:pPr>
              <w:jc w:val="center"/>
              <w:rPr>
                <w:szCs w:val="21"/>
              </w:rPr>
            </w:pPr>
            <w:r>
              <w:rPr>
                <w:rFonts w:hAnsi="宋体"/>
                <w:szCs w:val="21"/>
              </w:rPr>
              <w:t>联系电话</w:t>
            </w:r>
          </w:p>
        </w:tc>
        <w:tc>
          <w:tcPr>
            <w:tcW w:w="2852" w:type="dxa"/>
            <w:gridSpan w:val="6"/>
            <w:vAlign w:val="center"/>
          </w:tcPr>
          <w:p>
            <w:pPr>
              <w:jc w:val="center"/>
              <w:rPr>
                <w:rFonts w:eastAsia="楷体_GB2312"/>
                <w:sz w:val="24"/>
              </w:rPr>
            </w:pPr>
          </w:p>
        </w:tc>
        <w:tc>
          <w:tcPr>
            <w:tcW w:w="2835" w:type="dxa"/>
            <w:gridSpan w:val="11"/>
            <w:vAlign w:val="center"/>
          </w:tcPr>
          <w:p>
            <w:pPr>
              <w:jc w:val="center"/>
              <w:rPr>
                <w:rFonts w:eastAsia="楷体_GB2312"/>
                <w:sz w:val="24"/>
              </w:rPr>
            </w:pPr>
          </w:p>
        </w:tc>
        <w:tc>
          <w:tcPr>
            <w:tcW w:w="1515" w:type="dxa"/>
            <w:gridSpan w:val="6"/>
            <w:vAlign w:val="center"/>
          </w:tcPr>
          <w:p>
            <w:pPr>
              <w:jc w:val="center"/>
              <w:rPr>
                <w:szCs w:val="21"/>
              </w:rPr>
            </w:pPr>
            <w:r>
              <w:rPr>
                <w:rFonts w:hAnsi="宋体"/>
                <w:szCs w:val="21"/>
              </w:rPr>
              <w:t>户籍所在地</w:t>
            </w:r>
          </w:p>
        </w:tc>
        <w:tc>
          <w:tcPr>
            <w:tcW w:w="1635" w:type="dxa"/>
            <w:gridSpan w:val="5"/>
            <w:vAlign w:val="center"/>
          </w:tcPr>
          <w:p>
            <w:pPr>
              <w:ind w:right="420"/>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0" w:hRule="atLeast"/>
          <w:jc w:val="center"/>
        </w:trPr>
        <w:tc>
          <w:tcPr>
            <w:tcW w:w="1138" w:type="dxa"/>
            <w:vAlign w:val="center"/>
          </w:tcPr>
          <w:p>
            <w:pPr>
              <w:jc w:val="center"/>
              <w:rPr>
                <w:szCs w:val="21"/>
              </w:rPr>
            </w:pPr>
            <w:r>
              <w:rPr>
                <w:rFonts w:hAnsi="宋体"/>
                <w:szCs w:val="21"/>
              </w:rPr>
              <w:t>简历</w:t>
            </w:r>
          </w:p>
          <w:p>
            <w:pPr>
              <w:jc w:val="center"/>
              <w:rPr>
                <w:szCs w:val="21"/>
              </w:rPr>
            </w:pPr>
            <w:r>
              <w:rPr>
                <w:rFonts w:hAnsi="宋体"/>
                <w:szCs w:val="21"/>
              </w:rPr>
              <w:t>（自高中起，时间到月</w:t>
            </w:r>
            <w:r>
              <w:rPr>
                <w:rFonts w:hint="eastAsia" w:hAnsi="宋体"/>
                <w:szCs w:val="21"/>
              </w:rPr>
              <w:t>，不能间断</w:t>
            </w:r>
            <w:r>
              <w:rPr>
                <w:rFonts w:hAnsi="宋体"/>
                <w:szCs w:val="21"/>
              </w:rPr>
              <w:t>）</w:t>
            </w:r>
          </w:p>
        </w:tc>
        <w:tc>
          <w:tcPr>
            <w:tcW w:w="8837" w:type="dxa"/>
            <w:gridSpan w:val="28"/>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9" w:hRule="atLeast"/>
          <w:jc w:val="center"/>
        </w:trPr>
        <w:tc>
          <w:tcPr>
            <w:tcW w:w="1138" w:type="dxa"/>
            <w:vAlign w:val="center"/>
          </w:tcPr>
          <w:p>
            <w:pPr>
              <w:jc w:val="center"/>
              <w:rPr>
                <w:szCs w:val="21"/>
              </w:rPr>
            </w:pPr>
            <w:r>
              <w:rPr>
                <w:rFonts w:hAnsi="宋体"/>
                <w:szCs w:val="21"/>
              </w:rPr>
              <w:t>工作或</w:t>
            </w:r>
          </w:p>
          <w:p>
            <w:pPr>
              <w:jc w:val="center"/>
              <w:rPr>
                <w:szCs w:val="21"/>
              </w:rPr>
            </w:pPr>
            <w:r>
              <w:rPr>
                <w:rFonts w:hAnsi="宋体"/>
                <w:szCs w:val="21"/>
              </w:rPr>
              <w:t>社会实践</w:t>
            </w:r>
          </w:p>
          <w:p>
            <w:pPr>
              <w:jc w:val="center"/>
              <w:rPr>
                <w:szCs w:val="21"/>
              </w:rPr>
            </w:pPr>
            <w:r>
              <w:rPr>
                <w:rFonts w:hAnsi="宋体"/>
                <w:szCs w:val="21"/>
              </w:rPr>
              <w:t>经历</w:t>
            </w:r>
          </w:p>
        </w:tc>
        <w:tc>
          <w:tcPr>
            <w:tcW w:w="8837" w:type="dxa"/>
            <w:gridSpan w:val="28"/>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7" w:hRule="atLeast"/>
          <w:jc w:val="center"/>
        </w:trPr>
        <w:tc>
          <w:tcPr>
            <w:tcW w:w="1138" w:type="dxa"/>
            <w:vAlign w:val="center"/>
          </w:tcPr>
          <w:p>
            <w:pPr>
              <w:jc w:val="center"/>
              <w:rPr>
                <w:szCs w:val="21"/>
              </w:rPr>
            </w:pPr>
            <w:r>
              <w:rPr>
                <w:rFonts w:hAnsi="宋体"/>
                <w:szCs w:val="21"/>
              </w:rPr>
              <w:t>奖惩</w:t>
            </w:r>
          </w:p>
          <w:p>
            <w:pPr>
              <w:jc w:val="center"/>
              <w:rPr>
                <w:szCs w:val="21"/>
              </w:rPr>
            </w:pPr>
            <w:r>
              <w:rPr>
                <w:rFonts w:hAnsi="宋体"/>
                <w:szCs w:val="21"/>
              </w:rPr>
              <w:t>情况</w:t>
            </w:r>
          </w:p>
        </w:tc>
        <w:tc>
          <w:tcPr>
            <w:tcW w:w="8837" w:type="dxa"/>
            <w:gridSpan w:val="28"/>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0" w:hRule="atLeast"/>
          <w:jc w:val="center"/>
        </w:trPr>
        <w:tc>
          <w:tcPr>
            <w:tcW w:w="1138" w:type="dxa"/>
            <w:vAlign w:val="center"/>
          </w:tcPr>
          <w:p>
            <w:pPr>
              <w:jc w:val="center"/>
              <w:rPr>
                <w:szCs w:val="21"/>
              </w:rPr>
            </w:pPr>
            <w:r>
              <w:rPr>
                <w:rFonts w:hAnsi="宋体"/>
                <w:szCs w:val="21"/>
              </w:rPr>
              <w:t>主要科研</w:t>
            </w:r>
          </w:p>
          <w:p>
            <w:pPr>
              <w:jc w:val="center"/>
              <w:rPr>
                <w:szCs w:val="21"/>
              </w:rPr>
            </w:pPr>
            <w:r>
              <w:rPr>
                <w:rFonts w:hAnsi="宋体"/>
                <w:szCs w:val="21"/>
              </w:rPr>
              <w:t>成果</w:t>
            </w:r>
          </w:p>
          <w:p>
            <w:pPr>
              <w:jc w:val="center"/>
              <w:rPr>
                <w:szCs w:val="21"/>
              </w:rPr>
            </w:pPr>
            <w:r>
              <w:rPr>
                <w:rFonts w:hAnsi="宋体"/>
                <w:szCs w:val="21"/>
              </w:rPr>
              <w:t>（论文、著作等）</w:t>
            </w:r>
          </w:p>
        </w:tc>
        <w:tc>
          <w:tcPr>
            <w:tcW w:w="8837" w:type="dxa"/>
            <w:gridSpan w:val="28"/>
          </w:tcPr>
          <w:p>
            <w:pP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138" w:type="dxa"/>
            <w:vAlign w:val="center"/>
          </w:tcPr>
          <w:p>
            <w:pPr>
              <w:jc w:val="center"/>
              <w:rPr>
                <w:szCs w:val="21"/>
              </w:rPr>
            </w:pPr>
            <w:r>
              <w:rPr>
                <w:rFonts w:hAnsi="宋体"/>
                <w:szCs w:val="21"/>
              </w:rPr>
              <w:t>其他须</w:t>
            </w:r>
          </w:p>
          <w:p>
            <w:pPr>
              <w:jc w:val="center"/>
              <w:rPr>
                <w:szCs w:val="21"/>
              </w:rPr>
            </w:pPr>
            <w:r>
              <w:rPr>
                <w:rFonts w:hAnsi="宋体"/>
                <w:szCs w:val="21"/>
              </w:rPr>
              <w:t>说明事项</w:t>
            </w:r>
          </w:p>
          <w:p>
            <w:pPr>
              <w:jc w:val="center"/>
              <w:rPr>
                <w:szCs w:val="21"/>
              </w:rPr>
            </w:pPr>
          </w:p>
        </w:tc>
        <w:tc>
          <w:tcPr>
            <w:tcW w:w="8837" w:type="dxa"/>
            <w:gridSpan w:val="28"/>
          </w:tcPr>
          <w:p>
            <w:pPr>
              <w:rPr>
                <w:rFonts w:ascii="楷体_GB2312" w:eastAsia="楷体_GB2312"/>
                <w:sz w:val="24"/>
              </w:rPr>
            </w:pPr>
          </w:p>
        </w:tc>
      </w:tr>
    </w:tbl>
    <w:p>
      <w:r>
        <w:rPr>
          <w:rFonts w:hint="eastAsia" w:ascii="黑体" w:hAnsi="宋体" w:eastAsia="黑体"/>
          <w:b/>
          <w:szCs w:val="21"/>
        </w:rPr>
        <w:t>注意</w:t>
      </w:r>
      <w:r>
        <w:rPr>
          <w:rFonts w:ascii="宋体" w:hAnsi="宋体"/>
          <w:szCs w:val="21"/>
        </w:rPr>
        <w:t>：</w:t>
      </w:r>
      <w:r>
        <w:rPr>
          <w:rFonts w:hint="eastAsia" w:ascii="楷体_GB2312" w:hAnsi="宋体" w:eastAsia="楷体_GB2312"/>
          <w:szCs w:val="21"/>
        </w:rPr>
        <w:t>本表中所填内容以及所提供材料必须真实有效。如有不实之处，取消录用资格。为保证能顺利报名，请尽量提前网报。</w:t>
      </w:r>
    </w:p>
    <w:p>
      <w:pPr>
        <w:widowControl/>
        <w:spacing w:line="300" w:lineRule="auto"/>
        <w:ind w:firstLine="4800" w:firstLineChars="2000"/>
        <w:jc w:val="left"/>
        <w:rPr>
          <w:rFonts w:hint="eastAsia" w:ascii="Times New Roman" w:hAnsi="宋体"/>
          <w:color w:val="000000"/>
          <w:sz w:val="24"/>
          <w:szCs w:val="24"/>
        </w:rPr>
      </w:pPr>
      <w:bookmarkStart w:id="41" w:name="_GoBack"/>
      <w:bookmarkEnd w:id="41"/>
    </w:p>
    <w:sectPr>
      <w:pgSz w:w="16838" w:h="11906" w:orient="landscape"/>
      <w:pgMar w:top="1588"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7CA1"/>
    <w:rsid w:val="00002B4F"/>
    <w:rsid w:val="00003EC7"/>
    <w:rsid w:val="00007BD2"/>
    <w:rsid w:val="0001298B"/>
    <w:rsid w:val="00020836"/>
    <w:rsid w:val="0003322C"/>
    <w:rsid w:val="00041F93"/>
    <w:rsid w:val="00051C3A"/>
    <w:rsid w:val="0005319E"/>
    <w:rsid w:val="00054A2F"/>
    <w:rsid w:val="000557E9"/>
    <w:rsid w:val="00063F2F"/>
    <w:rsid w:val="00066D18"/>
    <w:rsid w:val="00072398"/>
    <w:rsid w:val="00077DCF"/>
    <w:rsid w:val="0008399F"/>
    <w:rsid w:val="00093EF5"/>
    <w:rsid w:val="00095C1A"/>
    <w:rsid w:val="00096ADC"/>
    <w:rsid w:val="000A1869"/>
    <w:rsid w:val="000A3019"/>
    <w:rsid w:val="000A3477"/>
    <w:rsid w:val="000B14D0"/>
    <w:rsid w:val="000B1734"/>
    <w:rsid w:val="000B3A4A"/>
    <w:rsid w:val="000B5683"/>
    <w:rsid w:val="000C38FD"/>
    <w:rsid w:val="000C62E3"/>
    <w:rsid w:val="000D12C1"/>
    <w:rsid w:val="000D4984"/>
    <w:rsid w:val="000E0C17"/>
    <w:rsid w:val="000F14EE"/>
    <w:rsid w:val="000F1A73"/>
    <w:rsid w:val="00101D67"/>
    <w:rsid w:val="00104159"/>
    <w:rsid w:val="00104928"/>
    <w:rsid w:val="00105B61"/>
    <w:rsid w:val="00107B6E"/>
    <w:rsid w:val="00111E87"/>
    <w:rsid w:val="001178E6"/>
    <w:rsid w:val="00123469"/>
    <w:rsid w:val="00124722"/>
    <w:rsid w:val="001303E9"/>
    <w:rsid w:val="00140F9D"/>
    <w:rsid w:val="00141397"/>
    <w:rsid w:val="00151701"/>
    <w:rsid w:val="00154F6D"/>
    <w:rsid w:val="001555AE"/>
    <w:rsid w:val="001566C3"/>
    <w:rsid w:val="0017050E"/>
    <w:rsid w:val="00175D69"/>
    <w:rsid w:val="00192EB8"/>
    <w:rsid w:val="00193545"/>
    <w:rsid w:val="001A2615"/>
    <w:rsid w:val="001A269D"/>
    <w:rsid w:val="001A58C7"/>
    <w:rsid w:val="001B265C"/>
    <w:rsid w:val="001B40C4"/>
    <w:rsid w:val="001B49EA"/>
    <w:rsid w:val="001C4DAC"/>
    <w:rsid w:val="001D314E"/>
    <w:rsid w:val="001D495E"/>
    <w:rsid w:val="001E173A"/>
    <w:rsid w:val="001E5FB3"/>
    <w:rsid w:val="001F37D7"/>
    <w:rsid w:val="001F6B41"/>
    <w:rsid w:val="0021304F"/>
    <w:rsid w:val="0021396B"/>
    <w:rsid w:val="00213A0C"/>
    <w:rsid w:val="00220B3B"/>
    <w:rsid w:val="00223CCE"/>
    <w:rsid w:val="00230C6F"/>
    <w:rsid w:val="00234570"/>
    <w:rsid w:val="00240B84"/>
    <w:rsid w:val="00257C8F"/>
    <w:rsid w:val="00260092"/>
    <w:rsid w:val="00263FFB"/>
    <w:rsid w:val="0027234A"/>
    <w:rsid w:val="002733B3"/>
    <w:rsid w:val="002857B5"/>
    <w:rsid w:val="00286667"/>
    <w:rsid w:val="00294034"/>
    <w:rsid w:val="00295558"/>
    <w:rsid w:val="002958F9"/>
    <w:rsid w:val="002A03B0"/>
    <w:rsid w:val="002A3119"/>
    <w:rsid w:val="002A7E62"/>
    <w:rsid w:val="002B3B15"/>
    <w:rsid w:val="002B5302"/>
    <w:rsid w:val="002B7FE2"/>
    <w:rsid w:val="002C1870"/>
    <w:rsid w:val="002F2A58"/>
    <w:rsid w:val="002F3716"/>
    <w:rsid w:val="002F3DCE"/>
    <w:rsid w:val="002F5E6F"/>
    <w:rsid w:val="00304F50"/>
    <w:rsid w:val="00311DEF"/>
    <w:rsid w:val="00311F93"/>
    <w:rsid w:val="00320773"/>
    <w:rsid w:val="00325EF0"/>
    <w:rsid w:val="00333A30"/>
    <w:rsid w:val="00337222"/>
    <w:rsid w:val="00352D67"/>
    <w:rsid w:val="00352EEA"/>
    <w:rsid w:val="00353009"/>
    <w:rsid w:val="00355573"/>
    <w:rsid w:val="00356600"/>
    <w:rsid w:val="00373F27"/>
    <w:rsid w:val="00374216"/>
    <w:rsid w:val="00380199"/>
    <w:rsid w:val="00384F18"/>
    <w:rsid w:val="003A1C50"/>
    <w:rsid w:val="003A7D2C"/>
    <w:rsid w:val="003C05FB"/>
    <w:rsid w:val="003C0D58"/>
    <w:rsid w:val="003C2556"/>
    <w:rsid w:val="003C2F8D"/>
    <w:rsid w:val="003D0375"/>
    <w:rsid w:val="003D5FEF"/>
    <w:rsid w:val="00402458"/>
    <w:rsid w:val="0040443F"/>
    <w:rsid w:val="0040464D"/>
    <w:rsid w:val="0040468A"/>
    <w:rsid w:val="00406698"/>
    <w:rsid w:val="00411CDB"/>
    <w:rsid w:val="00417FC5"/>
    <w:rsid w:val="00433847"/>
    <w:rsid w:val="00435D82"/>
    <w:rsid w:val="00436BF0"/>
    <w:rsid w:val="004413E7"/>
    <w:rsid w:val="00441E5A"/>
    <w:rsid w:val="0044282B"/>
    <w:rsid w:val="00445FFF"/>
    <w:rsid w:val="00447C78"/>
    <w:rsid w:val="00450008"/>
    <w:rsid w:val="004567A6"/>
    <w:rsid w:val="00465A51"/>
    <w:rsid w:val="00466FB8"/>
    <w:rsid w:val="00467228"/>
    <w:rsid w:val="00477B6C"/>
    <w:rsid w:val="004857CB"/>
    <w:rsid w:val="00487DFA"/>
    <w:rsid w:val="00493F46"/>
    <w:rsid w:val="00497354"/>
    <w:rsid w:val="00497C2B"/>
    <w:rsid w:val="004A5296"/>
    <w:rsid w:val="004B1F75"/>
    <w:rsid w:val="004B2419"/>
    <w:rsid w:val="004B3E07"/>
    <w:rsid w:val="004B5FEB"/>
    <w:rsid w:val="004B7894"/>
    <w:rsid w:val="004C02CE"/>
    <w:rsid w:val="004C2097"/>
    <w:rsid w:val="004C5222"/>
    <w:rsid w:val="004D2DDD"/>
    <w:rsid w:val="004D5841"/>
    <w:rsid w:val="004D6B68"/>
    <w:rsid w:val="004E37CD"/>
    <w:rsid w:val="004E5735"/>
    <w:rsid w:val="004E7B85"/>
    <w:rsid w:val="004F7441"/>
    <w:rsid w:val="0050299D"/>
    <w:rsid w:val="005041EA"/>
    <w:rsid w:val="00507A94"/>
    <w:rsid w:val="00523DAA"/>
    <w:rsid w:val="00524A72"/>
    <w:rsid w:val="0054282F"/>
    <w:rsid w:val="00543CAD"/>
    <w:rsid w:val="0054712D"/>
    <w:rsid w:val="00553359"/>
    <w:rsid w:val="00562F63"/>
    <w:rsid w:val="00571D0E"/>
    <w:rsid w:val="005730B7"/>
    <w:rsid w:val="0057488D"/>
    <w:rsid w:val="00574A0F"/>
    <w:rsid w:val="0057632B"/>
    <w:rsid w:val="005832C2"/>
    <w:rsid w:val="00595BF6"/>
    <w:rsid w:val="005A473E"/>
    <w:rsid w:val="005A6AFD"/>
    <w:rsid w:val="005B26FE"/>
    <w:rsid w:val="005B4295"/>
    <w:rsid w:val="005B5DB9"/>
    <w:rsid w:val="005C26FC"/>
    <w:rsid w:val="005C3DF2"/>
    <w:rsid w:val="005C4141"/>
    <w:rsid w:val="005D3082"/>
    <w:rsid w:val="005D3EC7"/>
    <w:rsid w:val="005D7039"/>
    <w:rsid w:val="005F2049"/>
    <w:rsid w:val="005F477E"/>
    <w:rsid w:val="005F5772"/>
    <w:rsid w:val="005F6A8F"/>
    <w:rsid w:val="0060730A"/>
    <w:rsid w:val="0061363E"/>
    <w:rsid w:val="00614C40"/>
    <w:rsid w:val="00620727"/>
    <w:rsid w:val="00625399"/>
    <w:rsid w:val="00627CA1"/>
    <w:rsid w:val="006354EC"/>
    <w:rsid w:val="00652E40"/>
    <w:rsid w:val="00653762"/>
    <w:rsid w:val="006577A3"/>
    <w:rsid w:val="00670FCF"/>
    <w:rsid w:val="00674DE4"/>
    <w:rsid w:val="00676CE7"/>
    <w:rsid w:val="00684A2E"/>
    <w:rsid w:val="00690D1C"/>
    <w:rsid w:val="00695EDD"/>
    <w:rsid w:val="00696128"/>
    <w:rsid w:val="0069674C"/>
    <w:rsid w:val="006A2971"/>
    <w:rsid w:val="006A3B50"/>
    <w:rsid w:val="006B1A5F"/>
    <w:rsid w:val="006C1C43"/>
    <w:rsid w:val="006C2D6D"/>
    <w:rsid w:val="006C4821"/>
    <w:rsid w:val="006C6C33"/>
    <w:rsid w:val="006C71B0"/>
    <w:rsid w:val="006D4C93"/>
    <w:rsid w:val="006E6C11"/>
    <w:rsid w:val="006F57EE"/>
    <w:rsid w:val="00701CD1"/>
    <w:rsid w:val="00706C2F"/>
    <w:rsid w:val="007124B3"/>
    <w:rsid w:val="00714FE0"/>
    <w:rsid w:val="00724DF1"/>
    <w:rsid w:val="00731634"/>
    <w:rsid w:val="00734480"/>
    <w:rsid w:val="00746AF8"/>
    <w:rsid w:val="00755530"/>
    <w:rsid w:val="007613F2"/>
    <w:rsid w:val="0076220D"/>
    <w:rsid w:val="007626DC"/>
    <w:rsid w:val="00773E21"/>
    <w:rsid w:val="00776DBF"/>
    <w:rsid w:val="007825DF"/>
    <w:rsid w:val="0078590B"/>
    <w:rsid w:val="0078612F"/>
    <w:rsid w:val="00795A57"/>
    <w:rsid w:val="007A28DE"/>
    <w:rsid w:val="007A5A98"/>
    <w:rsid w:val="007C4700"/>
    <w:rsid w:val="007C5946"/>
    <w:rsid w:val="007E003C"/>
    <w:rsid w:val="007E5474"/>
    <w:rsid w:val="007F5736"/>
    <w:rsid w:val="007F6909"/>
    <w:rsid w:val="00803A6D"/>
    <w:rsid w:val="00805B95"/>
    <w:rsid w:val="00816777"/>
    <w:rsid w:val="00816E8B"/>
    <w:rsid w:val="0083631C"/>
    <w:rsid w:val="00844FF8"/>
    <w:rsid w:val="00845D94"/>
    <w:rsid w:val="008561B8"/>
    <w:rsid w:val="00860F66"/>
    <w:rsid w:val="00873372"/>
    <w:rsid w:val="00876AC6"/>
    <w:rsid w:val="008836E5"/>
    <w:rsid w:val="00884D53"/>
    <w:rsid w:val="00891193"/>
    <w:rsid w:val="0089497F"/>
    <w:rsid w:val="00894B53"/>
    <w:rsid w:val="008A1018"/>
    <w:rsid w:val="008A3073"/>
    <w:rsid w:val="008A3697"/>
    <w:rsid w:val="008A78C3"/>
    <w:rsid w:val="008B117E"/>
    <w:rsid w:val="008B2353"/>
    <w:rsid w:val="008B35F7"/>
    <w:rsid w:val="008B5044"/>
    <w:rsid w:val="008C2F33"/>
    <w:rsid w:val="008C6CB2"/>
    <w:rsid w:val="008C76EB"/>
    <w:rsid w:val="008D31E2"/>
    <w:rsid w:val="008E2EE6"/>
    <w:rsid w:val="008F4863"/>
    <w:rsid w:val="008F538D"/>
    <w:rsid w:val="00900F99"/>
    <w:rsid w:val="009057EF"/>
    <w:rsid w:val="00906371"/>
    <w:rsid w:val="00906A19"/>
    <w:rsid w:val="00907F5D"/>
    <w:rsid w:val="009219D8"/>
    <w:rsid w:val="00921CCD"/>
    <w:rsid w:val="00926BC7"/>
    <w:rsid w:val="00933949"/>
    <w:rsid w:val="0094608E"/>
    <w:rsid w:val="0095128C"/>
    <w:rsid w:val="00951B19"/>
    <w:rsid w:val="0095546D"/>
    <w:rsid w:val="00955637"/>
    <w:rsid w:val="00955785"/>
    <w:rsid w:val="009602BC"/>
    <w:rsid w:val="00960D85"/>
    <w:rsid w:val="009621B0"/>
    <w:rsid w:val="00964757"/>
    <w:rsid w:val="0097073F"/>
    <w:rsid w:val="0098017D"/>
    <w:rsid w:val="00980DA7"/>
    <w:rsid w:val="00983B7F"/>
    <w:rsid w:val="00984ED5"/>
    <w:rsid w:val="00985E41"/>
    <w:rsid w:val="00992CED"/>
    <w:rsid w:val="009A06BE"/>
    <w:rsid w:val="009A2EE1"/>
    <w:rsid w:val="009B0BA7"/>
    <w:rsid w:val="009C0C0D"/>
    <w:rsid w:val="009C6690"/>
    <w:rsid w:val="009D0526"/>
    <w:rsid w:val="009D1DDD"/>
    <w:rsid w:val="009D5FBF"/>
    <w:rsid w:val="009E24B3"/>
    <w:rsid w:val="009E5190"/>
    <w:rsid w:val="00A025D9"/>
    <w:rsid w:val="00A12B93"/>
    <w:rsid w:val="00A137FF"/>
    <w:rsid w:val="00A20087"/>
    <w:rsid w:val="00A204C0"/>
    <w:rsid w:val="00A3129D"/>
    <w:rsid w:val="00A41028"/>
    <w:rsid w:val="00A419F9"/>
    <w:rsid w:val="00A42A47"/>
    <w:rsid w:val="00A44DCA"/>
    <w:rsid w:val="00A5350E"/>
    <w:rsid w:val="00A60331"/>
    <w:rsid w:val="00A73860"/>
    <w:rsid w:val="00A905BB"/>
    <w:rsid w:val="00AA4B95"/>
    <w:rsid w:val="00AD011D"/>
    <w:rsid w:val="00AD22C5"/>
    <w:rsid w:val="00AF3C01"/>
    <w:rsid w:val="00AF5D4E"/>
    <w:rsid w:val="00AF7817"/>
    <w:rsid w:val="00B02BDB"/>
    <w:rsid w:val="00B02CEF"/>
    <w:rsid w:val="00B073C2"/>
    <w:rsid w:val="00B102D8"/>
    <w:rsid w:val="00B21834"/>
    <w:rsid w:val="00B21ECB"/>
    <w:rsid w:val="00B25413"/>
    <w:rsid w:val="00B34C52"/>
    <w:rsid w:val="00B36F2F"/>
    <w:rsid w:val="00B41FB0"/>
    <w:rsid w:val="00B53E90"/>
    <w:rsid w:val="00B621E3"/>
    <w:rsid w:val="00B633FE"/>
    <w:rsid w:val="00B65C34"/>
    <w:rsid w:val="00B76476"/>
    <w:rsid w:val="00B823A7"/>
    <w:rsid w:val="00B827B3"/>
    <w:rsid w:val="00B90334"/>
    <w:rsid w:val="00B93355"/>
    <w:rsid w:val="00B96DA4"/>
    <w:rsid w:val="00B9787C"/>
    <w:rsid w:val="00BA155C"/>
    <w:rsid w:val="00BB0B87"/>
    <w:rsid w:val="00BC27AA"/>
    <w:rsid w:val="00BC2EF4"/>
    <w:rsid w:val="00BC3DD5"/>
    <w:rsid w:val="00BC739A"/>
    <w:rsid w:val="00BC7765"/>
    <w:rsid w:val="00BD171B"/>
    <w:rsid w:val="00BE16C7"/>
    <w:rsid w:val="00BE213D"/>
    <w:rsid w:val="00BF131C"/>
    <w:rsid w:val="00BF7671"/>
    <w:rsid w:val="00C023D5"/>
    <w:rsid w:val="00C02BFA"/>
    <w:rsid w:val="00C056F3"/>
    <w:rsid w:val="00C07A2A"/>
    <w:rsid w:val="00C140BF"/>
    <w:rsid w:val="00C274E2"/>
    <w:rsid w:val="00C2788D"/>
    <w:rsid w:val="00C27F2A"/>
    <w:rsid w:val="00C426EB"/>
    <w:rsid w:val="00C53304"/>
    <w:rsid w:val="00C54340"/>
    <w:rsid w:val="00C56919"/>
    <w:rsid w:val="00C579E0"/>
    <w:rsid w:val="00C67322"/>
    <w:rsid w:val="00C67BC0"/>
    <w:rsid w:val="00C70993"/>
    <w:rsid w:val="00C743F8"/>
    <w:rsid w:val="00C77248"/>
    <w:rsid w:val="00C81202"/>
    <w:rsid w:val="00C82CAC"/>
    <w:rsid w:val="00C9706D"/>
    <w:rsid w:val="00CA7451"/>
    <w:rsid w:val="00CB058D"/>
    <w:rsid w:val="00CB77C6"/>
    <w:rsid w:val="00CB7EA2"/>
    <w:rsid w:val="00CC2CC9"/>
    <w:rsid w:val="00CC44A4"/>
    <w:rsid w:val="00CC44CE"/>
    <w:rsid w:val="00CD0D1C"/>
    <w:rsid w:val="00CD147F"/>
    <w:rsid w:val="00CD58A7"/>
    <w:rsid w:val="00CD7AA5"/>
    <w:rsid w:val="00CE3E63"/>
    <w:rsid w:val="00CE60C0"/>
    <w:rsid w:val="00CE710E"/>
    <w:rsid w:val="00CF0D99"/>
    <w:rsid w:val="00CF29FF"/>
    <w:rsid w:val="00CF3449"/>
    <w:rsid w:val="00CF3D56"/>
    <w:rsid w:val="00CF60B1"/>
    <w:rsid w:val="00CF6C0A"/>
    <w:rsid w:val="00CF7A80"/>
    <w:rsid w:val="00D01119"/>
    <w:rsid w:val="00D04CD0"/>
    <w:rsid w:val="00D12C7E"/>
    <w:rsid w:val="00D16CBF"/>
    <w:rsid w:val="00D209F0"/>
    <w:rsid w:val="00D26ED9"/>
    <w:rsid w:val="00D279AA"/>
    <w:rsid w:val="00D33DA4"/>
    <w:rsid w:val="00D3452F"/>
    <w:rsid w:val="00D51D43"/>
    <w:rsid w:val="00D52783"/>
    <w:rsid w:val="00D6380A"/>
    <w:rsid w:val="00D71580"/>
    <w:rsid w:val="00D77977"/>
    <w:rsid w:val="00D836D2"/>
    <w:rsid w:val="00D85846"/>
    <w:rsid w:val="00D87A79"/>
    <w:rsid w:val="00D92C4D"/>
    <w:rsid w:val="00D938AD"/>
    <w:rsid w:val="00DA3D83"/>
    <w:rsid w:val="00DB5BD2"/>
    <w:rsid w:val="00DB6897"/>
    <w:rsid w:val="00DD13C8"/>
    <w:rsid w:val="00DD7163"/>
    <w:rsid w:val="00DD7D31"/>
    <w:rsid w:val="00DF3DE1"/>
    <w:rsid w:val="00E01FAB"/>
    <w:rsid w:val="00E035E4"/>
    <w:rsid w:val="00E0418A"/>
    <w:rsid w:val="00E15BCD"/>
    <w:rsid w:val="00E164D0"/>
    <w:rsid w:val="00E1739F"/>
    <w:rsid w:val="00E21A1F"/>
    <w:rsid w:val="00E229FC"/>
    <w:rsid w:val="00E2586C"/>
    <w:rsid w:val="00E27F2F"/>
    <w:rsid w:val="00E35048"/>
    <w:rsid w:val="00E369CF"/>
    <w:rsid w:val="00E43911"/>
    <w:rsid w:val="00E4631E"/>
    <w:rsid w:val="00E47598"/>
    <w:rsid w:val="00E4788D"/>
    <w:rsid w:val="00E5032B"/>
    <w:rsid w:val="00E5109D"/>
    <w:rsid w:val="00E514B1"/>
    <w:rsid w:val="00E61F32"/>
    <w:rsid w:val="00E63F34"/>
    <w:rsid w:val="00E73D5C"/>
    <w:rsid w:val="00E76D6C"/>
    <w:rsid w:val="00E8053F"/>
    <w:rsid w:val="00E825A1"/>
    <w:rsid w:val="00E916B1"/>
    <w:rsid w:val="00E9230A"/>
    <w:rsid w:val="00E973D1"/>
    <w:rsid w:val="00EA5F6B"/>
    <w:rsid w:val="00EA7DBE"/>
    <w:rsid w:val="00EB0004"/>
    <w:rsid w:val="00EB2682"/>
    <w:rsid w:val="00EB6ABE"/>
    <w:rsid w:val="00EB7B4B"/>
    <w:rsid w:val="00EC2AAA"/>
    <w:rsid w:val="00EC388C"/>
    <w:rsid w:val="00EC3905"/>
    <w:rsid w:val="00EC64FE"/>
    <w:rsid w:val="00ED0B27"/>
    <w:rsid w:val="00ED3C1C"/>
    <w:rsid w:val="00ED7F1C"/>
    <w:rsid w:val="00EE6128"/>
    <w:rsid w:val="00EE77B4"/>
    <w:rsid w:val="00EF3CBF"/>
    <w:rsid w:val="00EF4430"/>
    <w:rsid w:val="00EF7506"/>
    <w:rsid w:val="00F00CD4"/>
    <w:rsid w:val="00F01BC1"/>
    <w:rsid w:val="00F07F24"/>
    <w:rsid w:val="00F07FB5"/>
    <w:rsid w:val="00F1408D"/>
    <w:rsid w:val="00F23344"/>
    <w:rsid w:val="00F24297"/>
    <w:rsid w:val="00F26846"/>
    <w:rsid w:val="00F36F04"/>
    <w:rsid w:val="00F534E5"/>
    <w:rsid w:val="00F55F1D"/>
    <w:rsid w:val="00F734AA"/>
    <w:rsid w:val="00F73D70"/>
    <w:rsid w:val="00F81644"/>
    <w:rsid w:val="00F81D15"/>
    <w:rsid w:val="00F85610"/>
    <w:rsid w:val="00F912B4"/>
    <w:rsid w:val="00F921F3"/>
    <w:rsid w:val="00F92251"/>
    <w:rsid w:val="00F93CB8"/>
    <w:rsid w:val="00F9722E"/>
    <w:rsid w:val="00FA12B0"/>
    <w:rsid w:val="00FA4FDF"/>
    <w:rsid w:val="00FB693F"/>
    <w:rsid w:val="00FB7E3C"/>
    <w:rsid w:val="00FD5DDD"/>
    <w:rsid w:val="00FE0C97"/>
    <w:rsid w:val="00FE2A97"/>
    <w:rsid w:val="00FF596E"/>
    <w:rsid w:val="32447786"/>
    <w:rsid w:val="478F4DE2"/>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1"/>
    <w:semiHidden/>
    <w:uiPriority w:val="99"/>
    <w:pPr>
      <w:tabs>
        <w:tab w:val="center" w:pos="4153"/>
        <w:tab w:val="right" w:pos="8306"/>
      </w:tabs>
      <w:snapToGrid w:val="0"/>
      <w:jc w:val="left"/>
    </w:pPr>
    <w:rPr>
      <w:sz w:val="18"/>
      <w:szCs w:val="18"/>
    </w:rPr>
  </w:style>
  <w:style w:type="paragraph" w:styleId="4">
    <w:name w:val="header"/>
    <w:basedOn w:val="1"/>
    <w:link w:val="10"/>
    <w:semiHidden/>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iPriority w:val="99"/>
    <w:pPr>
      <w:widowControl/>
      <w:spacing w:before="100" w:beforeAutospacing="1" w:after="100" w:afterAutospacing="1"/>
      <w:jc w:val="left"/>
    </w:pPr>
    <w:rPr>
      <w:rFonts w:ascii="宋体" w:hAnsi="宋体" w:cs="宋体"/>
      <w:kern w:val="0"/>
      <w:sz w:val="24"/>
      <w:szCs w:val="24"/>
    </w:rPr>
  </w:style>
  <w:style w:type="character" w:styleId="7">
    <w:name w:val="Hyperlink"/>
    <w:basedOn w:val="6"/>
    <w:uiPriority w:val="99"/>
    <w:rPr>
      <w:rFonts w:cs="Times New Roman"/>
      <w:color w:val="000000"/>
      <w:u w:val="none"/>
    </w:rPr>
  </w:style>
  <w:style w:type="character" w:customStyle="1" w:styleId="9">
    <w:name w:val="批注框文本 Char"/>
    <w:basedOn w:val="6"/>
    <w:link w:val="2"/>
    <w:semiHidden/>
    <w:locked/>
    <w:uiPriority w:val="99"/>
    <w:rPr>
      <w:rFonts w:cs="Times New Roman"/>
      <w:sz w:val="18"/>
      <w:szCs w:val="18"/>
    </w:rPr>
  </w:style>
  <w:style w:type="character" w:customStyle="1" w:styleId="10">
    <w:name w:val="页眉 Char"/>
    <w:basedOn w:val="6"/>
    <w:link w:val="4"/>
    <w:semiHidden/>
    <w:locked/>
    <w:uiPriority w:val="99"/>
    <w:rPr>
      <w:rFonts w:cs="Times New Roman"/>
      <w:sz w:val="18"/>
      <w:szCs w:val="18"/>
    </w:rPr>
  </w:style>
  <w:style w:type="character" w:customStyle="1" w:styleId="11">
    <w:name w:val="页脚 Char"/>
    <w:basedOn w:val="6"/>
    <w:link w:val="3"/>
    <w:semiHidden/>
    <w:locked/>
    <w:uiPriority w:val="99"/>
    <w:rPr>
      <w:rFonts w:cs="Times New Roman"/>
      <w:sz w:val="18"/>
      <w:szCs w:val="18"/>
    </w:rPr>
  </w:style>
  <w:style w:type="paragraph" w:customStyle="1" w:styleId="12">
    <w:name w:val="custom_unionstyle"/>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3">
    <w:name w:val="font11"/>
    <w:basedOn w:val="6"/>
    <w:uiPriority w:val="0"/>
    <w:rPr>
      <w:rFonts w:hint="eastAsia" w:ascii="宋体" w:hAnsi="宋体" w:eastAsia="宋体" w:cs="宋体"/>
      <w:color w:val="000000"/>
      <w:sz w:val="22"/>
      <w:szCs w:val="22"/>
      <w:u w:val="none"/>
    </w:rPr>
  </w:style>
  <w:style w:type="character" w:customStyle="1" w:styleId="14">
    <w:name w:val="font81"/>
    <w:basedOn w:val="6"/>
    <w:uiPriority w:val="0"/>
    <w:rPr>
      <w:rFonts w:hint="eastAsia" w:ascii="宋体" w:hAnsi="宋体" w:eastAsia="宋体" w:cs="宋体"/>
      <w:color w:val="000000"/>
      <w:sz w:val="21"/>
      <w:szCs w:val="21"/>
      <w:u w:val="none"/>
    </w:rPr>
  </w:style>
  <w:style w:type="character" w:customStyle="1" w:styleId="15">
    <w:name w:val="font01"/>
    <w:basedOn w:val="6"/>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盐城工学院</Company>
  <Pages>4</Pages>
  <Words>582</Words>
  <Characters>3318</Characters>
  <Lines>27</Lines>
  <Paragraphs>7</Paragraphs>
  <TotalTime>0</TotalTime>
  <ScaleCrop>false</ScaleCrop>
  <LinksUpToDate>false</LinksUpToDate>
  <CharactersWithSpaces>3893</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2016-12-16T07:54:00Z</dcterms:created>
  <dc:creator>林沛峰</dc:creator>
  <cp:lastModifiedBy>bingbing</cp:lastModifiedBy>
  <cp:lastPrinted>2016-12-16T08:40:00Z</cp:lastPrinted>
  <dcterms:modified xsi:type="dcterms:W3CDTF">2016-12-19T06:18:14Z</dcterms:modified>
  <dc:title>盐城工学院2016年公开招聘工作人员公告</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