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outlineLvl w:val="1"/>
        <w:rPr>
          <w:rFonts w:ascii="微软雅黑" w:hAnsi="微软雅黑" w:eastAsia="微软雅黑" w:cs="宋体"/>
          <w:color w:val="666666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666666"/>
          <w:kern w:val="0"/>
          <w:sz w:val="36"/>
          <w:szCs w:val="36"/>
        </w:rPr>
        <w:t>湖北医药学院2016-2017年度公开招聘公告（第一批）</w:t>
      </w:r>
    </w:p>
    <w:p>
      <w:pPr>
        <w:widowControl/>
        <w:shd w:val="clear" w:color="auto" w:fill="FFFFFF"/>
        <w:spacing w:line="480" w:lineRule="exact"/>
        <w:ind w:firstLine="495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29"/>
          <w:szCs w:val="29"/>
        </w:rPr>
        <w:t>一、学校简介</w:t>
      </w:r>
      <w:r>
        <w:rPr>
          <w:rFonts w:hint="eastAsia" w:ascii="Calibri" w:hAnsi="Calibri" w:eastAsia="宋体" w:cs="黑体"/>
          <w:color w:val="666666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湖北医药学院坐落在“亘古无双胜境，天下第一仙山”的道教圣地武当山麓、南水北调中线工程水源地丹江口水库之畔、中国十佳宜居城市、“世界卡车之都”湖北十堰。是鄂渝陕豫毗邻地区2600多万人口分布区域内唯一、湖北省内唯一独立设置的西医类普通高等医学院校。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学校成立于1965年，原名武汉医学院郧阳分院，1977年开始普通本科教育，1986年更名为同济医科大学郧阳医学院，1994年独立设置定名为郧阳医学院，1995年开始联合培养硕士研究生，1996年首批一次性通过全国普通高校本科合格评估，2006年接受教育部本科教学水平评估并获得优秀结论，2010年经教育部批准更名为湖北医药学院，2013年被国务院学位委员会批准为硕士学位授予单位，同年开始举办本科及研究生层次留学生教育。2015年2月，学校被中央文明委授予“全国文明单位”荣誉称号。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学校现有临床医学、护理学、麻醉学、药学、口腔医学、医学影像学等14个本科专业，拥有2个院士工作站、1个国家中医药三级实验室、10个省级重点实验室或研究中心（基地）、3个省级“教学示范中心”，建有基础医学、再生医学、生殖医学、临床医学、器官移植与肝胆外科10个高水平科研所（室）和鄂西北地区唯一的 SPF级实验动物中心。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学校现有全日制在校普通本（专）科生、研究生19000余人，留学生100余人。拥有7所在全国具有一定影响的综合型附属医院。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诚邀海内外有识之士加盟。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22" w:firstLineChars="18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29"/>
          <w:szCs w:val="29"/>
        </w:rPr>
        <w:t>二、招聘计划</w:t>
      </w:r>
      <w:r>
        <w:rPr>
          <w:rFonts w:hint="eastAsia" w:ascii="黑体" w:hAnsi="黑体" w:eastAsia="黑体" w:cs="宋体"/>
          <w:color w:val="666666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1、高层次人才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两院院士、中组部“千人计划”入选者、教育部“长江学者”特聘教授、国家级有突出贡献中青年专家、国家级人才工程入选者、湖北省“百人计划”、“楚天学者计划”入选者、省级有突出贡献中青年专家等高层次人才。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2、教师岗位招聘计划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tbl>
      <w:tblPr>
        <w:tblStyle w:val="3"/>
        <w:tblW w:w="1059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330"/>
        <w:gridCol w:w="1095"/>
        <w:gridCol w:w="1035"/>
        <w:gridCol w:w="1065"/>
        <w:gridCol w:w="25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 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岗位 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学历职称层次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二级学院联系方式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基础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病理生理学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焦老师：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0719-8875322，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76930749@qq.com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生理学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药理学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组织胚胎学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人体解剖学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病理解剖或临床医学专业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病原生物学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公共卫生与管理学院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计算机科学与技术</w:t>
            </w:r>
            <w:r>
              <w:rPr>
                <w:rFonts w:hint="eastAsia" w:ascii="仿宋_gb2312" w:hAnsi="宋体" w:eastAsia="仿宋_gb2312" w:cs="宋体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牛老师：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0719-8875336，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gwgl@hbmu.edu.cn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图书情报或信息管理</w:t>
            </w:r>
            <w:r>
              <w:rPr>
                <w:rFonts w:hint="eastAsia" w:ascii="仿宋_gb2312" w:hAnsi="宋体" w:eastAsia="仿宋_gb2312" w:cs="宋体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应用数学</w:t>
            </w:r>
            <w:r>
              <w:rPr>
                <w:rFonts w:hint="eastAsia" w:ascii="仿宋_gb2312" w:hAnsi="宋体" w:eastAsia="仿宋_gb2312" w:cs="宋体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物理</w:t>
            </w:r>
            <w:r>
              <w:rPr>
                <w:rFonts w:hint="eastAsia" w:ascii="仿宋_gb2312" w:hAnsi="宋体" w:eastAsia="仿宋_gb2312" w:cs="宋体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公共卫生与预防医学</w:t>
            </w:r>
            <w:r>
              <w:rPr>
                <w:rFonts w:hint="eastAsia" w:ascii="仿宋_gb2312" w:hAnsi="宋体" w:eastAsia="仿宋_gb2312" w:cs="宋体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管理学</w:t>
            </w:r>
            <w:r>
              <w:rPr>
                <w:rFonts w:hint="eastAsia" w:ascii="仿宋_gb2312" w:hAnsi="宋体" w:eastAsia="仿宋_gb2312" w:cs="宋体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马克思主义学院、人文社会科学学院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心理学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教师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博士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0719-8891153，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13886823436， 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410542387@qq.com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教育学或管理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思政、哲学、历史、政治等人文社科相关专业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伦理学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体育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英语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教师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博士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第一临床学院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内外妇儿专业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0719-8875310,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511280391@qq.com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神经病学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麻醉学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康复医学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第二临床学院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肿瘤医学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0719-8289467，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371964173@qq.com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内外妇专业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医学影像学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传染病学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耳鼻喉科学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第三临床学院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儿科学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0719-8637166,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10146945@qq.com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传染病学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眼科学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第四临床学院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苏老师：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0710-3421808，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"mailto:1574980469@qq.com"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4980469@qq.com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麻醉学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超声医学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医学影像学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医学检验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病理学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护理学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第五临床学院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0719-8891876，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13597879460,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931177800@qq.com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麻醉学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医学影像学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医学检验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药学院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谢老师：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13597879199， 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1041154080@qq.com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制药工程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药剂学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药理学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中药学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口腔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口腔医学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0719-8877702， 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1972837152@qq.com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口腔医学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优秀硕士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生物医学工程学院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超声医学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教师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博士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0719-8872091,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63450281@qq.com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医学影像与核医学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教师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博士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遗传学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教师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博士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妇产科学（生殖方向）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教师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博士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分子生物学（胚胎方向）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教师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博士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护理学院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护理学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胡老师：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0719-8891111, 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147570152@qq.com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临床技能教学培训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13797840073，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935004627@qq.com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生物医药 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研究院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医学或生命科学相关专业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专职科研人员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李老师：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15172285831，</w:t>
            </w:r>
          </w:p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578988795@qq.com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备注：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博士年龄不超过35周岁，硕士年龄不超30周岁。博士具有副教授及以上职称者年龄可适当放宽。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08" w:firstLineChars="175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000000"/>
          <w:sz w:val="29"/>
          <w:szCs w:val="29"/>
        </w:rPr>
        <w:t>三、招聘待遇</w:t>
      </w:r>
      <w:r>
        <w:rPr>
          <w:rFonts w:hint="eastAsia" w:ascii="黑体" w:hAnsi="黑体" w:eastAsia="黑体" w:cs="宋体"/>
          <w:color w:val="666666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 xml:space="preserve">1、高层次人才待遇面议； </w:t>
      </w:r>
    </w:p>
    <w:p>
      <w:pPr>
        <w:widowControl/>
        <w:shd w:val="clear" w:color="auto" w:fill="FFFFFF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2、博士研究生安家费20—40万元以上，科研启动金30—50万元，每月享受700—1000元博士津贴；</w:t>
      </w:r>
      <w:r>
        <w:rPr>
          <w:rFonts w:hint="eastAsia" w:ascii="仿宋_gb2312" w:hAnsi="Calibri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spacing w:line="480" w:lineRule="exact"/>
        <w:ind w:firstLine="522" w:firstLineChars="18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000000"/>
          <w:sz w:val="29"/>
          <w:szCs w:val="29"/>
        </w:rPr>
        <w:t>四、联系方式</w:t>
      </w:r>
      <w:r>
        <w:rPr>
          <w:rFonts w:hint="eastAsia" w:ascii="Calibri" w:hAnsi="Calibri" w:eastAsia="宋体" w:cs="黑体"/>
          <w:color w:val="666666"/>
          <w:sz w:val="29"/>
          <w:szCs w:val="29"/>
        </w:rPr>
        <w:t xml:space="preserve"> </w:t>
      </w:r>
    </w:p>
    <w:p>
      <w:pPr>
        <w:shd w:val="clear" w:color="auto" w:fill="FFFFFF"/>
        <w:autoSpaceDE w:val="0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1、联系地址：湖北省十堰市人民南路30号湖北医药学院人事处 邮编442000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shd w:val="clear" w:color="auto" w:fill="FFFFFF"/>
        <w:autoSpaceDE w:val="0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 xml:space="preserve">2、联系人：魏 燕 黄 金 </w:t>
      </w:r>
    </w:p>
    <w:p>
      <w:pPr>
        <w:shd w:val="clear" w:color="auto" w:fill="FFFFFF"/>
        <w:autoSpaceDE w:val="0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3、联系电话： 0719-8875316；0719-8893092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shd w:val="clear" w:color="auto" w:fill="FFFFFF"/>
        <w:autoSpaceDE w:val="0"/>
        <w:spacing w:line="480" w:lineRule="exact"/>
        <w:ind w:firstLine="5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4、电子邮箱：人事处</w:t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  <w:lang w:val="en-US" w:eastAsia="zh-CN"/>
        </w:rPr>
        <w:t xml:space="preserve"> </w:t>
      </w:r>
      <w:r>
        <w:fldChar w:fldCharType="begin"/>
      </w:r>
      <w:r>
        <w:instrText xml:space="preserve"> HYPERLINK "mailto:zuzhirenshibu@163.com" </w:instrText>
      </w:r>
      <w: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hbmursc@163.com</w:t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fldChar w:fldCharType="end"/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  <w:lang w:eastAsia="zh-CN"/>
        </w:rPr>
        <w:t>抄送</w:t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hbyyxyzp@126.com</w:t>
      </w:r>
    </w:p>
    <w:p>
      <w:pPr>
        <w:shd w:val="clear" w:color="auto" w:fill="FFFFFF"/>
        <w:autoSpaceDE w:val="0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邮件标题请注明：</w:t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  <w:lang w:eastAsia="zh-CN"/>
        </w:rPr>
        <w:t>高层次人才网</w:t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  <w:lang w:val="en-US" w:eastAsia="zh-CN"/>
        </w:rPr>
        <w:t>+</w:t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姓名、学历、专业、应聘岗位</w:t>
      </w:r>
      <w:r>
        <w:rPr>
          <w:rFonts w:hint="eastAsia" w:ascii="仿宋_gb2312" w:hAnsi="宋体" w:eastAsia="仿宋_gb2312" w:cs="宋体"/>
          <w:color w:val="666666"/>
          <w:kern w:val="0"/>
          <w:sz w:val="29"/>
          <w:szCs w:val="29"/>
        </w:rPr>
        <w:t xml:space="preserve"> </w:t>
      </w:r>
    </w:p>
    <w:p>
      <w:pPr>
        <w:shd w:val="clear" w:color="auto" w:fill="FFFFFF"/>
        <w:autoSpaceDE w:val="0"/>
        <w:spacing w:line="480" w:lineRule="exact"/>
        <w:ind w:firstLine="580" w:firstLineChars="200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5、学校网址：</w:t>
      </w:r>
      <w:r>
        <w:fldChar w:fldCharType="begin"/>
      </w:r>
      <w:r>
        <w:instrText xml:space="preserve"> HYPERLINK "http://www.hbmu.edu.cn" \t "_blank"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  <w:u w:val="single"/>
        </w:rPr>
        <w:t>http://www.hbmu.edu.cn</w:t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  <w:u w:val="single"/>
        </w:rPr>
        <w:fldChar w:fldCharType="end"/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1F"/>
    <w:rsid w:val="001E698E"/>
    <w:rsid w:val="002E341F"/>
    <w:rsid w:val="00403415"/>
    <w:rsid w:val="00E877FA"/>
    <w:rsid w:val="477A284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470</Words>
  <Characters>2683</Characters>
  <Lines>22</Lines>
  <Paragraphs>6</Paragraphs>
  <TotalTime>0</TotalTime>
  <ScaleCrop>false</ScaleCrop>
  <LinksUpToDate>false</LinksUpToDate>
  <CharactersWithSpaces>3147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2016-12-16T08:27:00Z</dcterms:created>
  <dc:creator>yuesheng</dc:creator>
  <cp:lastModifiedBy>bingbing</cp:lastModifiedBy>
  <dcterms:modified xsi:type="dcterms:W3CDTF">2016-12-16T08:30:50Z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