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single" w:color="31A701" w:sz="18" w:space="8"/>
        </w:pBdr>
        <w:jc w:val="center"/>
        <w:outlineLvl w:val="0"/>
        <w:rPr>
          <w:rFonts w:ascii="Tahoma" w:hAnsi="Tahoma" w:eastAsia="宋体" w:cs="Tahoma"/>
          <w:b/>
          <w:bCs/>
          <w:color w:val="000000"/>
          <w:kern w:val="36"/>
          <w:sz w:val="35"/>
          <w:szCs w:val="35"/>
        </w:rPr>
      </w:pPr>
      <w:r>
        <w:rPr>
          <w:rFonts w:ascii="Tahoma" w:hAnsi="Tahoma" w:eastAsia="宋体" w:cs="Tahoma"/>
          <w:b/>
          <w:bCs/>
          <w:color w:val="000000"/>
          <w:kern w:val="36"/>
          <w:sz w:val="35"/>
          <w:szCs w:val="35"/>
        </w:rPr>
        <w:t>[河南]信阳师范学院商学院2017招聘海内外优秀人才</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信阳师范学院坐落在山水秀丽、人文荟萃、素有</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北国江南，江南北国</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之美誉的历史文化名城、中国十佳宜居城市</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河南省信阳市。学校创建于</w:t>
      </w:r>
      <w:r>
        <w:rPr>
          <w:rFonts w:ascii="Times New Roman" w:hAnsi="Times New Roman" w:eastAsia="宋体" w:cs="Times New Roman"/>
          <w:color w:val="313131"/>
          <w:kern w:val="0"/>
          <w:sz w:val="24"/>
          <w:szCs w:val="24"/>
        </w:rPr>
        <w:t>1975</w:t>
      </w:r>
      <w:r>
        <w:rPr>
          <w:rFonts w:ascii="微软雅黑" w:hAnsi="微软雅黑" w:eastAsia="微软雅黑" w:cs="Times New Roman"/>
          <w:color w:val="313131"/>
          <w:kern w:val="0"/>
          <w:sz w:val="24"/>
          <w:szCs w:val="24"/>
        </w:rPr>
        <w:t>年，</w:t>
      </w:r>
      <w:r>
        <w:rPr>
          <w:rFonts w:ascii="Times New Roman" w:hAnsi="Times New Roman" w:eastAsia="宋体" w:cs="Times New Roman"/>
          <w:color w:val="313131"/>
          <w:kern w:val="0"/>
          <w:sz w:val="24"/>
          <w:szCs w:val="24"/>
        </w:rPr>
        <w:t>1978</w:t>
      </w:r>
      <w:r>
        <w:rPr>
          <w:rFonts w:ascii="微软雅黑" w:hAnsi="微软雅黑" w:eastAsia="微软雅黑" w:cs="Times New Roman"/>
          <w:color w:val="313131"/>
          <w:kern w:val="0"/>
          <w:sz w:val="24"/>
          <w:szCs w:val="24"/>
        </w:rPr>
        <w:t>年经国务院批准为本科建制，次年成为首批学士学位授权单位，</w:t>
      </w:r>
      <w:r>
        <w:rPr>
          <w:rFonts w:ascii="Times New Roman" w:hAnsi="Times New Roman" w:eastAsia="宋体" w:cs="Times New Roman"/>
          <w:color w:val="313131"/>
          <w:kern w:val="0"/>
          <w:sz w:val="24"/>
          <w:szCs w:val="24"/>
        </w:rPr>
        <w:t>1998</w:t>
      </w:r>
      <w:r>
        <w:rPr>
          <w:rFonts w:ascii="微软雅黑" w:hAnsi="微软雅黑" w:eastAsia="微软雅黑" w:cs="Times New Roman"/>
          <w:color w:val="313131"/>
          <w:kern w:val="0"/>
          <w:sz w:val="24"/>
          <w:szCs w:val="24"/>
        </w:rPr>
        <w:t>年经国务院学位委员会批准为硕士学位授权单位，是河南省两所重点建设的本科师范院校之一，是全国精神文明建设工作先进单位。</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学校绿树成荫，环境优美，占地</w:t>
      </w:r>
      <w:r>
        <w:rPr>
          <w:rFonts w:ascii="Times New Roman" w:hAnsi="Times New Roman" w:eastAsia="宋体" w:cs="Times New Roman"/>
          <w:color w:val="313131"/>
          <w:kern w:val="0"/>
          <w:sz w:val="24"/>
          <w:szCs w:val="24"/>
        </w:rPr>
        <w:t>1500</w:t>
      </w:r>
      <w:r>
        <w:rPr>
          <w:rFonts w:ascii="微软雅黑" w:hAnsi="微软雅黑" w:eastAsia="微软雅黑" w:cs="Times New Roman"/>
          <w:color w:val="313131"/>
          <w:kern w:val="0"/>
          <w:sz w:val="24"/>
          <w:szCs w:val="24"/>
        </w:rPr>
        <w:t>余亩，建筑面积</w:t>
      </w:r>
      <w:r>
        <w:rPr>
          <w:rFonts w:ascii="Times New Roman" w:hAnsi="Times New Roman" w:eastAsia="宋体" w:cs="Times New Roman"/>
          <w:color w:val="313131"/>
          <w:kern w:val="0"/>
          <w:sz w:val="24"/>
          <w:szCs w:val="24"/>
        </w:rPr>
        <w:t>60</w:t>
      </w:r>
      <w:r>
        <w:rPr>
          <w:rFonts w:ascii="微软雅黑" w:hAnsi="微软雅黑" w:eastAsia="微软雅黑" w:cs="Times New Roman"/>
          <w:color w:val="313131"/>
          <w:kern w:val="0"/>
          <w:sz w:val="24"/>
          <w:szCs w:val="24"/>
        </w:rPr>
        <w:t>余万平方米；现代化的图书馆藏书</w:t>
      </w:r>
      <w:r>
        <w:rPr>
          <w:rFonts w:ascii="Times New Roman" w:hAnsi="Times New Roman" w:eastAsia="宋体" w:cs="Times New Roman"/>
          <w:color w:val="313131"/>
          <w:kern w:val="0"/>
          <w:sz w:val="24"/>
          <w:szCs w:val="24"/>
        </w:rPr>
        <w:t>191</w:t>
      </w:r>
      <w:r>
        <w:rPr>
          <w:rFonts w:ascii="微软雅黑" w:hAnsi="微软雅黑" w:eastAsia="微软雅黑" w:cs="Times New Roman"/>
          <w:color w:val="313131"/>
          <w:kern w:val="0"/>
          <w:sz w:val="24"/>
          <w:szCs w:val="24"/>
        </w:rPr>
        <w:t>万余册，中外文期刊</w:t>
      </w:r>
      <w:r>
        <w:rPr>
          <w:rFonts w:ascii="Times New Roman" w:hAnsi="Times New Roman" w:eastAsia="宋体" w:cs="Times New Roman"/>
          <w:color w:val="313131"/>
          <w:kern w:val="0"/>
          <w:sz w:val="24"/>
          <w:szCs w:val="24"/>
        </w:rPr>
        <w:t>4508</w:t>
      </w:r>
      <w:r>
        <w:rPr>
          <w:rFonts w:ascii="微软雅黑" w:hAnsi="微软雅黑" w:eastAsia="微软雅黑" w:cs="Times New Roman"/>
          <w:color w:val="313131"/>
          <w:kern w:val="0"/>
          <w:sz w:val="24"/>
          <w:szCs w:val="24"/>
        </w:rPr>
        <w:t>多种；现有各类实验室</w:t>
      </w:r>
      <w:r>
        <w:rPr>
          <w:rFonts w:ascii="Times New Roman" w:hAnsi="Times New Roman" w:eastAsia="宋体" w:cs="Times New Roman"/>
          <w:color w:val="313131"/>
          <w:kern w:val="0"/>
          <w:sz w:val="24"/>
          <w:szCs w:val="24"/>
        </w:rPr>
        <w:t>110</w:t>
      </w:r>
      <w:r>
        <w:rPr>
          <w:rFonts w:ascii="微软雅黑" w:hAnsi="微软雅黑" w:eastAsia="微软雅黑" w:cs="Times New Roman"/>
          <w:color w:val="313131"/>
          <w:kern w:val="0"/>
          <w:sz w:val="24"/>
          <w:szCs w:val="24"/>
        </w:rPr>
        <w:t>多个，多媒体教室、微格教室</w:t>
      </w:r>
      <w:r>
        <w:rPr>
          <w:rFonts w:ascii="Times New Roman" w:hAnsi="Times New Roman" w:eastAsia="宋体" w:cs="Times New Roman"/>
          <w:color w:val="313131"/>
          <w:kern w:val="0"/>
          <w:sz w:val="24"/>
          <w:szCs w:val="24"/>
        </w:rPr>
        <w:t>150</w:t>
      </w:r>
      <w:r>
        <w:rPr>
          <w:rFonts w:ascii="微软雅黑" w:hAnsi="微软雅黑" w:eastAsia="微软雅黑" w:cs="Times New Roman"/>
          <w:color w:val="313131"/>
          <w:kern w:val="0"/>
          <w:sz w:val="24"/>
          <w:szCs w:val="24"/>
        </w:rPr>
        <w:t>多个；是河南省高校数字化校园示范学校。</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学校设有</w:t>
      </w:r>
      <w:r>
        <w:rPr>
          <w:rFonts w:ascii="Times New Roman" w:hAnsi="Times New Roman" w:eastAsia="宋体" w:cs="Times New Roman"/>
          <w:color w:val="313131"/>
          <w:kern w:val="0"/>
          <w:sz w:val="24"/>
          <w:szCs w:val="24"/>
        </w:rPr>
        <w:t>20</w:t>
      </w:r>
      <w:r>
        <w:rPr>
          <w:rFonts w:ascii="微软雅黑" w:hAnsi="微软雅黑" w:eastAsia="微软雅黑" w:cs="Times New Roman"/>
          <w:color w:val="313131"/>
          <w:kern w:val="0"/>
          <w:sz w:val="24"/>
          <w:szCs w:val="24"/>
        </w:rPr>
        <w:t>个学院，</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个直属教学教研部。现有</w:t>
      </w:r>
      <w:r>
        <w:rPr>
          <w:rFonts w:ascii="Times New Roman" w:hAnsi="Times New Roman" w:eastAsia="宋体" w:cs="Times New Roman"/>
          <w:color w:val="313131"/>
          <w:kern w:val="0"/>
          <w:sz w:val="24"/>
          <w:szCs w:val="24"/>
        </w:rPr>
        <w:t>72</w:t>
      </w:r>
      <w:r>
        <w:rPr>
          <w:rFonts w:ascii="微软雅黑" w:hAnsi="微软雅黑" w:eastAsia="微软雅黑" w:cs="Times New Roman"/>
          <w:color w:val="313131"/>
          <w:kern w:val="0"/>
          <w:sz w:val="24"/>
          <w:szCs w:val="24"/>
        </w:rPr>
        <w:t>个本科专业，涵盖文学、史学、理学、工学、农学、经济学、管理学、法学、教育学、艺术学等</w:t>
      </w:r>
      <w:r>
        <w:rPr>
          <w:rFonts w:ascii="Times New Roman" w:hAnsi="Times New Roman" w:eastAsia="宋体" w:cs="Times New Roman"/>
          <w:color w:val="313131"/>
          <w:kern w:val="0"/>
          <w:sz w:val="24"/>
          <w:szCs w:val="24"/>
        </w:rPr>
        <w:t>10</w:t>
      </w:r>
      <w:r>
        <w:rPr>
          <w:rFonts w:ascii="微软雅黑" w:hAnsi="微软雅黑" w:eastAsia="微软雅黑" w:cs="Times New Roman"/>
          <w:color w:val="313131"/>
          <w:kern w:val="0"/>
          <w:sz w:val="24"/>
          <w:szCs w:val="24"/>
        </w:rPr>
        <w:t>大学科门类；有</w:t>
      </w:r>
      <w:r>
        <w:rPr>
          <w:rFonts w:ascii="Times New Roman" w:hAnsi="Times New Roman" w:eastAsia="宋体" w:cs="Times New Roman"/>
          <w:color w:val="313131"/>
          <w:kern w:val="0"/>
          <w:sz w:val="24"/>
          <w:szCs w:val="24"/>
        </w:rPr>
        <w:t>10</w:t>
      </w:r>
      <w:r>
        <w:rPr>
          <w:rFonts w:ascii="微软雅黑" w:hAnsi="微软雅黑" w:eastAsia="微软雅黑" w:cs="Times New Roman"/>
          <w:color w:val="313131"/>
          <w:kern w:val="0"/>
          <w:sz w:val="24"/>
          <w:szCs w:val="24"/>
        </w:rPr>
        <w:t>个硕士学位授权一级学科、</w:t>
      </w:r>
      <w:r>
        <w:rPr>
          <w:rFonts w:ascii="Times New Roman" w:hAnsi="Times New Roman" w:eastAsia="宋体" w:cs="Times New Roman"/>
          <w:color w:val="313131"/>
          <w:kern w:val="0"/>
          <w:sz w:val="24"/>
          <w:szCs w:val="24"/>
        </w:rPr>
        <w:t>72</w:t>
      </w:r>
      <w:r>
        <w:rPr>
          <w:rFonts w:ascii="微软雅黑" w:hAnsi="微软雅黑" w:eastAsia="微软雅黑" w:cs="Times New Roman"/>
          <w:color w:val="313131"/>
          <w:kern w:val="0"/>
          <w:sz w:val="24"/>
          <w:szCs w:val="24"/>
        </w:rPr>
        <w:t>个硕士学位授权二级学科；有</w:t>
      </w:r>
      <w:r>
        <w:rPr>
          <w:rFonts w:ascii="Times New Roman" w:hAnsi="Times New Roman" w:eastAsia="宋体" w:cs="Times New Roman"/>
          <w:color w:val="313131"/>
          <w:kern w:val="0"/>
          <w:sz w:val="24"/>
          <w:szCs w:val="24"/>
        </w:rPr>
        <w:t>10</w:t>
      </w:r>
      <w:r>
        <w:rPr>
          <w:rFonts w:ascii="微软雅黑" w:hAnsi="微软雅黑" w:eastAsia="微软雅黑" w:cs="Times New Roman"/>
          <w:color w:val="313131"/>
          <w:kern w:val="0"/>
          <w:sz w:val="24"/>
          <w:szCs w:val="24"/>
        </w:rPr>
        <w:t>个河南省重点学科；有省重点实验室、协同创新中心等</w:t>
      </w:r>
      <w:r>
        <w:rPr>
          <w:rFonts w:ascii="Times New Roman" w:hAnsi="Times New Roman" w:eastAsia="宋体" w:cs="Times New Roman"/>
          <w:color w:val="313131"/>
          <w:kern w:val="0"/>
          <w:sz w:val="24"/>
          <w:szCs w:val="24"/>
        </w:rPr>
        <w:t>17</w:t>
      </w:r>
      <w:r>
        <w:rPr>
          <w:rFonts w:ascii="微软雅黑" w:hAnsi="微软雅黑" w:eastAsia="微软雅黑" w:cs="Times New Roman"/>
          <w:color w:val="313131"/>
          <w:kern w:val="0"/>
          <w:sz w:val="24"/>
          <w:szCs w:val="24"/>
        </w:rPr>
        <w:t>个省级研究机构。学校面向全国招生，现有全日制在校生</w:t>
      </w:r>
      <w:r>
        <w:rPr>
          <w:rFonts w:ascii="Times New Roman" w:hAnsi="Times New Roman" w:eastAsia="宋体" w:cs="Times New Roman"/>
          <w:color w:val="313131"/>
          <w:kern w:val="0"/>
          <w:sz w:val="24"/>
          <w:szCs w:val="24"/>
        </w:rPr>
        <w:t>2.3</w:t>
      </w:r>
      <w:r>
        <w:rPr>
          <w:rFonts w:ascii="微软雅黑" w:hAnsi="微软雅黑" w:eastAsia="微软雅黑" w:cs="Times New Roman"/>
          <w:color w:val="313131"/>
          <w:kern w:val="0"/>
          <w:sz w:val="24"/>
          <w:szCs w:val="24"/>
        </w:rPr>
        <w:t>万余人，教职工</w:t>
      </w:r>
      <w:r>
        <w:rPr>
          <w:rFonts w:ascii="Times New Roman" w:hAnsi="Times New Roman" w:eastAsia="宋体" w:cs="Times New Roman"/>
          <w:color w:val="313131"/>
          <w:kern w:val="0"/>
          <w:sz w:val="24"/>
          <w:szCs w:val="24"/>
        </w:rPr>
        <w:t>1600</w:t>
      </w:r>
      <w:r>
        <w:rPr>
          <w:rFonts w:ascii="微软雅黑" w:hAnsi="微软雅黑" w:eastAsia="微软雅黑" w:cs="Times New Roman"/>
          <w:color w:val="313131"/>
          <w:kern w:val="0"/>
          <w:sz w:val="24"/>
          <w:szCs w:val="24"/>
        </w:rPr>
        <w:t>余人，其中教授、副教授</w:t>
      </w:r>
      <w:r>
        <w:rPr>
          <w:rFonts w:ascii="Times New Roman" w:hAnsi="Times New Roman" w:eastAsia="宋体" w:cs="Times New Roman"/>
          <w:color w:val="313131"/>
          <w:kern w:val="0"/>
          <w:sz w:val="24"/>
          <w:szCs w:val="24"/>
        </w:rPr>
        <w:t>550</w:t>
      </w:r>
      <w:r>
        <w:rPr>
          <w:rFonts w:ascii="微软雅黑" w:hAnsi="微软雅黑" w:eastAsia="微软雅黑" w:cs="Times New Roman"/>
          <w:color w:val="313131"/>
          <w:kern w:val="0"/>
          <w:sz w:val="24"/>
          <w:szCs w:val="24"/>
        </w:rPr>
        <w:t>余人，博士、硕士学位教师</w:t>
      </w:r>
      <w:r>
        <w:rPr>
          <w:rFonts w:ascii="Times New Roman" w:hAnsi="Times New Roman" w:eastAsia="宋体" w:cs="Times New Roman"/>
          <w:color w:val="313131"/>
          <w:kern w:val="0"/>
          <w:sz w:val="24"/>
          <w:szCs w:val="24"/>
        </w:rPr>
        <w:t>1100</w:t>
      </w:r>
      <w:r>
        <w:rPr>
          <w:rFonts w:ascii="微软雅黑" w:hAnsi="微软雅黑" w:eastAsia="微软雅黑" w:cs="Times New Roman"/>
          <w:color w:val="313131"/>
          <w:kern w:val="0"/>
          <w:sz w:val="24"/>
          <w:szCs w:val="24"/>
        </w:rPr>
        <w:t>余人。</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商学院现拥有理论经济学省级重点学科、应用经济学校级重点学科、理论经济学校级博士点培育学科、理论经济学一级硕士学位授权点、省教育厅人文社科重点研究基地（大别山区经济社会发展研究中心）、经济学省级特色专业、经济学系列课程省级优秀教学团队等众多的科研平台与教学质量工程，为学院今后的进一步发展打下了坚实的基础。学院现有经济学、国际经济与贸易、投资学、金融工程、会计学、工商管理、市场营销、会计学（注册会计师方向）、经济学（国际金融方向）等</w:t>
      </w:r>
      <w:r>
        <w:rPr>
          <w:rFonts w:ascii="Times New Roman" w:hAnsi="Times New Roman" w:eastAsia="宋体" w:cs="Times New Roman"/>
          <w:color w:val="313131"/>
          <w:kern w:val="0"/>
          <w:sz w:val="24"/>
          <w:szCs w:val="24"/>
        </w:rPr>
        <w:t>9</w:t>
      </w:r>
      <w:r>
        <w:rPr>
          <w:rFonts w:ascii="微软雅黑" w:hAnsi="微软雅黑" w:eastAsia="微软雅黑" w:cs="Times New Roman"/>
          <w:color w:val="313131"/>
          <w:kern w:val="0"/>
          <w:sz w:val="24"/>
          <w:szCs w:val="24"/>
        </w:rPr>
        <w:t>个本科专业，为社会培养具有扎实的经济理论知识与业务技能，能在各类经济实体、政府管理部门和高等院校从事经济、管理、教学和研究工作的高级专门人才。</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商学院牢固树立</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人才强校</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的指导思想，注重加强师资队伍建设，拥有一支素质高、业务精、能力强、学历职称结构合理、以中青年教师为主体的教学科研队伍。现有教职工</w:t>
      </w:r>
      <w:r>
        <w:rPr>
          <w:rFonts w:ascii="Times New Roman" w:hAnsi="Times New Roman" w:eastAsia="宋体" w:cs="Times New Roman"/>
          <w:color w:val="313131"/>
          <w:kern w:val="0"/>
          <w:sz w:val="24"/>
          <w:szCs w:val="24"/>
        </w:rPr>
        <w:t>69</w:t>
      </w:r>
      <w:r>
        <w:rPr>
          <w:rFonts w:ascii="微软雅黑" w:hAnsi="微软雅黑" w:eastAsia="微软雅黑" w:cs="Times New Roman"/>
          <w:color w:val="313131"/>
          <w:kern w:val="0"/>
          <w:sz w:val="24"/>
          <w:szCs w:val="24"/>
        </w:rPr>
        <w:t>人，其中教授</w:t>
      </w:r>
      <w:r>
        <w:rPr>
          <w:rFonts w:ascii="Times New Roman" w:hAnsi="Times New Roman" w:eastAsia="宋体" w:cs="Times New Roman"/>
          <w:color w:val="313131"/>
          <w:kern w:val="0"/>
          <w:sz w:val="24"/>
          <w:szCs w:val="24"/>
        </w:rPr>
        <w:t>9</w:t>
      </w:r>
      <w:r>
        <w:rPr>
          <w:rFonts w:ascii="微软雅黑" w:hAnsi="微软雅黑" w:eastAsia="微软雅黑" w:cs="Times New Roman"/>
          <w:color w:val="313131"/>
          <w:kern w:val="0"/>
          <w:sz w:val="24"/>
          <w:szCs w:val="24"/>
        </w:rPr>
        <w:t>人，博士</w:t>
      </w:r>
      <w:r>
        <w:rPr>
          <w:rFonts w:ascii="Times New Roman" w:hAnsi="Times New Roman" w:eastAsia="宋体" w:cs="Times New Roman"/>
          <w:color w:val="313131"/>
          <w:kern w:val="0"/>
          <w:sz w:val="24"/>
          <w:szCs w:val="24"/>
        </w:rPr>
        <w:t>17</w:t>
      </w:r>
      <w:r>
        <w:rPr>
          <w:rFonts w:ascii="微软雅黑" w:hAnsi="微软雅黑" w:eastAsia="微软雅黑" w:cs="Times New Roman"/>
          <w:color w:val="313131"/>
          <w:kern w:val="0"/>
          <w:sz w:val="24"/>
          <w:szCs w:val="24"/>
        </w:rPr>
        <w:t>人，在读博士</w:t>
      </w:r>
      <w:r>
        <w:rPr>
          <w:rFonts w:ascii="Times New Roman" w:hAnsi="Times New Roman" w:eastAsia="宋体" w:cs="Times New Roman"/>
          <w:color w:val="313131"/>
          <w:kern w:val="0"/>
          <w:sz w:val="24"/>
          <w:szCs w:val="24"/>
        </w:rPr>
        <w:t>3</w:t>
      </w:r>
      <w:r>
        <w:rPr>
          <w:rFonts w:ascii="微软雅黑" w:hAnsi="微软雅黑" w:eastAsia="微软雅黑" w:cs="Times New Roman"/>
          <w:color w:val="313131"/>
          <w:kern w:val="0"/>
          <w:sz w:val="24"/>
          <w:szCs w:val="24"/>
        </w:rPr>
        <w:t>人，省级教学名师</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人，省优秀青年社科专家</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人，省级优秀创新人才</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人，省级优秀教师</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人，省教育厅学术技术带头人</w:t>
      </w:r>
      <w:r>
        <w:rPr>
          <w:rFonts w:ascii="Times New Roman" w:hAnsi="Times New Roman" w:eastAsia="宋体" w:cs="Times New Roman"/>
          <w:color w:val="313131"/>
          <w:kern w:val="0"/>
          <w:sz w:val="24"/>
          <w:szCs w:val="24"/>
        </w:rPr>
        <w:t>5</w:t>
      </w:r>
      <w:r>
        <w:rPr>
          <w:rFonts w:ascii="微软雅黑" w:hAnsi="微软雅黑" w:eastAsia="微软雅黑" w:cs="Times New Roman"/>
          <w:color w:val="313131"/>
          <w:kern w:val="0"/>
          <w:sz w:val="24"/>
          <w:szCs w:val="24"/>
        </w:rPr>
        <w:t>人，省高校优秀青年骨干教师</w:t>
      </w:r>
      <w:r>
        <w:rPr>
          <w:rFonts w:ascii="Times New Roman" w:hAnsi="Times New Roman" w:eastAsia="宋体" w:cs="Times New Roman"/>
          <w:color w:val="313131"/>
          <w:kern w:val="0"/>
          <w:sz w:val="24"/>
          <w:szCs w:val="24"/>
        </w:rPr>
        <w:t>3</w:t>
      </w:r>
      <w:r>
        <w:rPr>
          <w:rFonts w:ascii="微软雅黑" w:hAnsi="微软雅黑" w:eastAsia="微软雅黑" w:cs="Times New Roman"/>
          <w:color w:val="313131"/>
          <w:kern w:val="0"/>
          <w:sz w:val="24"/>
          <w:szCs w:val="24"/>
        </w:rPr>
        <w:t>人，信阳市优秀社科专家</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人。众多的高层次人才为学院教学、科研及育人工作提供了坚实的人力资源保证。</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商学院始终坚持教学与科研并重的原则，坚定地把科研工作作为学院发展的重要支撑。通过制度激励与约束，培养教师的学术修养和科研协作能力，着力向学科理论前沿探索。学院面向全校整合学术梯队，凝炼学科方向，加强学术研究与交流，积累科研成果。近年来全院教师发表论文</w:t>
      </w:r>
      <w:r>
        <w:rPr>
          <w:rFonts w:ascii="Times New Roman" w:hAnsi="Times New Roman" w:eastAsia="宋体" w:cs="Times New Roman"/>
          <w:color w:val="313131"/>
          <w:kern w:val="0"/>
          <w:sz w:val="24"/>
          <w:szCs w:val="24"/>
        </w:rPr>
        <w:t>500</w:t>
      </w:r>
      <w:r>
        <w:rPr>
          <w:rFonts w:ascii="微软雅黑" w:hAnsi="微软雅黑" w:eastAsia="微软雅黑" w:cs="Times New Roman"/>
          <w:color w:val="313131"/>
          <w:kern w:val="0"/>
          <w:sz w:val="24"/>
          <w:szCs w:val="24"/>
        </w:rPr>
        <w:t>余篇；主持国家社科基金</w:t>
      </w:r>
      <w:r>
        <w:rPr>
          <w:rFonts w:ascii="Times New Roman" w:hAnsi="Times New Roman" w:eastAsia="宋体" w:cs="Times New Roman"/>
          <w:color w:val="313131"/>
          <w:kern w:val="0"/>
          <w:sz w:val="24"/>
          <w:szCs w:val="24"/>
        </w:rPr>
        <w:t>8</w:t>
      </w:r>
      <w:r>
        <w:rPr>
          <w:rFonts w:ascii="微软雅黑" w:hAnsi="微软雅黑" w:eastAsia="微软雅黑" w:cs="Times New Roman"/>
          <w:color w:val="313131"/>
          <w:kern w:val="0"/>
          <w:sz w:val="24"/>
          <w:szCs w:val="24"/>
        </w:rPr>
        <w:t>项、主持教育部规划课题</w:t>
      </w:r>
      <w:r>
        <w:rPr>
          <w:rFonts w:ascii="Times New Roman" w:hAnsi="Times New Roman" w:eastAsia="宋体" w:cs="Times New Roman"/>
          <w:color w:val="313131"/>
          <w:kern w:val="0"/>
          <w:sz w:val="24"/>
          <w:szCs w:val="24"/>
        </w:rPr>
        <w:t>6</w:t>
      </w:r>
      <w:r>
        <w:rPr>
          <w:rFonts w:ascii="微软雅黑" w:hAnsi="微软雅黑" w:eastAsia="微软雅黑" w:cs="Times New Roman"/>
          <w:color w:val="313131"/>
          <w:kern w:val="0"/>
          <w:sz w:val="24"/>
          <w:szCs w:val="24"/>
        </w:rPr>
        <w:t>项、主持完成省级课题</w:t>
      </w:r>
      <w:r>
        <w:rPr>
          <w:rFonts w:ascii="Times New Roman" w:hAnsi="Times New Roman" w:eastAsia="宋体" w:cs="Times New Roman"/>
          <w:color w:val="313131"/>
          <w:kern w:val="0"/>
          <w:sz w:val="24"/>
          <w:szCs w:val="24"/>
        </w:rPr>
        <w:t>60</w:t>
      </w:r>
      <w:r>
        <w:rPr>
          <w:rFonts w:ascii="微软雅黑" w:hAnsi="微软雅黑" w:eastAsia="微软雅黑" w:cs="Times New Roman"/>
          <w:color w:val="313131"/>
          <w:kern w:val="0"/>
          <w:sz w:val="24"/>
          <w:szCs w:val="24"/>
        </w:rPr>
        <w:t>余项；出版学术专著</w:t>
      </w:r>
      <w:r>
        <w:rPr>
          <w:rFonts w:ascii="Times New Roman" w:hAnsi="Times New Roman" w:eastAsia="宋体" w:cs="Times New Roman"/>
          <w:color w:val="313131"/>
          <w:kern w:val="0"/>
          <w:sz w:val="24"/>
          <w:szCs w:val="24"/>
        </w:rPr>
        <w:t>15</w:t>
      </w:r>
      <w:r>
        <w:rPr>
          <w:rFonts w:ascii="微软雅黑" w:hAnsi="微软雅黑" w:eastAsia="微软雅黑" w:cs="Times New Roman"/>
          <w:color w:val="313131"/>
          <w:kern w:val="0"/>
          <w:sz w:val="24"/>
          <w:szCs w:val="24"/>
        </w:rPr>
        <w:t>部；获省级科研奖励</w:t>
      </w:r>
      <w:r>
        <w:rPr>
          <w:rFonts w:ascii="Times New Roman" w:hAnsi="Times New Roman" w:eastAsia="宋体" w:cs="Times New Roman"/>
          <w:color w:val="313131"/>
          <w:kern w:val="0"/>
          <w:sz w:val="24"/>
          <w:szCs w:val="24"/>
        </w:rPr>
        <w:t>10</w:t>
      </w:r>
      <w:r>
        <w:rPr>
          <w:rFonts w:ascii="微软雅黑" w:hAnsi="微软雅黑" w:eastAsia="微软雅黑" w:cs="Times New Roman"/>
          <w:color w:val="313131"/>
          <w:kern w:val="0"/>
          <w:sz w:val="24"/>
          <w:szCs w:val="24"/>
        </w:rPr>
        <w:t>项，厅级科研奖励</w:t>
      </w:r>
      <w:r>
        <w:rPr>
          <w:rFonts w:ascii="Times New Roman" w:hAnsi="Times New Roman" w:eastAsia="宋体" w:cs="Times New Roman"/>
          <w:color w:val="313131"/>
          <w:kern w:val="0"/>
          <w:sz w:val="24"/>
          <w:szCs w:val="24"/>
        </w:rPr>
        <w:t>60</w:t>
      </w:r>
      <w:r>
        <w:rPr>
          <w:rFonts w:ascii="微软雅黑" w:hAnsi="微软雅黑" w:eastAsia="微软雅黑" w:cs="Times New Roman"/>
          <w:color w:val="313131"/>
          <w:kern w:val="0"/>
          <w:sz w:val="24"/>
          <w:szCs w:val="24"/>
        </w:rPr>
        <w:t>余项，科研工作结出累累硕果。</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一、招聘对象：博士研究生。</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二、招聘条件</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招聘博士研究生，须符合以下基本条件：</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第一学历为全日制本科，本、硕、博阶段所学专业相同或相近；身心健康，年龄一般在</w:t>
      </w:r>
      <w:r>
        <w:rPr>
          <w:rFonts w:ascii="Times New Roman" w:hAnsi="Times New Roman" w:eastAsia="宋体" w:cs="Times New Roman"/>
          <w:color w:val="313131"/>
          <w:kern w:val="0"/>
          <w:sz w:val="24"/>
          <w:szCs w:val="24"/>
        </w:rPr>
        <w:t>40</w:t>
      </w:r>
      <w:r>
        <w:rPr>
          <w:rFonts w:ascii="微软雅黑" w:hAnsi="微软雅黑" w:eastAsia="微软雅黑" w:cs="Times New Roman"/>
          <w:color w:val="313131"/>
          <w:kern w:val="0"/>
          <w:sz w:val="24"/>
          <w:szCs w:val="24"/>
        </w:rPr>
        <w:t>周岁以下。</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A</w:t>
      </w:r>
      <w:r>
        <w:rPr>
          <w:rFonts w:ascii="微软雅黑" w:hAnsi="微软雅黑" w:eastAsia="微软雅黑" w:cs="Times New Roman"/>
          <w:color w:val="313131"/>
          <w:kern w:val="0"/>
          <w:sz w:val="24"/>
          <w:szCs w:val="24"/>
        </w:rPr>
        <w:t>类博士研究生</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除符合基本条件外，应具备下列条件之一：</w:t>
      </w:r>
    </w:p>
    <w:p>
      <w:pPr>
        <w:widowControl/>
        <w:spacing w:line="420" w:lineRule="atLeast"/>
        <w:jc w:val="left"/>
        <w:rPr>
          <w:rFonts w:ascii="Tahoma" w:hAnsi="Tahoma" w:eastAsia="宋体" w:cs="Tahoma"/>
          <w:color w:val="313131"/>
          <w:kern w:val="0"/>
          <w:szCs w:val="21"/>
        </w:rPr>
      </w:pPr>
      <w:r>
        <w:rPr>
          <w:rFonts w:hint="eastAsia" w:ascii="微软雅黑" w:hAnsi="微软雅黑" w:eastAsia="微软雅黑" w:cs="Tahoma"/>
          <w:color w:val="313131"/>
          <w:kern w:val="0"/>
          <w:sz w:val="24"/>
          <w:szCs w:val="24"/>
        </w:rPr>
        <w:t>①</w:t>
      </w:r>
      <w:r>
        <w:rPr>
          <w:rFonts w:ascii="微软雅黑" w:hAnsi="微软雅黑" w:eastAsia="微软雅黑" w:cs="Times New Roman"/>
          <w:color w:val="313131"/>
          <w:kern w:val="0"/>
          <w:sz w:val="24"/>
          <w:szCs w:val="24"/>
        </w:rPr>
        <w:t>人文社科类博士研究生在我校认定的本学科一级权威期刊发表论文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篇以上；理科类博士研究生在</w:t>
      </w:r>
      <w:r>
        <w:rPr>
          <w:rFonts w:ascii="Times New Roman" w:hAnsi="Times New Roman" w:eastAsia="宋体" w:cs="Times New Roman"/>
          <w:color w:val="313131"/>
          <w:kern w:val="0"/>
          <w:sz w:val="24"/>
          <w:szCs w:val="24"/>
        </w:rPr>
        <w:t>SCI</w:t>
      </w:r>
      <w:r>
        <w:rPr>
          <w:rFonts w:ascii="微软雅黑" w:hAnsi="微软雅黑" w:eastAsia="微软雅黑" w:cs="Times New Roman"/>
          <w:color w:val="313131"/>
          <w:kern w:val="0"/>
          <w:sz w:val="24"/>
          <w:szCs w:val="24"/>
        </w:rPr>
        <w:t>一区期刊发表论文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篇以上或在</w:t>
      </w:r>
      <w:r>
        <w:rPr>
          <w:rFonts w:ascii="Times New Roman" w:hAnsi="Times New Roman" w:eastAsia="宋体" w:cs="Times New Roman"/>
          <w:color w:val="313131"/>
          <w:kern w:val="0"/>
          <w:sz w:val="24"/>
          <w:szCs w:val="24"/>
        </w:rPr>
        <w:t>SCI</w:t>
      </w:r>
      <w:r>
        <w:rPr>
          <w:rFonts w:ascii="微软雅黑" w:hAnsi="微软雅黑" w:eastAsia="微软雅黑" w:cs="Times New Roman"/>
          <w:color w:val="313131"/>
          <w:kern w:val="0"/>
          <w:sz w:val="24"/>
          <w:szCs w:val="24"/>
        </w:rPr>
        <w:t>二区以上期刊发表论文</w:t>
      </w:r>
      <w:r>
        <w:rPr>
          <w:rFonts w:ascii="Times New Roman" w:hAnsi="Times New Roman" w:eastAsia="宋体" w:cs="Times New Roman"/>
          <w:color w:val="313131"/>
          <w:kern w:val="0"/>
          <w:sz w:val="24"/>
          <w:szCs w:val="24"/>
        </w:rPr>
        <w:t>4</w:t>
      </w:r>
      <w:r>
        <w:rPr>
          <w:rFonts w:ascii="微软雅黑" w:hAnsi="微软雅黑" w:eastAsia="微软雅黑" w:cs="Times New Roman"/>
          <w:color w:val="313131"/>
          <w:kern w:val="0"/>
          <w:sz w:val="24"/>
          <w:szCs w:val="24"/>
        </w:rPr>
        <w:t>篇以上。</w:t>
      </w:r>
    </w:p>
    <w:p>
      <w:pPr>
        <w:widowControl/>
        <w:spacing w:line="420" w:lineRule="atLeast"/>
        <w:jc w:val="left"/>
        <w:rPr>
          <w:rFonts w:ascii="Tahoma" w:hAnsi="Tahoma" w:eastAsia="宋体" w:cs="Tahoma"/>
          <w:color w:val="313131"/>
          <w:kern w:val="0"/>
          <w:szCs w:val="21"/>
        </w:rPr>
      </w:pPr>
      <w:r>
        <w:rPr>
          <w:rFonts w:hint="eastAsia" w:ascii="微软雅黑" w:hAnsi="微软雅黑" w:eastAsia="微软雅黑" w:cs="Tahoma"/>
          <w:color w:val="313131"/>
          <w:kern w:val="0"/>
          <w:sz w:val="24"/>
          <w:szCs w:val="24"/>
        </w:rPr>
        <w:t>②</w:t>
      </w:r>
      <w:r>
        <w:rPr>
          <w:rFonts w:ascii="微软雅黑" w:hAnsi="微软雅黑" w:eastAsia="微软雅黑" w:cs="Times New Roman"/>
          <w:color w:val="313131"/>
          <w:kern w:val="0"/>
          <w:sz w:val="24"/>
          <w:szCs w:val="24"/>
        </w:rPr>
        <w:t>主持或作为主要参加人（导师排名第一，本人排名第二）承担国家级科研项目，且人文社科类博士研究生在我校认定的本学科一级权威期刊发表论文</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篇或在我校认定的本学科二级权威期刊发表论文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篇以上；理科类博士研究生在</w:t>
      </w:r>
      <w:r>
        <w:rPr>
          <w:rFonts w:ascii="Times New Roman" w:hAnsi="Times New Roman" w:eastAsia="宋体" w:cs="Times New Roman"/>
          <w:color w:val="313131"/>
          <w:kern w:val="0"/>
          <w:sz w:val="24"/>
          <w:szCs w:val="24"/>
        </w:rPr>
        <w:t>SCI</w:t>
      </w:r>
      <w:r>
        <w:rPr>
          <w:rFonts w:ascii="微软雅黑" w:hAnsi="微软雅黑" w:eastAsia="微软雅黑" w:cs="Times New Roman"/>
          <w:color w:val="313131"/>
          <w:kern w:val="0"/>
          <w:sz w:val="24"/>
          <w:szCs w:val="24"/>
        </w:rPr>
        <w:t>一区期刊发表论文</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篇或在</w:t>
      </w:r>
      <w:r>
        <w:rPr>
          <w:rFonts w:ascii="Times New Roman" w:hAnsi="Times New Roman" w:eastAsia="宋体" w:cs="Times New Roman"/>
          <w:color w:val="313131"/>
          <w:kern w:val="0"/>
          <w:sz w:val="24"/>
          <w:szCs w:val="24"/>
        </w:rPr>
        <w:t>SCI</w:t>
      </w:r>
      <w:r>
        <w:rPr>
          <w:rFonts w:ascii="微软雅黑" w:hAnsi="微软雅黑" w:eastAsia="微软雅黑" w:cs="Times New Roman"/>
          <w:color w:val="313131"/>
          <w:kern w:val="0"/>
          <w:sz w:val="24"/>
          <w:szCs w:val="24"/>
        </w:rPr>
        <w:t>二区以上期刊发表论文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w:t>
      </w:r>
    </w:p>
    <w:p>
      <w:pPr>
        <w:widowControl/>
        <w:spacing w:line="420" w:lineRule="atLeast"/>
        <w:jc w:val="left"/>
        <w:rPr>
          <w:rFonts w:ascii="Tahoma" w:hAnsi="Tahoma" w:eastAsia="宋体" w:cs="Tahoma"/>
          <w:color w:val="313131"/>
          <w:kern w:val="0"/>
          <w:szCs w:val="21"/>
        </w:rPr>
      </w:pPr>
      <w:r>
        <w:rPr>
          <w:rFonts w:hint="eastAsia" w:ascii="微软雅黑" w:hAnsi="微软雅黑" w:eastAsia="微软雅黑" w:cs="Tahoma"/>
          <w:color w:val="313131"/>
          <w:kern w:val="0"/>
          <w:sz w:val="24"/>
          <w:szCs w:val="24"/>
        </w:rPr>
        <w:t>③</w:t>
      </w:r>
      <w:r>
        <w:rPr>
          <w:rFonts w:ascii="微软雅黑" w:hAnsi="微软雅黑" w:eastAsia="微软雅黑" w:cs="Times New Roman"/>
          <w:color w:val="313131"/>
          <w:kern w:val="0"/>
          <w:sz w:val="24"/>
          <w:szCs w:val="24"/>
        </w:rPr>
        <w:t>获得国家科技进步奖或国家教学成果二等奖或教育部人文社会科学优秀成果二等奖以上。</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B</w:t>
      </w:r>
      <w:r>
        <w:rPr>
          <w:rFonts w:ascii="微软雅黑" w:hAnsi="微软雅黑" w:eastAsia="微软雅黑" w:cs="Times New Roman"/>
          <w:color w:val="313131"/>
          <w:kern w:val="0"/>
          <w:sz w:val="24"/>
          <w:szCs w:val="24"/>
        </w:rPr>
        <w:t>类博士研究生</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除符合基本条件外，应具备下列条件：</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人文社科类博士研究生在我校认定的本学科一级权威期刊发表论文</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篇或在我校认定的本学科二级权威期刊发表论文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篇以上；理科类博士研究生在</w:t>
      </w:r>
      <w:r>
        <w:rPr>
          <w:rFonts w:ascii="Times New Roman" w:hAnsi="Times New Roman" w:eastAsia="宋体" w:cs="Times New Roman"/>
          <w:color w:val="313131"/>
          <w:kern w:val="0"/>
          <w:sz w:val="24"/>
          <w:szCs w:val="24"/>
        </w:rPr>
        <w:t>SCI</w:t>
      </w:r>
      <w:r>
        <w:rPr>
          <w:rFonts w:ascii="微软雅黑" w:hAnsi="微软雅黑" w:eastAsia="微软雅黑" w:cs="Times New Roman"/>
          <w:color w:val="313131"/>
          <w:kern w:val="0"/>
          <w:sz w:val="24"/>
          <w:szCs w:val="24"/>
        </w:rPr>
        <w:t>一区期刊发表论文</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篇或在</w:t>
      </w:r>
      <w:r>
        <w:rPr>
          <w:rFonts w:ascii="Times New Roman" w:hAnsi="Times New Roman" w:eastAsia="宋体" w:cs="Times New Roman"/>
          <w:color w:val="313131"/>
          <w:kern w:val="0"/>
          <w:sz w:val="24"/>
          <w:szCs w:val="24"/>
        </w:rPr>
        <w:t>SCI</w:t>
      </w:r>
      <w:r>
        <w:rPr>
          <w:rFonts w:ascii="微软雅黑" w:hAnsi="微软雅黑" w:eastAsia="微软雅黑" w:cs="Times New Roman"/>
          <w:color w:val="313131"/>
          <w:kern w:val="0"/>
          <w:sz w:val="24"/>
          <w:szCs w:val="24"/>
        </w:rPr>
        <w:t>二区期刊发表论文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3</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C</w:t>
      </w:r>
      <w:r>
        <w:rPr>
          <w:rFonts w:ascii="微软雅黑" w:hAnsi="微软雅黑" w:eastAsia="微软雅黑" w:cs="Times New Roman"/>
          <w:color w:val="313131"/>
          <w:kern w:val="0"/>
          <w:sz w:val="24"/>
          <w:szCs w:val="24"/>
        </w:rPr>
        <w:t>类博士研究生</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除符合基本条件外，应具备下列条件：</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人文社科类博士研究生在我校认定的本学科三级权威期刊发表论文</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篇或在我校认定的本学科四级权威期刊发表论文</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篇以上。上述论文均要求本人为独著或第一作者或通讯作者。</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三、招聘待遇</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）安家费：</w:t>
      </w:r>
      <w:r>
        <w:rPr>
          <w:rFonts w:ascii="Times New Roman" w:hAnsi="Times New Roman" w:eastAsia="宋体" w:cs="Times New Roman"/>
          <w:color w:val="313131"/>
          <w:kern w:val="0"/>
          <w:sz w:val="24"/>
          <w:szCs w:val="24"/>
        </w:rPr>
        <w:t>A</w:t>
      </w:r>
      <w:r>
        <w:rPr>
          <w:rFonts w:ascii="微软雅黑" w:hAnsi="微软雅黑" w:eastAsia="微软雅黑" w:cs="Times New Roman"/>
          <w:color w:val="313131"/>
          <w:kern w:val="0"/>
          <w:sz w:val="24"/>
          <w:szCs w:val="24"/>
        </w:rPr>
        <w:t>类博士研究生</w:t>
      </w:r>
      <w:r>
        <w:rPr>
          <w:rFonts w:ascii="Times New Roman" w:hAnsi="Times New Roman" w:eastAsia="宋体" w:cs="Times New Roman"/>
          <w:color w:val="313131"/>
          <w:kern w:val="0"/>
          <w:sz w:val="24"/>
          <w:szCs w:val="24"/>
        </w:rPr>
        <w:t>40</w:t>
      </w:r>
      <w:r>
        <w:rPr>
          <w:rFonts w:ascii="微软雅黑" w:hAnsi="微软雅黑" w:eastAsia="微软雅黑" w:cs="Times New Roman"/>
          <w:color w:val="313131"/>
          <w:kern w:val="0"/>
          <w:sz w:val="24"/>
          <w:szCs w:val="24"/>
        </w:rPr>
        <w:t>万元，</w:t>
      </w:r>
      <w:r>
        <w:rPr>
          <w:rFonts w:ascii="Times New Roman" w:hAnsi="Times New Roman" w:eastAsia="宋体" w:cs="Times New Roman"/>
          <w:color w:val="313131"/>
          <w:kern w:val="0"/>
          <w:sz w:val="24"/>
          <w:szCs w:val="24"/>
        </w:rPr>
        <w:t>B</w:t>
      </w:r>
      <w:r>
        <w:rPr>
          <w:rFonts w:ascii="微软雅黑" w:hAnsi="微软雅黑" w:eastAsia="微软雅黑" w:cs="Times New Roman"/>
          <w:color w:val="313131"/>
          <w:kern w:val="0"/>
          <w:sz w:val="24"/>
          <w:szCs w:val="24"/>
        </w:rPr>
        <w:t>类博士研究生</w:t>
      </w:r>
      <w:r>
        <w:rPr>
          <w:rFonts w:ascii="Times New Roman" w:hAnsi="Times New Roman" w:eastAsia="宋体" w:cs="Times New Roman"/>
          <w:color w:val="313131"/>
          <w:kern w:val="0"/>
          <w:sz w:val="24"/>
          <w:szCs w:val="24"/>
        </w:rPr>
        <w:t>30</w:t>
      </w:r>
      <w:r>
        <w:rPr>
          <w:rFonts w:ascii="微软雅黑" w:hAnsi="微软雅黑" w:eastAsia="微软雅黑" w:cs="Times New Roman"/>
          <w:color w:val="313131"/>
          <w:kern w:val="0"/>
          <w:sz w:val="24"/>
          <w:szCs w:val="24"/>
        </w:rPr>
        <w:t>万元，</w:t>
      </w:r>
      <w:r>
        <w:rPr>
          <w:rFonts w:ascii="Times New Roman" w:hAnsi="Times New Roman" w:eastAsia="宋体" w:cs="Times New Roman"/>
          <w:color w:val="313131"/>
          <w:kern w:val="0"/>
          <w:sz w:val="24"/>
          <w:szCs w:val="24"/>
        </w:rPr>
        <w:t>C</w:t>
      </w:r>
      <w:r>
        <w:rPr>
          <w:rFonts w:ascii="微软雅黑" w:hAnsi="微软雅黑" w:eastAsia="微软雅黑" w:cs="Times New Roman"/>
          <w:color w:val="313131"/>
          <w:kern w:val="0"/>
          <w:sz w:val="24"/>
          <w:szCs w:val="24"/>
        </w:rPr>
        <w:t>类博士研究生</w:t>
      </w:r>
      <w:r>
        <w:rPr>
          <w:rFonts w:ascii="Times New Roman" w:hAnsi="Times New Roman" w:eastAsia="宋体" w:cs="Times New Roman"/>
          <w:color w:val="313131"/>
          <w:kern w:val="0"/>
          <w:sz w:val="24"/>
          <w:szCs w:val="24"/>
        </w:rPr>
        <w:t>20</w:t>
      </w:r>
      <w:r>
        <w:rPr>
          <w:rFonts w:ascii="微软雅黑" w:hAnsi="微软雅黑" w:eastAsia="微软雅黑" w:cs="Times New Roman"/>
          <w:color w:val="313131"/>
          <w:kern w:val="0"/>
          <w:sz w:val="24"/>
          <w:szCs w:val="24"/>
        </w:rPr>
        <w:t>万元。</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）提供</w:t>
      </w:r>
      <w:r>
        <w:rPr>
          <w:rFonts w:ascii="Times New Roman" w:hAnsi="Times New Roman" w:eastAsia="宋体" w:cs="Times New Roman"/>
          <w:color w:val="313131"/>
          <w:kern w:val="0"/>
          <w:sz w:val="24"/>
          <w:szCs w:val="24"/>
        </w:rPr>
        <w:t>135m</w:t>
      </w:r>
      <w:r>
        <w:rPr>
          <w:rFonts w:ascii="Times New Roman" w:hAnsi="Times New Roman" w:eastAsia="宋体" w:cs="Times New Roman"/>
          <w:color w:val="313131"/>
          <w:kern w:val="0"/>
          <w:sz w:val="24"/>
          <w:szCs w:val="24"/>
          <w:vertAlign w:val="superscript"/>
        </w:rPr>
        <w:t>2</w:t>
      </w:r>
      <w:r>
        <w:rPr>
          <w:rFonts w:ascii="微软雅黑" w:hAnsi="微软雅黑" w:eastAsia="微软雅黑" w:cs="Times New Roman"/>
          <w:color w:val="313131"/>
          <w:kern w:val="0"/>
          <w:sz w:val="24"/>
          <w:szCs w:val="24"/>
        </w:rPr>
        <w:t>左右校内集资住房一套，享受校内职工同等价格。夫妻双方同为博士的，只享受一套校内房源。</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3</w:t>
      </w:r>
      <w:r>
        <w:rPr>
          <w:rFonts w:ascii="微软雅黑" w:hAnsi="微软雅黑" w:eastAsia="微软雅黑" w:cs="Times New Roman"/>
          <w:color w:val="313131"/>
          <w:kern w:val="0"/>
          <w:sz w:val="24"/>
          <w:szCs w:val="24"/>
        </w:rPr>
        <w:t>）房租补贴每月</w:t>
      </w:r>
      <w:r>
        <w:rPr>
          <w:rFonts w:ascii="Times New Roman" w:hAnsi="Times New Roman" w:eastAsia="宋体" w:cs="Times New Roman"/>
          <w:color w:val="313131"/>
          <w:kern w:val="0"/>
          <w:sz w:val="24"/>
          <w:szCs w:val="24"/>
        </w:rPr>
        <w:t>600</w:t>
      </w:r>
      <w:r>
        <w:rPr>
          <w:rFonts w:ascii="微软雅黑" w:hAnsi="微软雅黑" w:eastAsia="微软雅黑" w:cs="Times New Roman"/>
          <w:color w:val="313131"/>
          <w:kern w:val="0"/>
          <w:sz w:val="24"/>
          <w:szCs w:val="24"/>
        </w:rPr>
        <w:t>元，发放</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年。</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4</w:t>
      </w:r>
      <w:r>
        <w:rPr>
          <w:rFonts w:ascii="微软雅黑" w:hAnsi="微软雅黑" w:eastAsia="微软雅黑" w:cs="Times New Roman"/>
          <w:color w:val="313131"/>
          <w:kern w:val="0"/>
          <w:sz w:val="24"/>
          <w:szCs w:val="24"/>
        </w:rPr>
        <w:t>）科研启动经费：以项目评审形式资助，非实验性学科</w:t>
      </w:r>
      <w:r>
        <w:rPr>
          <w:rFonts w:ascii="Times New Roman" w:hAnsi="Times New Roman" w:eastAsia="宋体" w:cs="Times New Roman"/>
          <w:color w:val="313131"/>
          <w:kern w:val="0"/>
          <w:sz w:val="24"/>
          <w:szCs w:val="24"/>
        </w:rPr>
        <w:t>5</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7</w:t>
      </w:r>
      <w:r>
        <w:rPr>
          <w:rFonts w:ascii="微软雅黑" w:hAnsi="微软雅黑" w:eastAsia="微软雅黑" w:cs="Times New Roman"/>
          <w:color w:val="313131"/>
          <w:kern w:val="0"/>
          <w:sz w:val="24"/>
          <w:szCs w:val="24"/>
        </w:rPr>
        <w:t>万元，实验性学科</w:t>
      </w:r>
      <w:r>
        <w:rPr>
          <w:rFonts w:ascii="Times New Roman" w:hAnsi="Times New Roman" w:eastAsia="宋体" w:cs="Times New Roman"/>
          <w:color w:val="313131"/>
          <w:kern w:val="0"/>
          <w:sz w:val="24"/>
          <w:szCs w:val="24"/>
        </w:rPr>
        <w:t>8</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10</w:t>
      </w:r>
      <w:r>
        <w:rPr>
          <w:rFonts w:ascii="微软雅黑" w:hAnsi="微软雅黑" w:eastAsia="微软雅黑" w:cs="Times New Roman"/>
          <w:color w:val="313131"/>
          <w:kern w:val="0"/>
          <w:sz w:val="24"/>
          <w:szCs w:val="24"/>
        </w:rPr>
        <w:t>万元。</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5</w:t>
      </w:r>
      <w:r>
        <w:rPr>
          <w:rFonts w:ascii="微软雅黑" w:hAnsi="微软雅黑" w:eastAsia="微软雅黑" w:cs="Times New Roman"/>
          <w:color w:val="313131"/>
          <w:kern w:val="0"/>
          <w:sz w:val="24"/>
          <w:szCs w:val="24"/>
        </w:rPr>
        <w:t>）博士学位基础津贴每月</w:t>
      </w:r>
      <w:r>
        <w:rPr>
          <w:rFonts w:ascii="Times New Roman" w:hAnsi="Times New Roman" w:eastAsia="宋体" w:cs="Times New Roman"/>
          <w:color w:val="313131"/>
          <w:kern w:val="0"/>
          <w:sz w:val="24"/>
          <w:szCs w:val="24"/>
        </w:rPr>
        <w:t>400</w:t>
      </w:r>
      <w:r>
        <w:rPr>
          <w:rFonts w:ascii="微软雅黑" w:hAnsi="微软雅黑" w:eastAsia="微软雅黑" w:cs="Times New Roman"/>
          <w:color w:val="313131"/>
          <w:kern w:val="0"/>
          <w:sz w:val="24"/>
          <w:szCs w:val="24"/>
        </w:rPr>
        <w:t>元。</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6</w:t>
      </w:r>
      <w:r>
        <w:rPr>
          <w:rFonts w:ascii="微软雅黑" w:hAnsi="微软雅黑" w:eastAsia="微软雅黑" w:cs="Times New Roman"/>
          <w:color w:val="313131"/>
          <w:kern w:val="0"/>
          <w:sz w:val="24"/>
          <w:szCs w:val="24"/>
        </w:rPr>
        <w:t>）符合学校</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南湖学者奖励计划</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青年项目</w:t>
      </w:r>
      <w:r>
        <w:rPr>
          <w:rFonts w:ascii="Times New Roman" w:hAnsi="Times New Roman" w:eastAsia="宋体" w:cs="Times New Roman"/>
          <w:color w:val="313131"/>
          <w:kern w:val="0"/>
          <w:sz w:val="24"/>
          <w:szCs w:val="24"/>
        </w:rPr>
        <w:t>A</w:t>
      </w:r>
      <w:r>
        <w:rPr>
          <w:rFonts w:ascii="微软雅黑" w:hAnsi="微软雅黑" w:eastAsia="微软雅黑" w:cs="Times New Roman"/>
          <w:color w:val="313131"/>
          <w:kern w:val="0"/>
          <w:sz w:val="24"/>
          <w:szCs w:val="24"/>
        </w:rPr>
        <w:t>类或</w:t>
      </w:r>
      <w:r>
        <w:rPr>
          <w:rFonts w:ascii="Times New Roman" w:hAnsi="Times New Roman" w:eastAsia="宋体" w:cs="Times New Roman"/>
          <w:color w:val="313131"/>
          <w:kern w:val="0"/>
          <w:sz w:val="24"/>
          <w:szCs w:val="24"/>
        </w:rPr>
        <w:t>B</w:t>
      </w:r>
      <w:r>
        <w:rPr>
          <w:rFonts w:ascii="微软雅黑" w:hAnsi="微软雅黑" w:eastAsia="微软雅黑" w:cs="Times New Roman"/>
          <w:color w:val="313131"/>
          <w:kern w:val="0"/>
          <w:sz w:val="24"/>
          <w:szCs w:val="24"/>
        </w:rPr>
        <w:t>类条件的，每月另行奖励</w:t>
      </w:r>
      <w:r>
        <w:rPr>
          <w:rFonts w:ascii="Times New Roman" w:hAnsi="Times New Roman" w:eastAsia="宋体" w:cs="Times New Roman"/>
          <w:color w:val="313131"/>
          <w:kern w:val="0"/>
          <w:sz w:val="24"/>
          <w:szCs w:val="24"/>
        </w:rPr>
        <w:t>6000</w:t>
      </w:r>
      <w:r>
        <w:rPr>
          <w:rFonts w:ascii="微软雅黑" w:hAnsi="微软雅黑" w:eastAsia="微软雅黑" w:cs="Times New Roman"/>
          <w:color w:val="313131"/>
          <w:kern w:val="0"/>
          <w:sz w:val="24"/>
          <w:szCs w:val="24"/>
        </w:rPr>
        <w:t>元或</w:t>
      </w:r>
      <w:r>
        <w:rPr>
          <w:rFonts w:ascii="Times New Roman" w:hAnsi="Times New Roman" w:eastAsia="宋体" w:cs="Times New Roman"/>
          <w:color w:val="313131"/>
          <w:kern w:val="0"/>
          <w:sz w:val="24"/>
          <w:szCs w:val="24"/>
        </w:rPr>
        <w:t>3000</w:t>
      </w:r>
      <w:r>
        <w:rPr>
          <w:rFonts w:ascii="微软雅黑" w:hAnsi="微软雅黑" w:eastAsia="微软雅黑" w:cs="Times New Roman"/>
          <w:color w:val="313131"/>
          <w:kern w:val="0"/>
          <w:sz w:val="24"/>
          <w:szCs w:val="24"/>
        </w:rPr>
        <w:t>元（税后）。入选条件详见《信阳师范学院</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南湖学者奖励计划</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青年项目实施办法（试行）》。</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7</w:t>
      </w:r>
      <w:r>
        <w:rPr>
          <w:rFonts w:ascii="微软雅黑" w:hAnsi="微软雅黑" w:eastAsia="微软雅黑" w:cs="Times New Roman"/>
          <w:color w:val="313131"/>
          <w:kern w:val="0"/>
          <w:sz w:val="24"/>
          <w:szCs w:val="24"/>
        </w:rPr>
        <w:t>）享受校内副高级专业技术职务奖励绩效工资。</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8</w:t>
      </w:r>
      <w:r>
        <w:rPr>
          <w:rFonts w:ascii="微软雅黑" w:hAnsi="微软雅黑" w:eastAsia="微软雅黑" w:cs="Times New Roman"/>
          <w:color w:val="313131"/>
          <w:kern w:val="0"/>
          <w:sz w:val="24"/>
          <w:szCs w:val="24"/>
        </w:rPr>
        <w:t>）配偶为全日制硕士研究生毕业的，编制内安排工作；配偶为全日制本科毕业的，视校内岗位需求情况，以人事代理方式安排工作。配偶不符合上述安置条件的，博士研究生来校工作三年内获批国家级项目后，其配偶以人事代理方式安排工作。不需要安排配偶工作的博士研究生，增加安家费</w:t>
      </w:r>
      <w:r>
        <w:rPr>
          <w:rFonts w:ascii="Times New Roman" w:hAnsi="Times New Roman" w:eastAsia="宋体" w:cs="Times New Roman"/>
          <w:color w:val="313131"/>
          <w:kern w:val="0"/>
          <w:sz w:val="24"/>
          <w:szCs w:val="24"/>
        </w:rPr>
        <w:t>5</w:t>
      </w:r>
      <w:r>
        <w:rPr>
          <w:rFonts w:ascii="微软雅黑" w:hAnsi="微软雅黑" w:eastAsia="微软雅黑" w:cs="Times New Roman"/>
          <w:color w:val="313131"/>
          <w:kern w:val="0"/>
          <w:sz w:val="24"/>
          <w:szCs w:val="24"/>
        </w:rPr>
        <w:t>万元。</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9</w:t>
      </w:r>
      <w:r>
        <w:rPr>
          <w:rFonts w:ascii="微软雅黑" w:hAnsi="微软雅黑" w:eastAsia="微软雅黑" w:cs="Times New Roman"/>
          <w:color w:val="313131"/>
          <w:kern w:val="0"/>
          <w:sz w:val="24"/>
          <w:szCs w:val="24"/>
        </w:rPr>
        <w:t>）根据需要提供实验室、办公室及相应设备。</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10</w:t>
      </w:r>
      <w:r>
        <w:rPr>
          <w:rFonts w:ascii="微软雅黑" w:hAnsi="微软雅黑" w:eastAsia="微软雅黑" w:cs="Times New Roman"/>
          <w:color w:val="313131"/>
          <w:kern w:val="0"/>
          <w:sz w:val="24"/>
          <w:szCs w:val="24"/>
        </w:rPr>
        <w:t>）学校负责安排子女入托、入学。</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11</w:t>
      </w:r>
      <w:r>
        <w:rPr>
          <w:rFonts w:ascii="微软雅黑" w:hAnsi="微软雅黑" w:eastAsia="微软雅黑" w:cs="Times New Roman"/>
          <w:color w:val="313131"/>
          <w:kern w:val="0"/>
          <w:sz w:val="24"/>
          <w:szCs w:val="24"/>
        </w:rPr>
        <w:t>）紧缺专业博士研究生的招聘待遇</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符合上述</w:t>
      </w:r>
      <w:r>
        <w:rPr>
          <w:rFonts w:ascii="Times New Roman" w:hAnsi="Times New Roman" w:eastAsia="宋体" w:cs="Times New Roman"/>
          <w:color w:val="313131"/>
          <w:kern w:val="0"/>
          <w:sz w:val="24"/>
          <w:szCs w:val="24"/>
        </w:rPr>
        <w:t>A</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B</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C</w:t>
      </w:r>
      <w:r>
        <w:rPr>
          <w:rFonts w:ascii="微软雅黑" w:hAnsi="微软雅黑" w:eastAsia="微软雅黑" w:cs="Times New Roman"/>
          <w:color w:val="313131"/>
          <w:kern w:val="0"/>
          <w:sz w:val="24"/>
          <w:szCs w:val="24"/>
        </w:rPr>
        <w:t>类条件的紧缺专业（金融工程、会计学、管理科学与工程、数量经济）博士研究生，增加安家费</w:t>
      </w:r>
      <w:r>
        <w:rPr>
          <w:rFonts w:ascii="Times New Roman" w:hAnsi="Times New Roman" w:eastAsia="宋体" w:cs="Times New Roman"/>
          <w:color w:val="313131"/>
          <w:kern w:val="0"/>
          <w:sz w:val="24"/>
          <w:szCs w:val="24"/>
        </w:rPr>
        <w:t>5</w:t>
      </w:r>
      <w:r>
        <w:rPr>
          <w:rFonts w:ascii="微软雅黑" w:hAnsi="微软雅黑" w:eastAsia="微软雅黑" w:cs="Times New Roman"/>
          <w:color w:val="313131"/>
          <w:kern w:val="0"/>
          <w:sz w:val="24"/>
          <w:szCs w:val="24"/>
        </w:rPr>
        <w:t>万元；在</w:t>
      </w:r>
      <w:r>
        <w:rPr>
          <w:rFonts w:ascii="Times New Roman" w:hAnsi="Times New Roman" w:eastAsia="宋体" w:cs="Times New Roman"/>
          <w:color w:val="313131"/>
          <w:kern w:val="0"/>
          <w:sz w:val="24"/>
          <w:szCs w:val="24"/>
        </w:rPr>
        <w:t>C</w:t>
      </w:r>
      <w:r>
        <w:rPr>
          <w:rFonts w:ascii="微软雅黑" w:hAnsi="微软雅黑" w:eastAsia="微软雅黑" w:cs="Times New Roman"/>
          <w:color w:val="313131"/>
          <w:kern w:val="0"/>
          <w:sz w:val="24"/>
          <w:szCs w:val="24"/>
        </w:rPr>
        <w:t>类条件以下确需招聘的紧缺专业博士研究生，享受</w:t>
      </w:r>
      <w:r>
        <w:rPr>
          <w:rFonts w:ascii="Times New Roman" w:hAnsi="Times New Roman" w:eastAsia="宋体" w:cs="Times New Roman"/>
          <w:color w:val="313131"/>
          <w:kern w:val="0"/>
          <w:sz w:val="24"/>
          <w:szCs w:val="24"/>
        </w:rPr>
        <w:t>C</w:t>
      </w:r>
      <w:r>
        <w:rPr>
          <w:rFonts w:ascii="微软雅黑" w:hAnsi="微软雅黑" w:eastAsia="微软雅黑" w:cs="Times New Roman"/>
          <w:color w:val="313131"/>
          <w:kern w:val="0"/>
          <w:sz w:val="24"/>
          <w:szCs w:val="24"/>
        </w:rPr>
        <w:t>类博士研究生的待遇。</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四、博士后的招聘条件和待遇</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博士后比照同类博士的招聘条件和待遇，增加安家费</w:t>
      </w:r>
      <w:r>
        <w:rPr>
          <w:rFonts w:ascii="Times New Roman" w:hAnsi="Times New Roman" w:eastAsia="宋体" w:cs="Times New Roman"/>
          <w:color w:val="313131"/>
          <w:kern w:val="0"/>
          <w:sz w:val="24"/>
          <w:szCs w:val="24"/>
        </w:rPr>
        <w:t>5</w:t>
      </w:r>
      <w:r>
        <w:rPr>
          <w:rFonts w:ascii="微软雅黑" w:hAnsi="微软雅黑" w:eastAsia="微软雅黑" w:cs="Times New Roman"/>
          <w:color w:val="313131"/>
          <w:kern w:val="0"/>
          <w:sz w:val="24"/>
          <w:szCs w:val="24"/>
        </w:rPr>
        <w:t>万元。依据河南省引进人才政策规定，对博士后人员可申报来豫工作的安家费补助。</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五、海外博士研究生的招聘条件和待遇</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毕业于世界排名前</w:t>
      </w:r>
      <w:r>
        <w:rPr>
          <w:rFonts w:ascii="Times New Roman" w:hAnsi="Times New Roman" w:eastAsia="宋体" w:cs="Times New Roman"/>
          <w:color w:val="313131"/>
          <w:kern w:val="0"/>
          <w:sz w:val="24"/>
          <w:szCs w:val="24"/>
        </w:rPr>
        <w:t>300</w:t>
      </w:r>
      <w:r>
        <w:rPr>
          <w:rFonts w:ascii="微软雅黑" w:hAnsi="微软雅黑" w:eastAsia="微软雅黑" w:cs="Times New Roman"/>
          <w:color w:val="313131"/>
          <w:kern w:val="0"/>
          <w:sz w:val="24"/>
          <w:szCs w:val="24"/>
        </w:rPr>
        <w:t>名大学的海外博士研究生，待遇面议。</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六、博士研究生招聘计划</w:t>
      </w:r>
    </w:p>
    <w:tbl>
      <w:tblPr>
        <w:tblStyle w:val="4"/>
        <w:tblW w:w="8336" w:type="dxa"/>
        <w:tblInd w:w="93" w:type="dxa"/>
        <w:tblLayout w:type="fixed"/>
        <w:tblCellMar>
          <w:top w:w="0" w:type="dxa"/>
          <w:left w:w="0" w:type="dxa"/>
          <w:bottom w:w="0" w:type="dxa"/>
          <w:right w:w="0" w:type="dxa"/>
        </w:tblCellMar>
      </w:tblPr>
      <w:tblGrid>
        <w:gridCol w:w="1116"/>
        <w:gridCol w:w="3975"/>
        <w:gridCol w:w="402"/>
        <w:gridCol w:w="2843"/>
      </w:tblGrid>
      <w:tr>
        <w:tblPrEx>
          <w:tblLayout w:type="fixed"/>
          <w:tblCellMar>
            <w:top w:w="0" w:type="dxa"/>
            <w:left w:w="0" w:type="dxa"/>
            <w:bottom w:w="0" w:type="dxa"/>
            <w:right w:w="0" w:type="dxa"/>
          </w:tblCellMar>
        </w:tblPrEx>
        <w:trPr>
          <w:trHeight w:val="450" w:hRule="atLeast"/>
        </w:trPr>
        <w:tc>
          <w:tcPr>
            <w:tcW w:w="1116"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商学院</w:t>
            </w:r>
          </w:p>
        </w:tc>
        <w:tc>
          <w:tcPr>
            <w:tcW w:w="3975" w:type="dxa"/>
            <w:tcBorders>
              <w:top w:val="single" w:color="000000" w:sz="8"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数量经济学</w:t>
            </w:r>
          </w:p>
        </w:tc>
        <w:tc>
          <w:tcPr>
            <w:tcW w:w="402" w:type="dxa"/>
            <w:vMerge w:val="restart"/>
            <w:tcBorders>
              <w:top w:val="single" w:color="000000" w:sz="8"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15</w:t>
            </w:r>
          </w:p>
        </w:tc>
        <w:tc>
          <w:tcPr>
            <w:tcW w:w="2843" w:type="dxa"/>
            <w:vMerge w:val="restart"/>
            <w:tcBorders>
              <w:top w:val="single" w:color="000000" w:sz="8"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郑云院长</w:t>
            </w:r>
          </w:p>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0376-6390981</w:t>
            </w:r>
          </w:p>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zhy7208@163.com</w:t>
            </w:r>
          </w:p>
        </w:tc>
      </w:tr>
      <w:tr>
        <w:tblPrEx>
          <w:tblLayout w:type="fixed"/>
          <w:tblCellMar>
            <w:top w:w="0" w:type="dxa"/>
            <w:left w:w="0" w:type="dxa"/>
            <w:bottom w:w="0" w:type="dxa"/>
            <w:right w:w="0" w:type="dxa"/>
          </w:tblCellMar>
        </w:tblPrEx>
        <w:trPr>
          <w:trHeight w:val="475"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统计学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424"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金融工程</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90"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保险学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270"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世界经济</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434"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西方经济学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28"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政治经济学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22"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人口、资源与环境经济学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44"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区域经济学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80"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产业经济学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232"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财政学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259"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金融学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267"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管理科学与工程</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03"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技术经济与管理</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10"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会计学</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32"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企业管理</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340"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人力资源管理</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206" w:hRule="atLeast"/>
        </w:trPr>
        <w:tc>
          <w:tcPr>
            <w:tcW w:w="111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3975" w:type="dxa"/>
            <w:tcBorders>
              <w:top w:val="single" w:color="000000" w:sz="6" w:space="0"/>
              <w:left w:val="single" w:color="000000" w:sz="6" w:space="0"/>
              <w:bottom w:val="single" w:color="000000" w:sz="8" w:space="0"/>
              <w:right w:val="single" w:color="000000" w:sz="8" w:space="0"/>
            </w:tcBorders>
            <w:tcMar>
              <w:top w:w="15" w:type="dxa"/>
              <w:left w:w="15" w:type="dxa"/>
              <w:bottom w:w="15" w:type="dxa"/>
              <w:right w:w="15" w:type="dxa"/>
            </w:tcMar>
            <w:vAlign w:val="center"/>
          </w:tcPr>
          <w:p>
            <w:pPr>
              <w:widowControl/>
              <w:spacing w:line="420" w:lineRule="atLeast"/>
              <w:jc w:val="left"/>
              <w:rPr>
                <w:rFonts w:ascii="宋体" w:hAnsi="宋体" w:eastAsia="宋体" w:cs="宋体"/>
                <w:kern w:val="0"/>
                <w:sz w:val="24"/>
                <w:szCs w:val="24"/>
              </w:rPr>
            </w:pPr>
            <w:r>
              <w:rPr>
                <w:rFonts w:ascii="Times New Roman" w:hAnsi="Times New Roman" w:eastAsia="宋体" w:cs="Times New Roman"/>
                <w:kern w:val="0"/>
                <w:sz w:val="24"/>
                <w:szCs w:val="24"/>
              </w:rPr>
              <w:t>市场营销</w:t>
            </w:r>
          </w:p>
        </w:tc>
        <w:tc>
          <w:tcPr>
            <w:tcW w:w="402"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43" w:type="dxa"/>
            <w:vMerge w:val="continue"/>
            <w:tcBorders>
              <w:top w:val="single" w:color="000000" w:sz="8" w:space="0"/>
              <w:left w:val="single" w:color="000000" w:sz="6"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bl>
    <w:p>
      <w:pPr>
        <w:widowControl/>
        <w:spacing w:line="420" w:lineRule="atLeast"/>
        <w:jc w:val="left"/>
        <w:rPr>
          <w:rFonts w:ascii="Tahoma" w:hAnsi="Tahoma" w:eastAsia="宋体" w:cs="Tahoma"/>
          <w:color w:val="313131"/>
          <w:kern w:val="0"/>
          <w:szCs w:val="21"/>
        </w:rPr>
      </w:pPr>
      <w:r>
        <w:rPr>
          <w:rFonts w:ascii="Times New Roman" w:hAnsi="Times New Roman" w:eastAsia="宋体" w:cs="Times New Roman"/>
          <w:color w:val="313131"/>
          <w:kern w:val="0"/>
          <w:sz w:val="24"/>
          <w:szCs w:val="24"/>
        </w:rPr>
        <w:t> </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七、应聘办法和要求</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应聘者将个人简历以电子邮件方式发送到我校人事处或郑云院长邮箱，个人简历包括个人简介、家庭情况；论文、科研项目及获奖情况等；工作要求、设想和本人联系方式等，并在邮件的主题词处注明层次和专业方向。</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八、联系方式</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联系人：郑云院长</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电话：</w:t>
      </w:r>
      <w:r>
        <w:rPr>
          <w:rFonts w:ascii="Times New Roman" w:hAnsi="Times New Roman" w:eastAsia="宋体" w:cs="Times New Roman"/>
          <w:color w:val="313131"/>
          <w:kern w:val="0"/>
          <w:sz w:val="24"/>
          <w:szCs w:val="24"/>
        </w:rPr>
        <w:t>0376-6390981</w:t>
      </w:r>
      <w:r>
        <w:rPr>
          <w:rFonts w:ascii="微软雅黑" w:hAnsi="微软雅黑" w:eastAsia="微软雅黑" w:cs="Times New Roman"/>
          <w:color w:val="313131"/>
          <w:kern w:val="0"/>
          <w:sz w:val="24"/>
          <w:szCs w:val="24"/>
        </w:rPr>
        <w:t>；</w:t>
      </w:r>
      <w:r>
        <w:rPr>
          <w:rFonts w:ascii="Times New Roman" w:hAnsi="Times New Roman" w:eastAsia="宋体" w:cs="Times New Roman"/>
          <w:color w:val="313131"/>
          <w:kern w:val="0"/>
          <w:sz w:val="24"/>
          <w:szCs w:val="24"/>
        </w:rPr>
        <w:t>0376-6390885</w:t>
      </w:r>
      <w:r>
        <w:rPr>
          <w:rFonts w:hint="eastAsia" w:ascii="微软雅黑" w:hAnsi="微软雅黑" w:eastAsia="微软雅黑" w:cs="Tahoma"/>
          <w:color w:val="313131"/>
          <w:kern w:val="0"/>
          <w:sz w:val="24"/>
          <w:szCs w:val="24"/>
        </w:rPr>
        <w:t>，来电时请说明是在</w:t>
      </w:r>
      <w:r>
        <w:rPr>
          <w:rFonts w:hint="eastAsia" w:ascii="微软雅黑" w:hAnsi="微软雅黑" w:eastAsia="微软雅黑" w:cs="Tahoma"/>
          <w:color w:val="313131"/>
          <w:kern w:val="0"/>
          <w:sz w:val="24"/>
          <w:szCs w:val="24"/>
          <w:lang w:eastAsia="zh-CN"/>
        </w:rPr>
        <w:t>高层次人才网</w:t>
      </w:r>
      <w:r>
        <w:rPr>
          <w:rFonts w:hint="eastAsia" w:ascii="微软雅黑" w:hAnsi="微软雅黑" w:eastAsia="微软雅黑" w:cs="Tahoma"/>
          <w:color w:val="313131"/>
          <w:kern w:val="0"/>
          <w:sz w:val="24"/>
          <w:szCs w:val="24"/>
        </w:rPr>
        <w:t>看到的信息。</w:t>
      </w:r>
    </w:p>
    <w:p>
      <w:pPr>
        <w:widowControl/>
        <w:spacing w:line="420" w:lineRule="atLeast"/>
        <w:jc w:val="left"/>
        <w:rPr>
          <w:rFonts w:ascii="Times New Roman" w:hAnsi="Times New Roman" w:eastAsia="宋体" w:cs="Times New Roman"/>
          <w:color w:val="313131"/>
          <w:kern w:val="0"/>
          <w:sz w:val="24"/>
          <w:szCs w:val="24"/>
        </w:rPr>
      </w:pPr>
      <w:r>
        <w:rPr>
          <w:rFonts w:ascii="微软雅黑" w:hAnsi="微软雅黑" w:eastAsia="微软雅黑" w:cs="Times New Roman"/>
          <w:color w:val="313131"/>
          <w:kern w:val="0"/>
          <w:sz w:val="24"/>
          <w:szCs w:val="24"/>
        </w:rPr>
        <w:t>邮箱：</w:t>
      </w:r>
      <w:r>
        <w:rPr>
          <w:rFonts w:ascii="Times New Roman" w:hAnsi="Times New Roman" w:eastAsia="宋体" w:cs="Times New Roman"/>
          <w:color w:val="313131"/>
          <w:kern w:val="0"/>
          <w:sz w:val="24"/>
          <w:szCs w:val="24"/>
        </w:rPr>
        <w:fldChar w:fldCharType="begin"/>
      </w:r>
      <w:r>
        <w:rPr>
          <w:rFonts w:ascii="Times New Roman" w:hAnsi="Times New Roman" w:eastAsia="宋体" w:cs="Times New Roman"/>
          <w:color w:val="313131"/>
          <w:kern w:val="0"/>
          <w:sz w:val="24"/>
          <w:szCs w:val="24"/>
        </w:rPr>
        <w:instrText xml:space="preserve"> HYPERLINK "mailto:zhy7208@163.com" </w:instrText>
      </w:r>
      <w:r>
        <w:rPr>
          <w:rFonts w:ascii="Times New Roman" w:hAnsi="Times New Roman" w:eastAsia="宋体" w:cs="Times New Roman"/>
          <w:color w:val="313131"/>
          <w:kern w:val="0"/>
          <w:sz w:val="24"/>
          <w:szCs w:val="24"/>
        </w:rPr>
        <w:fldChar w:fldCharType="separate"/>
      </w:r>
      <w:r>
        <w:rPr>
          <w:rFonts w:ascii="Times New Roman" w:hAnsi="Times New Roman" w:eastAsia="宋体" w:cs="Times New Roman"/>
          <w:color w:val="313131"/>
          <w:kern w:val="0"/>
          <w:sz w:val="24"/>
          <w:szCs w:val="24"/>
        </w:rPr>
        <w:t>zhy7208@163.com</w:t>
      </w:r>
      <w:r>
        <w:rPr>
          <w:rFonts w:ascii="Times New Roman" w:hAnsi="Times New Roman" w:eastAsia="宋体" w:cs="Times New Roman"/>
          <w:color w:val="313131"/>
          <w:kern w:val="0"/>
          <w:sz w:val="24"/>
          <w:szCs w:val="24"/>
        </w:rPr>
        <w:fldChar w:fldCharType="end"/>
      </w:r>
      <w:r>
        <w:rPr>
          <w:rFonts w:hint="eastAsia" w:ascii="Times New Roman" w:hAnsi="Times New Roman" w:eastAsia="宋体" w:cs="Times New Roman"/>
          <w:color w:val="313131"/>
          <w:kern w:val="0"/>
          <w:sz w:val="24"/>
          <w:szCs w:val="24"/>
          <w:lang w:val="en-US" w:eastAsia="zh-CN"/>
        </w:rPr>
        <w:t xml:space="preserve"> 抄送 </w:t>
      </w:r>
      <w:r>
        <w:rPr>
          <w:rFonts w:ascii="Times New Roman" w:hAnsi="Times New Roman" w:eastAsia="宋体" w:cs="Times New Roman"/>
          <w:color w:val="313131"/>
          <w:kern w:val="0"/>
          <w:sz w:val="24"/>
          <w:szCs w:val="24"/>
        </w:rPr>
        <w:fldChar w:fldCharType="begin"/>
      </w:r>
      <w:r>
        <w:rPr>
          <w:rFonts w:ascii="Times New Roman" w:hAnsi="Times New Roman" w:eastAsia="宋体" w:cs="Times New Roman"/>
          <w:color w:val="313131"/>
          <w:kern w:val="0"/>
          <w:sz w:val="24"/>
          <w:szCs w:val="24"/>
        </w:rPr>
        <w:instrText xml:space="preserve"> HYPERLINK "mailto:xysfxyzp@126.com" </w:instrText>
      </w:r>
      <w:r>
        <w:rPr>
          <w:rFonts w:ascii="Times New Roman" w:hAnsi="Times New Roman" w:eastAsia="宋体" w:cs="Times New Roman"/>
          <w:color w:val="313131"/>
          <w:kern w:val="0"/>
          <w:sz w:val="24"/>
          <w:szCs w:val="24"/>
        </w:rPr>
        <w:fldChar w:fldCharType="separate"/>
      </w:r>
      <w:r>
        <w:rPr>
          <w:rStyle w:val="3"/>
          <w:rFonts w:ascii="Times New Roman" w:hAnsi="Times New Roman" w:eastAsia="宋体" w:cs="Times New Roman"/>
          <w:color w:val="313131"/>
          <w:kern w:val="0"/>
          <w:sz w:val="24"/>
          <w:szCs w:val="24"/>
        </w:rPr>
        <w:t>xysfxyzp@126.com</w:t>
      </w:r>
      <w:r>
        <w:rPr>
          <w:rFonts w:ascii="Times New Roman" w:hAnsi="Times New Roman" w:eastAsia="宋体" w:cs="Times New Roman"/>
          <w:color w:val="313131"/>
          <w:kern w:val="0"/>
          <w:sz w:val="24"/>
          <w:szCs w:val="24"/>
        </w:rPr>
        <w:fldChar w:fldCharType="end"/>
      </w:r>
      <w:r>
        <w:rPr>
          <w:rFonts w:hint="eastAsia" w:ascii="Times New Roman" w:hAnsi="Times New Roman" w:eastAsia="宋体" w:cs="Times New Roman"/>
          <w:color w:val="313131"/>
          <w:kern w:val="0"/>
          <w:sz w:val="24"/>
          <w:szCs w:val="24"/>
          <w:lang w:val="en-US" w:eastAsia="zh-CN"/>
        </w:rPr>
        <w:t xml:space="preserve">  （投递简历时，请注明：高层次人才网+姓名+专业+学历+毕业院校）</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网址：</w:t>
      </w:r>
      <w:r>
        <w:fldChar w:fldCharType="begin"/>
      </w:r>
      <w:r>
        <w:instrText xml:space="preserve"> HYPERLINK "http://www.xynu.edu.cn/" </w:instrText>
      </w:r>
      <w:r>
        <w:fldChar w:fldCharType="separate"/>
      </w:r>
      <w:r>
        <w:rPr>
          <w:rFonts w:ascii="Times New Roman" w:hAnsi="Times New Roman" w:eastAsia="宋体" w:cs="Times New Roman"/>
          <w:color w:val="0000FF"/>
          <w:kern w:val="0"/>
          <w:sz w:val="24"/>
          <w:szCs w:val="24"/>
          <w:u w:val="single"/>
        </w:rPr>
        <w:t>http://www.xynu.edu.cn/</w:t>
      </w:r>
      <w:r>
        <w:rPr>
          <w:rFonts w:ascii="Times New Roman" w:hAnsi="Times New Roman" w:eastAsia="宋体" w:cs="Times New Roman"/>
          <w:color w:val="0000FF"/>
          <w:kern w:val="0"/>
          <w:sz w:val="24"/>
          <w:szCs w:val="24"/>
          <w:u w:val="single"/>
        </w:rPr>
        <w:fldChar w:fldCharType="end"/>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地址：河南省信阳市南湖路</w:t>
      </w:r>
      <w:r>
        <w:rPr>
          <w:rFonts w:ascii="Times New Roman" w:hAnsi="Times New Roman" w:eastAsia="宋体" w:cs="Times New Roman"/>
          <w:color w:val="313131"/>
          <w:kern w:val="0"/>
          <w:sz w:val="24"/>
          <w:szCs w:val="24"/>
        </w:rPr>
        <w:t>237</w:t>
      </w:r>
      <w:r>
        <w:rPr>
          <w:rFonts w:ascii="微软雅黑" w:hAnsi="微软雅黑" w:eastAsia="微软雅黑" w:cs="Times New Roman"/>
          <w:color w:val="313131"/>
          <w:kern w:val="0"/>
          <w:sz w:val="24"/>
          <w:szCs w:val="24"/>
        </w:rPr>
        <w:t>号信阳师范学院商学院（邮编：</w:t>
      </w:r>
      <w:r>
        <w:rPr>
          <w:rFonts w:ascii="Times New Roman" w:hAnsi="Times New Roman" w:eastAsia="宋体" w:cs="Times New Roman"/>
          <w:color w:val="313131"/>
          <w:kern w:val="0"/>
          <w:sz w:val="24"/>
          <w:szCs w:val="24"/>
        </w:rPr>
        <w:t>464000</w:t>
      </w:r>
      <w:r>
        <w:rPr>
          <w:rFonts w:ascii="微软雅黑" w:hAnsi="微软雅黑" w:eastAsia="微软雅黑" w:cs="Times New Roman"/>
          <w:color w:val="313131"/>
          <w:kern w:val="0"/>
          <w:sz w:val="24"/>
          <w:szCs w:val="24"/>
        </w:rPr>
        <w:t>）</w:t>
      </w:r>
    </w:p>
    <w:p>
      <w:pPr>
        <w:widowControl/>
        <w:spacing w:line="420" w:lineRule="atLeast"/>
        <w:jc w:val="left"/>
        <w:rPr>
          <w:rFonts w:ascii="Tahoma" w:hAnsi="Tahoma" w:eastAsia="宋体" w:cs="Tahoma"/>
          <w:color w:val="313131"/>
          <w:kern w:val="0"/>
          <w:szCs w:val="21"/>
        </w:rPr>
      </w:pPr>
      <w:r>
        <w:rPr>
          <w:rFonts w:ascii="微软雅黑" w:hAnsi="微软雅黑" w:eastAsia="微软雅黑" w:cs="Times New Roman"/>
          <w:color w:val="313131"/>
          <w:kern w:val="0"/>
          <w:sz w:val="24"/>
          <w:szCs w:val="24"/>
        </w:rPr>
        <w:t>附件</w:t>
      </w:r>
      <w:r>
        <w:rPr>
          <w:rFonts w:ascii="Times New Roman" w:hAnsi="Times New Roman" w:eastAsia="宋体" w:cs="Times New Roman"/>
          <w:color w:val="313131"/>
          <w:kern w:val="0"/>
          <w:sz w:val="24"/>
          <w:szCs w:val="24"/>
        </w:rPr>
        <w:t>1</w:t>
      </w:r>
      <w:r>
        <w:rPr>
          <w:rFonts w:ascii="微软雅黑" w:hAnsi="微软雅黑" w:eastAsia="微软雅黑" w:cs="Times New Roman"/>
          <w:color w:val="313131"/>
          <w:kern w:val="0"/>
          <w:sz w:val="24"/>
          <w:szCs w:val="24"/>
        </w:rPr>
        <w:t>：信阳师范学院</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南湖学者奖励计划</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青年项目实施办法（试行）</w:t>
      </w:r>
    </w:p>
    <w:p>
      <w:pPr>
        <w:widowControl/>
        <w:spacing w:line="420" w:lineRule="atLeast"/>
        <w:jc w:val="left"/>
        <w:rPr>
          <w:rFonts w:ascii="微软雅黑" w:hAnsi="微软雅黑" w:eastAsia="微软雅黑" w:cs="Times New Roman"/>
          <w:color w:val="313131"/>
          <w:kern w:val="0"/>
          <w:sz w:val="24"/>
          <w:szCs w:val="24"/>
        </w:rPr>
      </w:pPr>
      <w:r>
        <w:rPr>
          <w:rFonts w:ascii="微软雅黑" w:hAnsi="微软雅黑" w:eastAsia="微软雅黑" w:cs="Times New Roman"/>
          <w:color w:val="313131"/>
          <w:kern w:val="0"/>
          <w:sz w:val="24"/>
          <w:szCs w:val="24"/>
        </w:rPr>
        <w:t>附件</w:t>
      </w:r>
      <w:r>
        <w:rPr>
          <w:rFonts w:ascii="Times New Roman" w:hAnsi="Times New Roman" w:eastAsia="宋体" w:cs="Times New Roman"/>
          <w:color w:val="313131"/>
          <w:kern w:val="0"/>
          <w:sz w:val="24"/>
          <w:szCs w:val="24"/>
        </w:rPr>
        <w:t>2</w:t>
      </w:r>
      <w:r>
        <w:rPr>
          <w:rFonts w:ascii="微软雅黑" w:hAnsi="微软雅黑" w:eastAsia="微软雅黑" w:cs="Times New Roman"/>
          <w:color w:val="313131"/>
          <w:kern w:val="0"/>
          <w:sz w:val="24"/>
          <w:szCs w:val="24"/>
        </w:rPr>
        <w:t>：信阳师范学院</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南湖学者奖励计划</w:t>
      </w:r>
      <w:r>
        <w:rPr>
          <w:rFonts w:ascii="Times New Roman" w:hAnsi="Times New Roman" w:eastAsia="宋体" w:cs="Times New Roman"/>
          <w:color w:val="313131"/>
          <w:kern w:val="0"/>
          <w:sz w:val="24"/>
          <w:szCs w:val="24"/>
        </w:rPr>
        <w:t>”</w:t>
      </w:r>
      <w:r>
        <w:rPr>
          <w:rFonts w:ascii="微软雅黑" w:hAnsi="微软雅黑" w:eastAsia="微软雅黑" w:cs="Times New Roman"/>
          <w:color w:val="313131"/>
          <w:kern w:val="0"/>
          <w:sz w:val="24"/>
          <w:szCs w:val="24"/>
        </w:rPr>
        <w:t>实施办法（试行）</w:t>
      </w:r>
    </w:p>
    <w:p>
      <w:pPr>
        <w:widowControl/>
        <w:spacing w:line="420" w:lineRule="atLeast"/>
        <w:jc w:val="left"/>
        <w:rPr>
          <w:rFonts w:ascii="微软雅黑" w:hAnsi="微软雅黑" w:eastAsia="微软雅黑" w:cs="Times New Roman"/>
          <w:color w:val="313131"/>
          <w:kern w:val="0"/>
          <w:sz w:val="24"/>
          <w:szCs w:val="24"/>
        </w:rPr>
      </w:pPr>
    </w:p>
    <w:p>
      <w:pPr>
        <w:widowControl/>
        <w:spacing w:line="420" w:lineRule="atLeast"/>
        <w:jc w:val="left"/>
        <w:rPr>
          <w:rFonts w:ascii="微软雅黑" w:hAnsi="微软雅黑" w:eastAsia="微软雅黑" w:cs="Times New Roman"/>
          <w:color w:val="313131"/>
          <w:kern w:val="0"/>
          <w:sz w:val="24"/>
          <w:szCs w:val="24"/>
        </w:rPr>
      </w:pPr>
    </w:p>
    <w:p>
      <w:pPr>
        <w:widowControl/>
        <w:shd w:val="clear" w:color="auto" w:fill="FFFFFF"/>
        <w:spacing w:before="300" w:after="300" w:line="576" w:lineRule="auto"/>
        <w:ind w:left="300" w:right="300"/>
        <w:jc w:val="center"/>
        <w:outlineLvl w:val="0"/>
        <w:rPr>
          <w:rFonts w:hint="eastAsia" w:ascii="Arial" w:hAnsi="Arial" w:eastAsia="宋体" w:cs="Arial"/>
          <w:b/>
          <w:bCs/>
          <w:color w:val="FF0000"/>
          <w:kern w:val="36"/>
          <w:szCs w:val="21"/>
        </w:rPr>
      </w:pPr>
      <w:r>
        <w:rPr>
          <w:rFonts w:hint="eastAsia" w:ascii="Arial" w:hAnsi="Arial" w:eastAsia="宋体" w:cs="Arial"/>
          <w:b/>
          <w:bCs/>
          <w:color w:val="FF0000"/>
          <w:kern w:val="36"/>
          <w:szCs w:val="21"/>
          <w:lang w:eastAsia="zh-CN"/>
        </w:rPr>
        <w:t>附件一：</w:t>
      </w:r>
      <w:bookmarkStart w:id="0" w:name="_GoBack"/>
      <w:bookmarkEnd w:id="0"/>
      <w:r>
        <w:rPr>
          <w:rFonts w:ascii="Arial" w:hAnsi="Arial" w:eastAsia="宋体" w:cs="Arial"/>
          <w:b/>
          <w:bCs/>
          <w:color w:val="FF0000"/>
          <w:kern w:val="36"/>
          <w:szCs w:val="21"/>
        </w:rPr>
        <w:t>信阳师范学院“南湖学者奖励计划”青年项目实施办法（试行）</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第一章  总则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第一条  </w:t>
      </w:r>
      <w:r>
        <w:rPr>
          <w:rFonts w:hint="eastAsia" w:ascii="仿宋_GB2312" w:hAnsi="宋体" w:eastAsia="仿宋_GB2312" w:cs="宋体"/>
          <w:color w:val="000000"/>
          <w:kern w:val="0"/>
          <w:sz w:val="28"/>
          <w:szCs w:val="28"/>
        </w:rPr>
        <w:t>为贯彻落实“人才强校”战略，进一步促进人才队伍建设，为青年优秀人才发展创造条件，搭建平台，培养造就一批青年学术带头人和学术骨干，学校决定实施“南湖学者奖励计划”青年项目（以下简称“青年项目”）。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第二条 </w:t>
      </w:r>
      <w:r>
        <w:rPr>
          <w:rFonts w:hint="eastAsia" w:ascii="仿宋_GB2312" w:hAnsi="宋体" w:eastAsia="仿宋_GB2312" w:cs="宋体"/>
          <w:color w:val="000000"/>
          <w:kern w:val="0"/>
          <w:sz w:val="28"/>
          <w:szCs w:val="28"/>
        </w:rPr>
        <w:t xml:space="preserve"> 青年项目设立A、B两个类别，学校每年组织一次遴选、资助工作。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第三条  </w:t>
      </w:r>
      <w:r>
        <w:rPr>
          <w:rFonts w:hint="eastAsia" w:ascii="仿宋_GB2312" w:hAnsi="宋体" w:eastAsia="仿宋_GB2312" w:cs="宋体"/>
          <w:color w:val="000000"/>
          <w:kern w:val="0"/>
          <w:sz w:val="28"/>
          <w:szCs w:val="28"/>
        </w:rPr>
        <w:t>青年项目资助期为五年，采取分段资助，首次资助期为三年，中期考核合格后继续资助两年。</w:t>
      </w:r>
      <w:r>
        <w:rPr>
          <w:rFonts w:hint="eastAsia" w:ascii="楷体_GB2312" w:hAnsi="宋体" w:eastAsia="楷体_GB2312" w:cs="宋体"/>
          <w:color w:val="000000"/>
          <w:kern w:val="0"/>
          <w:sz w:val="28"/>
          <w:szCs w:val="28"/>
        </w:rPr>
        <w:t>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第二章  入选条件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第四条</w:t>
      </w:r>
      <w:r>
        <w:rPr>
          <w:rFonts w:hint="eastAsia" w:ascii="仿宋_GB2312" w:hAnsi="宋体" w:eastAsia="仿宋_GB2312" w:cs="宋体"/>
          <w:color w:val="000000"/>
          <w:kern w:val="0"/>
          <w:sz w:val="28"/>
          <w:szCs w:val="28"/>
        </w:rPr>
        <w:t xml:space="preserve">  青年项目申请人应符合下列条件：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（一）申报当年的1月1日，年龄在45周岁以下，身体健康，工作在教学、科研一线的教师或科研人员；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（二）A类青年项目申请人须具有博士学位或副高级以上专业技术职务，B类青年项目申请人须具有博士学位；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（三）专业基础理论扎实，业务素质过硬，及时更新教学内容，积极改进教学方法，圆满完成规定的教学工作任务，教学效果优良（专职科研人员此项不做要求）；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（四）科研业绩方面，A类青年项目申请人须同时具备下列两项业绩，B类青年项目申请人须具备两项业绩中的一项：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1．主持承担国家级项目1项以上；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2．近三年在我校规定的D级以上期刊发表本专业学术论文2篇以上。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第五条  </w:t>
      </w:r>
      <w:r>
        <w:rPr>
          <w:rFonts w:hint="eastAsia" w:ascii="仿宋_GB2312" w:hAnsi="宋体" w:eastAsia="仿宋_GB2312" w:cs="宋体"/>
          <w:color w:val="000000"/>
          <w:kern w:val="0"/>
          <w:sz w:val="28"/>
          <w:szCs w:val="28"/>
        </w:rPr>
        <w:t>已被学校授予“南湖学者”称号者，不得申报青年项目。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第三章  选拔程序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第六条</w:t>
      </w:r>
      <w:r>
        <w:rPr>
          <w:rFonts w:hint="eastAsia" w:ascii="仿宋_GB2312" w:hAnsi="宋体" w:eastAsia="仿宋_GB2312" w:cs="宋体"/>
          <w:color w:val="000000"/>
          <w:kern w:val="0"/>
          <w:sz w:val="28"/>
          <w:szCs w:val="28"/>
        </w:rPr>
        <w:t xml:space="preserve">  青年项目人选选拔按以下程序进行：</w:t>
      </w:r>
      <w:r>
        <w:rPr>
          <w:rFonts w:hint="eastAsia" w:ascii="楷体_GB2312" w:hAnsi="宋体" w:eastAsia="楷体_GB2312" w:cs="宋体"/>
          <w:color w:val="000000"/>
          <w:kern w:val="0"/>
          <w:sz w:val="28"/>
          <w:szCs w:val="28"/>
        </w:rPr>
        <w:t>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楷体_GB2312" w:hAnsi="宋体" w:eastAsia="楷体_GB2312" w:cs="宋体"/>
          <w:color w:val="000000"/>
          <w:kern w:val="0"/>
          <w:sz w:val="28"/>
          <w:szCs w:val="28"/>
        </w:rPr>
        <w:t>（一）个人申报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申请人填写《信阳师范学院“南湖学者奖励计划”青年项目申请书》，并按规定提供相关证明材料。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楷体_GB2312" w:hAnsi="宋体" w:eastAsia="楷体_GB2312" w:cs="宋体"/>
          <w:color w:val="000000"/>
          <w:kern w:val="0"/>
          <w:sz w:val="28"/>
          <w:szCs w:val="28"/>
        </w:rPr>
        <w:t>（二）单位推荐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教学单位在个人申请的基础上，根据本办法所规定的入选条件，将推荐候选人材料报人事处。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楷体_GB2312" w:hAnsi="宋体" w:eastAsia="楷体_GB2312" w:cs="宋体"/>
          <w:color w:val="000000"/>
          <w:kern w:val="0"/>
          <w:sz w:val="28"/>
          <w:szCs w:val="28"/>
        </w:rPr>
        <w:t>（三）材料审核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由人事处组织相关职能部门分别对申报人的申报材料进行严格审核。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楷体_GB2312" w:hAnsi="宋体" w:eastAsia="楷体_GB2312" w:cs="宋体"/>
          <w:color w:val="000000"/>
          <w:kern w:val="0"/>
          <w:sz w:val="28"/>
          <w:szCs w:val="28"/>
        </w:rPr>
        <w:t>（四）专家评审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学校召开专家评审会，对候选人材料进行综合评审并投票表决。得票超过2/3者方可作为入选青年项目的初步人选。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A类青年项目在申报人中择优遴选。申报A类青年项目得票未达到2/3者，自动变更为B类青年项目申报人参与评审。</w:t>
      </w:r>
      <w:r>
        <w:rPr>
          <w:rFonts w:hint="eastAsia" w:ascii="仿宋_GB2312" w:hAnsi="宋体" w:eastAsia="仿宋_GB2312" w:cs="宋体"/>
          <w:b/>
          <w:color w:val="000000"/>
          <w:kern w:val="0"/>
          <w:sz w:val="28"/>
          <w:szCs w:val="28"/>
          <w:u w:val="single"/>
        </w:rPr>
        <w:t>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楷体_GB2312" w:hAnsi="宋体" w:eastAsia="楷体_GB2312" w:cs="宋体"/>
          <w:color w:val="000000"/>
          <w:kern w:val="0"/>
          <w:sz w:val="28"/>
          <w:szCs w:val="28"/>
        </w:rPr>
        <w:t>（五）人选公示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人事处将评审通过的人选在校园网上予以公示，公示异议期为1周。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楷体_GB2312" w:hAnsi="宋体" w:eastAsia="楷体_GB2312" w:cs="宋体"/>
          <w:color w:val="000000"/>
          <w:kern w:val="0"/>
          <w:sz w:val="28"/>
          <w:szCs w:val="28"/>
        </w:rPr>
        <w:t>（六）人选确定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异议期满，公示结果上报校长办公会，审定入选青年项目的最终人选。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第四章  奖励标准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第七条</w:t>
      </w:r>
      <w:r>
        <w:rPr>
          <w:rFonts w:hint="eastAsia" w:ascii="仿宋_GB2312" w:hAnsi="宋体" w:eastAsia="仿宋_GB2312" w:cs="宋体"/>
          <w:color w:val="000000"/>
          <w:kern w:val="0"/>
          <w:sz w:val="28"/>
          <w:szCs w:val="28"/>
        </w:rPr>
        <w:t xml:space="preserve">  青年项目入选者（以下简称“入选者”），除享受国家规定的各项工资等福利待遇外，A类入选者可享受税后每月6000元的奖励，B类入选者可享受税后每月3000元的奖励。</w:t>
      </w:r>
      <w:r>
        <w:rPr>
          <w:rFonts w:hint="eastAsia" w:ascii="黑体" w:hAnsi="黑体" w:eastAsia="黑体" w:cs="宋体"/>
          <w:color w:val="000000"/>
          <w:kern w:val="0"/>
          <w:sz w:val="28"/>
          <w:szCs w:val="28"/>
        </w:rPr>
        <w:t>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第五章  任期目标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第八条  </w:t>
      </w:r>
      <w:r>
        <w:rPr>
          <w:rFonts w:hint="eastAsia" w:ascii="仿宋_GB2312" w:hAnsi="宋体" w:eastAsia="仿宋_GB2312" w:cs="宋体"/>
          <w:color w:val="000000"/>
          <w:kern w:val="0"/>
          <w:sz w:val="28"/>
          <w:szCs w:val="28"/>
        </w:rPr>
        <w:t>入选者在五年资助期内应完成如下工作目标：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（一）积极参与学科建设工作，为实现所在学科的建设目标做出积极贡献。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（二）完成规定的教学任务且教学效果优良（专职科研人员此项不作要求）。</w:t>
      </w:r>
      <w:r>
        <w:rPr>
          <w:rFonts w:ascii="Times New Roman" w:hAnsi="Times New Roman" w:eastAsia="仿宋_GB2312" w:cs="Times New Roman"/>
          <w:color w:val="000000"/>
          <w:kern w:val="0"/>
          <w:sz w:val="28"/>
          <w:szCs w:val="28"/>
        </w:rPr>
        <w:t>   </w:t>
      </w:r>
      <w:r>
        <w:rPr>
          <w:rFonts w:hint="eastAsia" w:ascii="仿宋_GB2312" w:hAnsi="Times New Roman" w:eastAsia="仿宋_GB2312" w:cs="Times New Roman"/>
          <w:color w:val="000000"/>
          <w:kern w:val="0"/>
          <w:sz w:val="28"/>
          <w:szCs w:val="28"/>
        </w:rPr>
        <w:t>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（三）以我校为第一产权单位，完成以下科研工作任务：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1．A类入选者须完成下列任务中的（1）、（2）项及（3）、（4）、（5）中的任意一项：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（1）每年在我校规定的D级以上期刊发表本专业学术论文2篇以上，五年资助期内至少在我校规定的C级以上期刊发表学术论文2篇；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（2）五年资助期内主持获批国家级项目1项以上；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（3）获国家级科研或教学成果奖1项以上（不限等级、名次），或获省部级科研成果或教学成果二等奖1项以上（限第一获奖人）；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（4）获批授权发明专利1项以上（限第一发明人）；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（5）所指导研究生的学位论文有1篇以上获省级以上优秀研究生学位论文。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2．B类入选者须完成下列任务中的（1）、（2）项及（3）、（4）、（5）中的任意一项：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（1）每年在我校规定的D级以上期刊发表本专业学术论文1篇以上，五年资助期内至少在我校规定的C级以上期刊发表学术论文1篇；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（2）五年资助期内主持获批国家级项目1项以上或省部级项目2项以上；</w:t>
      </w:r>
      <w:r>
        <w:rPr>
          <w:rFonts w:hint="eastAsia" w:ascii="仿宋_GB2312" w:hAnsi="宋体" w:eastAsia="仿宋_GB2312" w:cs="宋体"/>
          <w:color w:val="FF0000"/>
          <w:kern w:val="0"/>
          <w:sz w:val="28"/>
          <w:szCs w:val="28"/>
        </w:rPr>
        <w:t>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（3）获国家级科研或教学成果奖1项以上（不限等级、名次），或获省部级科研成果或教学成果二等奖1项以上（限前三名）；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（4）获批授权发明专利1项以上（限第一发明人）；　　</w:t>
      </w:r>
    </w:p>
    <w:p>
      <w:pPr>
        <w:widowControl/>
        <w:shd w:val="clear" w:color="auto" w:fill="FFFFFF"/>
        <w:spacing w:line="360" w:lineRule="auto"/>
        <w:ind w:firstLine="554" w:firstLineChars="198"/>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（5）所指导研究生的学位论文有1篇以上获省级以上优秀研究生学位论文。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第六章  管理考核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第九条  </w:t>
      </w:r>
      <w:r>
        <w:rPr>
          <w:rFonts w:hint="eastAsia" w:ascii="仿宋_GB2312" w:hAnsi="宋体" w:eastAsia="仿宋_GB2312" w:cs="宋体"/>
          <w:color w:val="000000"/>
          <w:kern w:val="0"/>
          <w:sz w:val="28"/>
          <w:szCs w:val="28"/>
        </w:rPr>
        <w:t>入选者应按照本办法规定的任期目标，积极全面完成各项工作，接受学校和教学单位的年度、中期和终期考核。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第十条  </w:t>
      </w:r>
      <w:r>
        <w:rPr>
          <w:rFonts w:hint="eastAsia" w:ascii="仿宋_GB2312" w:hAnsi="宋体" w:eastAsia="仿宋_GB2312" w:cs="宋体"/>
          <w:color w:val="000000"/>
          <w:kern w:val="0"/>
          <w:sz w:val="28"/>
          <w:szCs w:val="28"/>
        </w:rPr>
        <w:t>年度考核由所在教学单位组织进行。入选者填写《信阳师范学院“南湖学者奖励计划”青年项目年度考核表》，教学单位按照本办法，对入选者的年度工作任务完成情况进行考核，考核结果报人事处备案。学校将根据工作需要对年度考核结果进行复核。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第十一条</w:t>
      </w:r>
      <w:r>
        <w:rPr>
          <w:rFonts w:hint="eastAsia" w:ascii="仿宋_GB2312" w:hAnsi="宋体" w:eastAsia="仿宋_GB2312" w:cs="宋体"/>
          <w:color w:val="000000"/>
          <w:kern w:val="0"/>
          <w:sz w:val="28"/>
          <w:szCs w:val="28"/>
        </w:rPr>
        <w:t xml:space="preserve">  中期、终期考核分别在三年和五年资助期满时由学校组织进行。学校成立由有关校领导、相关职能部门负责人及部分专家组成的青年项目考核工作小组，对入选者任期目标完成情况进行考核。入选者填写《信阳师范学院“南湖学者奖励计划”青年项目中期考核表》或《信阳师范学院“南湖学者奖励计划”青年项目终期考核表》，并提交相关证明材料。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第十二条</w:t>
      </w:r>
      <w:r>
        <w:rPr>
          <w:rFonts w:hint="eastAsia" w:ascii="仿宋_GB2312" w:hAnsi="宋体" w:eastAsia="仿宋_GB2312" w:cs="宋体"/>
          <w:color w:val="000000"/>
          <w:kern w:val="0"/>
          <w:sz w:val="28"/>
          <w:szCs w:val="28"/>
        </w:rPr>
        <w:t xml:space="preserve">  青年项目考核标准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年度考核采取定性考核办法，考核结果分为合格和不合格。完成了年度任务，且要求资助期内完成的各项任务进展顺利的，考核结果为合格；年度任务未完成，或要求资助期内完成的各项任务基本无进展的，考核结果为不合格。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中期考核和终期考核采取量化考核办法。考核工作小组根据年度任务完成情况、任期目标进展或完成情况，确定青年项目中期或终期考核分数。考核总分为100分，得分90分以上者为优秀，得分60—89分者为合格，得分60分以下者为不合格。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第十三条</w:t>
      </w:r>
      <w:r>
        <w:rPr>
          <w:rFonts w:hint="eastAsia" w:ascii="仿宋_GB2312" w:hAnsi="宋体" w:eastAsia="仿宋_GB2312" w:cs="宋体"/>
          <w:color w:val="000000"/>
          <w:kern w:val="0"/>
          <w:sz w:val="28"/>
          <w:szCs w:val="28"/>
        </w:rPr>
        <w:t xml:space="preserve">  青年项目考核结果的使用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（一）考核结果是支付青年项目奖励、是否继续资助以及奖惩的依据。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（二）年度考核不合格者，学校将暂停支付青年项目奖励，教学单位要督促入选者提出整改意见。连续两年考核不合格的，学校将取消对入选者的资助。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（三）中期考核合格以上者，可以继续资助两年；中期考核不合格者，终止资助。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（四）终期考核结果优秀者，学校将给予适当奖励。未完成任期目标，终期考核结果不合格者，根据具体情况由学校考核工作小组决定追回部分已支付的奖金。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第十四条</w:t>
      </w:r>
      <w:r>
        <w:rPr>
          <w:rFonts w:hint="eastAsia" w:ascii="仿宋_GB2312" w:hAnsi="宋体" w:eastAsia="仿宋_GB2312" w:cs="宋体"/>
          <w:color w:val="000000"/>
          <w:kern w:val="0"/>
          <w:sz w:val="28"/>
          <w:szCs w:val="28"/>
        </w:rPr>
        <w:t xml:space="preserve">  对于超额完成任期目标任务，在教学、科研工作中取得特别突出成绩的入选者，学校将给予特别奖励。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第十五条</w:t>
      </w:r>
      <w:r>
        <w:rPr>
          <w:rFonts w:hint="eastAsia" w:ascii="仿宋_GB2312" w:hAnsi="宋体" w:eastAsia="仿宋_GB2312" w:cs="宋体"/>
          <w:color w:val="000000"/>
          <w:kern w:val="0"/>
          <w:sz w:val="28"/>
          <w:szCs w:val="28"/>
        </w:rPr>
        <w:t xml:space="preserve">  入选者资助期内发表论文、出版著作、教材、上报成果等，均应注明“信阳师范学院‘南湖学者奖励计划’青年项目（Nanhu Scholars Program for Young Scholars of XYNU）”字样。</w:t>
      </w:r>
      <w:r>
        <w:rPr>
          <w:rFonts w:hint="eastAsia" w:ascii="黑体" w:hAnsi="黑体" w:eastAsia="黑体" w:cs="宋体"/>
          <w:color w:val="000000"/>
          <w:kern w:val="0"/>
          <w:sz w:val="28"/>
          <w:szCs w:val="28"/>
        </w:rPr>
        <w:t>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第七章  附则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第十六条  </w:t>
      </w:r>
      <w:r>
        <w:rPr>
          <w:rFonts w:hint="eastAsia" w:ascii="仿宋_GB2312" w:hAnsi="宋体" w:eastAsia="仿宋_GB2312" w:cs="宋体"/>
          <w:color w:val="000000"/>
          <w:kern w:val="0"/>
          <w:sz w:val="28"/>
          <w:szCs w:val="28"/>
        </w:rPr>
        <w:t>同一级别的青年项目，原则上只资助一个五年周期。B类青年项目五年资助期满后，可申报A类青年项目；A类青年项目五年资助期满后，则不可申报B类青年项目。</w:t>
      </w:r>
      <w:r>
        <w:rPr>
          <w:rFonts w:hint="eastAsia" w:ascii="仿宋_GB2312" w:hAnsi="宋体" w:eastAsia="仿宋_GB2312" w:cs="宋体"/>
          <w:b/>
          <w:color w:val="000000"/>
          <w:kern w:val="0"/>
          <w:sz w:val="28"/>
          <w:szCs w:val="28"/>
        </w:rPr>
        <w:t>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第十七条  </w:t>
      </w:r>
      <w:r>
        <w:rPr>
          <w:rFonts w:hint="eastAsia" w:ascii="仿宋_GB2312" w:hAnsi="宋体" w:eastAsia="仿宋_GB2312" w:cs="宋体"/>
          <w:color w:val="000000"/>
          <w:kern w:val="0"/>
          <w:sz w:val="28"/>
          <w:szCs w:val="28"/>
        </w:rPr>
        <w:t>本办法中涉及的“论文”均指期刊论文，理工类专业要求为第一作者或通讯作者，人文社科类专业要求为独著或第一作者（第一作者论文的第二作者限申报人的博士研究生导师）；涉及期刊等级的认定以《信阳师范学院绩效工资管理办法（试行）》（信院字[2014]28号）之附件三中的规定为准；省部级项目人文社科类限教育部人文社会科学研究项目、省社科规划项目及资助经费在3万元以上的其他中央部委项目，自然科学类限资助经费在3万元以上的科技厅科技计划项目及其他中央部委项目；涉及的“省部级科研成果奖”，人文社科类限优秀社科成果奖，理工类限科技进步奖、技术发明奖、自然科学奖；涉及的“以上”、“以下”均包含本级。</w:t>
      </w:r>
      <w:r>
        <w:rPr>
          <w:rFonts w:hint="eastAsia" w:ascii="黑体" w:hAnsi="黑体" w:eastAsia="黑体" w:cs="宋体"/>
          <w:color w:val="000000"/>
          <w:kern w:val="0"/>
          <w:sz w:val="28"/>
          <w:szCs w:val="28"/>
        </w:rPr>
        <w:t>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第十八条  </w:t>
      </w:r>
      <w:r>
        <w:rPr>
          <w:rFonts w:hint="eastAsia" w:ascii="仿宋_GB2312" w:hAnsi="宋体" w:eastAsia="仿宋_GB2312" w:cs="宋体"/>
          <w:color w:val="000000"/>
          <w:kern w:val="0"/>
          <w:sz w:val="28"/>
          <w:szCs w:val="28"/>
        </w:rPr>
        <w:t>本办法由人事处负责解释。</w:t>
      </w:r>
      <w:r>
        <w:rPr>
          <w:rFonts w:hint="eastAsia" w:ascii="黑体" w:hAnsi="黑体" w:eastAsia="黑体" w:cs="宋体"/>
          <w:color w:val="000000"/>
          <w:kern w:val="0"/>
          <w:sz w:val="28"/>
          <w:szCs w:val="28"/>
        </w:rPr>
        <w:t>　　</w:t>
      </w:r>
    </w:p>
    <w:p>
      <w:pPr>
        <w:widowControl/>
        <w:shd w:val="clear" w:color="auto" w:fill="FFFFFF"/>
        <w:spacing w:line="360" w:lineRule="auto"/>
        <w:ind w:firstLine="557" w:firstLineChars="198"/>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第十九条  </w:t>
      </w:r>
      <w:r>
        <w:rPr>
          <w:rFonts w:hint="eastAsia" w:ascii="仿宋_GB2312" w:hAnsi="宋体" w:eastAsia="仿宋_GB2312" w:cs="宋体"/>
          <w:color w:val="000000"/>
          <w:kern w:val="0"/>
          <w:sz w:val="28"/>
          <w:szCs w:val="28"/>
        </w:rPr>
        <w:t>本办法自发布之日起施行，原《信阳师范学院青年英才支持计划实施办法》（信院字[2014]139号）同时废止。</w:t>
      </w:r>
      <w:r>
        <w:rPr>
          <w:rFonts w:ascii="宋体" w:hAnsi="宋体" w:eastAsia="宋体" w:cs="宋体"/>
          <w:color w:val="000000"/>
          <w:kern w:val="0"/>
          <w:sz w:val="28"/>
          <w:szCs w:val="28"/>
        </w:rPr>
        <w:t>　　</w:t>
      </w:r>
    </w:p>
    <w:p/>
    <w:p>
      <w:pPr>
        <w:widowControl/>
        <w:spacing w:line="420" w:lineRule="atLeast"/>
        <w:jc w:val="left"/>
        <w:rPr>
          <w:rFonts w:ascii="微软雅黑" w:hAnsi="微软雅黑" w:eastAsia="微软雅黑" w:cs="Times New Roman"/>
          <w:color w:val="313131"/>
          <w:kern w:val="0"/>
          <w:sz w:val="24"/>
          <w:szCs w:val="24"/>
        </w:rPr>
      </w:pPr>
    </w:p>
    <w:p>
      <w:pPr>
        <w:widowControl/>
        <w:shd w:val="clear" w:color="auto" w:fill="FFFFFF"/>
        <w:spacing w:before="300" w:after="300" w:line="576" w:lineRule="auto"/>
        <w:ind w:left="300" w:right="300"/>
        <w:jc w:val="center"/>
        <w:outlineLvl w:val="0"/>
        <w:rPr>
          <w:rFonts w:hint="eastAsia" w:ascii="Arial" w:hAnsi="Arial" w:eastAsia="宋体" w:cs="Arial"/>
          <w:b/>
          <w:bCs/>
          <w:color w:val="FF0000"/>
          <w:kern w:val="36"/>
          <w:szCs w:val="21"/>
        </w:rPr>
      </w:pPr>
      <w:r>
        <w:rPr>
          <w:rFonts w:hint="eastAsia" w:ascii="Arial" w:hAnsi="Arial" w:eastAsia="宋体" w:cs="Arial"/>
          <w:b/>
          <w:bCs/>
          <w:color w:val="FF0000"/>
          <w:kern w:val="36"/>
          <w:szCs w:val="21"/>
          <w:lang w:eastAsia="zh-CN"/>
        </w:rPr>
        <w:t>附件二：</w:t>
      </w:r>
      <w:r>
        <w:rPr>
          <w:rFonts w:ascii="Arial" w:hAnsi="Arial" w:eastAsia="宋体" w:cs="Arial"/>
          <w:b/>
          <w:bCs/>
          <w:color w:val="FF0000"/>
          <w:kern w:val="36"/>
          <w:szCs w:val="21"/>
        </w:rPr>
        <w:t>信阳师范学院“南湖学者奖励计划”实施办法（试行）</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第一章  总则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第一条  </w:t>
      </w:r>
      <w:r>
        <w:rPr>
          <w:rFonts w:hint="eastAsia" w:ascii="仿宋_GB2312" w:hAnsi="宋体" w:eastAsia="仿宋_GB2312" w:cs="宋体"/>
          <w:color w:val="000000"/>
          <w:kern w:val="0"/>
          <w:sz w:val="28"/>
          <w:szCs w:val="28"/>
        </w:rPr>
        <w:t>为贯彻落实“人才强校”战略，延揽和培养拔尖人才，加强高层次人才队伍建设，大力促进学科和专业发展，持续提升我校的学术地位和核心竞争力，学校决定实施“南湖学者奖励计划”。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第二条 </w:t>
      </w:r>
      <w:r>
        <w:rPr>
          <w:rFonts w:hint="eastAsia" w:ascii="仿宋_GB2312" w:hAnsi="宋体" w:eastAsia="仿宋_GB2312" w:cs="宋体"/>
          <w:color w:val="000000"/>
          <w:kern w:val="0"/>
          <w:sz w:val="28"/>
          <w:szCs w:val="28"/>
        </w:rPr>
        <w:t xml:space="preserve"> “南湖学者奖励计划”旨在引进和培养学科领军人才，构建学科团队，加强学科梯队建设。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第三条  </w:t>
      </w:r>
      <w:r>
        <w:rPr>
          <w:rFonts w:hint="eastAsia" w:ascii="仿宋_GB2312" w:hAnsi="宋体" w:eastAsia="仿宋_GB2312" w:cs="宋体"/>
          <w:color w:val="000000"/>
          <w:kern w:val="0"/>
          <w:sz w:val="28"/>
          <w:szCs w:val="28"/>
        </w:rPr>
        <w:t>“南湖学者奖励计划”设立A、B两个类别。学校授予入选者“南湖学者”称号。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第四条 </w:t>
      </w:r>
      <w:r>
        <w:rPr>
          <w:rFonts w:hint="eastAsia" w:ascii="仿宋_GB2312" w:hAnsi="宋体" w:eastAsia="仿宋_GB2312" w:cs="宋体"/>
          <w:color w:val="000000"/>
          <w:kern w:val="0"/>
          <w:sz w:val="28"/>
          <w:szCs w:val="28"/>
        </w:rPr>
        <w:t xml:space="preserve"> 南湖学者聘期为五年，采取分段聘任，首次聘期为三年，中期考核合格续聘两年。</w:t>
      </w:r>
      <w:r>
        <w:rPr>
          <w:rFonts w:hint="eastAsia" w:ascii="仿宋_GB2312" w:hAnsi="宋体" w:eastAsia="仿宋_GB2312" w:cs="宋体"/>
          <w:b/>
          <w:color w:val="000000"/>
          <w:kern w:val="0"/>
          <w:sz w:val="28"/>
          <w:szCs w:val="28"/>
        </w:rPr>
        <w:t xml:space="preserve"> 　　</w:t>
      </w:r>
    </w:p>
    <w:p>
      <w:pPr>
        <w:widowControl/>
        <w:shd w:val="clear" w:color="auto" w:fill="FFFFFF"/>
        <w:adjustRightInd w:val="0"/>
        <w:snapToGrid w:val="0"/>
        <w:spacing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第二章  入选条件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第五条  </w:t>
      </w:r>
      <w:r>
        <w:rPr>
          <w:rFonts w:hint="eastAsia" w:ascii="仿宋_GB2312" w:hAnsi="宋体" w:eastAsia="仿宋_GB2312" w:cs="宋体"/>
          <w:color w:val="000000"/>
          <w:kern w:val="0"/>
          <w:sz w:val="28"/>
          <w:szCs w:val="28"/>
        </w:rPr>
        <w:t>“南湖学者奖励计划”申报人应符合下列基本条件：</w:t>
      </w:r>
      <w:r>
        <w:rPr>
          <w:rFonts w:hint="eastAsia" w:ascii="仿宋_GB2312" w:hAnsi="宋体" w:eastAsia="仿宋_GB2312" w:cs="宋体"/>
          <w:b/>
          <w:color w:val="000000"/>
          <w:kern w:val="0"/>
          <w:sz w:val="28"/>
          <w:szCs w:val="28"/>
        </w:rPr>
        <w:t>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（一）品德优良，学风严谨，身体健康，具有专业理想抱负、团结协作精神及较强的组织、管理和协调能力，从事教学科研一线工作，理论基础扎实，学术素养优良；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（二）原则上须具有博士学位或正高级专业技术职务。申报当年的1月1日， A类南湖学者申报人的年龄不超过55周岁， B类南湖学者申报人的年龄不超过50周岁，业绩特别突出者年龄可适当放宽。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（三）具有较高的学术造诣，在科学研究方面取得国内外同行公认的重要成果；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（四）具有较大发展潜力，对本学科建设具有创新性构想和战略性思维，具有带领本学科在其前沿领域赶超、保持国际或国内先进水平的能力；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（五）聘期内，校外受聘者每年原则上须在我校工作9个月以上，校内受聘者全职在校工作。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第六条</w:t>
      </w:r>
      <w:r>
        <w:rPr>
          <w:rFonts w:hint="eastAsia" w:ascii="仿宋_GB2312" w:hAnsi="宋体" w:eastAsia="仿宋_GB2312" w:cs="宋体"/>
          <w:bCs/>
          <w:color w:val="000000"/>
          <w:kern w:val="0"/>
          <w:sz w:val="28"/>
          <w:szCs w:val="28"/>
        </w:rPr>
        <w:t xml:space="preserve">  </w:t>
      </w:r>
      <w:r>
        <w:rPr>
          <w:rFonts w:hint="eastAsia" w:ascii="仿宋_GB2312" w:hAnsi="宋体" w:eastAsia="仿宋_GB2312" w:cs="宋体"/>
          <w:color w:val="000000"/>
          <w:kern w:val="0"/>
          <w:sz w:val="28"/>
          <w:szCs w:val="28"/>
        </w:rPr>
        <w:t>“南湖学者奖励计划”申报人近五年的科研成果应符合下列</w:t>
      </w:r>
      <w:r>
        <w:rPr>
          <w:rFonts w:hint="eastAsia" w:ascii="仿宋_GB2312" w:hAnsi="宋体" w:eastAsia="仿宋_GB2312" w:cs="宋体"/>
          <w:bCs/>
          <w:color w:val="000000"/>
          <w:kern w:val="0"/>
          <w:sz w:val="28"/>
          <w:szCs w:val="28"/>
        </w:rPr>
        <w:t>业绩条件</w:t>
      </w:r>
      <w:r>
        <w:rPr>
          <w:rFonts w:hint="eastAsia" w:ascii="仿宋_GB2312" w:hAnsi="宋体" w:eastAsia="仿宋_GB2312" w:cs="宋体"/>
          <w:color w:val="000000"/>
          <w:kern w:val="0"/>
          <w:sz w:val="28"/>
          <w:szCs w:val="28"/>
        </w:rPr>
        <w:t>中的任意两项。如申报人业绩成果中某一项特别突出，经专家评审，达到业绩要求水平，可视为具备业绩条件：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（一）A类南湖学者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1．承担国家级重大项目1项以上（限前2名）；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2．主持承担国家级重点项目1项以上或国家级普通项目2项以上；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3．人文社科类在本学科领域国内外顶级期刊、理工类在本学科领域国际顶级期刊发表学术论文5篇以上；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4．获国家级科研成果二等奖或国家级教学成果二等奖1项以上（限前5名）；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5．作为第一获奖人获得省部级科研成果一等奖或省部级教学成果特等奖2项以上。</w:t>
      </w:r>
      <w:r>
        <w:rPr>
          <w:rFonts w:hint="eastAsia" w:ascii="仿宋_GB2312" w:hAnsi="宋体" w:eastAsia="仿宋_GB2312" w:cs="宋体"/>
          <w:b/>
          <w:color w:val="000000"/>
          <w:kern w:val="0"/>
          <w:sz w:val="28"/>
          <w:szCs w:val="28"/>
          <w:u w:val="single"/>
        </w:rPr>
        <w:t>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（二）B类南湖学者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1．主持承担国家级普通项目1项以上；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2．人文社科类在本学科领域国内外顶级期刊、理工类在本学科领域国际顶级期刊发表学术论文2篇以上；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3．作为第一获奖人获得省部级科研成果一等奖或省部级教学成果特等奖1项以上；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4．作为第一发明人获得授权发明专利5项以上。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第七条  </w:t>
      </w:r>
      <w:r>
        <w:rPr>
          <w:rFonts w:hint="eastAsia" w:ascii="仿宋_GB2312" w:hAnsi="宋体" w:eastAsia="仿宋_GB2312" w:cs="宋体"/>
          <w:color w:val="000000"/>
          <w:kern w:val="0"/>
          <w:sz w:val="28"/>
          <w:szCs w:val="28"/>
        </w:rPr>
        <w:t>河南省特聘教授聘期结束后，考核结果为优秀的，可以直接申请B类南湖学者，入选条件不作具体要求。　　</w:t>
      </w:r>
    </w:p>
    <w:p>
      <w:pPr>
        <w:widowControl/>
        <w:shd w:val="clear" w:color="auto" w:fill="FFFFFF"/>
        <w:tabs>
          <w:tab w:val="left" w:pos="3060"/>
        </w:tabs>
        <w:adjustRightInd w:val="0"/>
        <w:snapToGrid w:val="0"/>
        <w:spacing w:before="156" w:beforeLines="50"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第三章  选聘程序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第八条</w:t>
      </w:r>
      <w:r>
        <w:rPr>
          <w:rFonts w:hint="eastAsia" w:ascii="仿宋_GB2312" w:hAnsi="宋体" w:eastAsia="仿宋_GB2312" w:cs="宋体"/>
          <w:color w:val="000000"/>
          <w:kern w:val="0"/>
          <w:sz w:val="28"/>
          <w:szCs w:val="28"/>
        </w:rPr>
        <w:t xml:space="preserve">  南湖学者选聘按照下列程序进行：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（一）学校发布“南湖学者奖励计划”招聘公告，拟应聘人员提交应聘材料。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（二）人事处对候选人的材料进行审核，聘请国内外同行专家对其业务能力和业绩水平进行评价。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（三）学校召开“南湖学者奖励计划”评审会，本着“择优推荐、宁缺毋滥”的原则，根据候选人提交的申请材料，结合同行专家的评价意见，对各候选人进行评议投票。得票超过2/3者方可作为拟聘任人选。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（四）校长办公会对拟聘任人选进行审议，确定“南湖学者奖励计划”最终人选。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（五）学校与南湖学者签订《信阳师范学院“南湖学者奖励计划”聘任协议》（以下简称“聘任协议”），明确聘期任务与待遇等。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（六）举行聘任仪式，校长为南湖学者颁发聘书。　　</w:t>
      </w:r>
    </w:p>
    <w:p>
      <w:pPr>
        <w:widowControl/>
        <w:shd w:val="clear" w:color="auto" w:fill="FFFFFF"/>
        <w:adjustRightInd w:val="0"/>
        <w:snapToGrid w:val="0"/>
        <w:spacing w:before="156" w:beforeLines="50"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第四章  聘期任务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第九条  </w:t>
      </w:r>
      <w:r>
        <w:rPr>
          <w:rFonts w:hint="eastAsia" w:ascii="仿宋_GB2312" w:hAnsi="宋体" w:eastAsia="仿宋_GB2312" w:cs="宋体"/>
          <w:color w:val="000000"/>
          <w:kern w:val="0"/>
          <w:sz w:val="28"/>
          <w:szCs w:val="28"/>
        </w:rPr>
        <w:t>A类南湖学者在五年聘期内需完成以下任务：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（一）教学任务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每年至少承担1门本学科研究生、本科生专业核心课程，教学效果优良。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（二）科研任务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1．论文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（1）理工类每年发表SCI三区以上或EI核心版论文3篇以上；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（2）人文社科类每年发表的论文符合下列要求之一：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①SSCI、A&amp;HCI源期刊论文1篇以上；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②CSSCI源期刊核心版论文3篇以上；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③被人大复印资料全文转载2篇以上；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④被《新华文摘》、《中国社会科学文摘》、《高校文科学报文摘》转载2000字以上不低于2篇。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聘期内，人文社科类在本学科领域国内外顶级期刊、理工类在本学科领域国际顶级期刊发表学术论文3篇以上，论文被广泛引用，在国内外产生重大学术影响。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上述论文须以我校为第一产权单位。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2．项目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聘期内，作为第一主持人、以我校为第一主持单位，获批国家级重大或重点项目1项以上，或国家级普通项目2项以上。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3．奖励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聘期内获批国家级科研成果二等奖或国家级教学成果二等奖1项以上（我校署名限前3名）。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完成上述三项任务中的两项视为完成聘期科研任务。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（三）学科建设任务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全面负责本学科建设、科技创新平台建设和学术团队建设，带领本学科在其前沿领域达到、保持国内领先水平，在省部级以上重点学科、省厅级以上重点实验室（工程中心、研究基地）、博士学位授权点建设等工作中发挥重要作用。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（四）人才培养任务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加强本学科学术团队建设，努力培养一批创新能力强、发展潜力大、在国内有较大影响的学术骨干。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（五）学术交流任务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积极开展国内外学术交流，在高水平学术会议上做主题报告，承办高水平学术会议，提升本学科在国内外学术界的影响力。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（六）力争成为中原学者、国家杰出青年基金获得者、“长江学者奖励计划”特聘教授、院士候选人等高层次人才。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第十条  </w:t>
      </w:r>
      <w:r>
        <w:rPr>
          <w:rFonts w:hint="eastAsia" w:ascii="仿宋_GB2312" w:hAnsi="宋体" w:eastAsia="仿宋_GB2312" w:cs="宋体"/>
          <w:color w:val="000000"/>
          <w:kern w:val="0"/>
          <w:sz w:val="28"/>
          <w:szCs w:val="28"/>
        </w:rPr>
        <w:t>B类南湖学者在五年聘期内需完成以下任务：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（一）教学任务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每年至少承担1门本学科研究生、本科生专业核心课程，教学效果优良。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（二）科研任务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1．论文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（1）理工类每年发表SCI三区以上或EI核心版论文2篇以上；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（2）人文社科类每年发表的论文符合下列要求之一：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①SSCI、A&amp;HCI源期刊论文1篇以上；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②CSSCI源期刊核心版论文2篇以上；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③被人大复印资料全文转载1篇以上；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④被《新华文摘》、《中国社会科学文摘》、《高校文科学报文摘》转载2000字以上不低于1篇。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聘期内，人文社科类在本学科领域国内外顶级期刊、理工类在本学科领域国际顶级期刊发表学术论文1篇以上，论文被广泛引用，在国内外产生重要学术影响。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上述论文须以我校为第一产权单位。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2．项目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聘期内，作为第一主持人、以我校为第一主持单位，获批国家级普通项目1项以上。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3．奖励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聘期内获批国家级科研成果二等奖或国家级教学成果二等奖1项以上（我校署名限前5名）。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完成上述三项任务中的两项视为完成聘期科研任务。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（三）学科建设任务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积极参与本学科建设、科技创新平台建设和学术团队建设，带领本学科在其前沿领域达到、保持国内先进水平，在省部级以上重点学科、省厅级以上重点实验室（工程中心、研究基地）、博士学位授权点建设等工作中发挥重要作用。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（四）人才培养任务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加强本学科学术团队建设，努力培养一批创新能力强、发展潜力大、在国内有一定影响的学术骨干。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（五）学术交流任务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积极开展国内外学术交流，在高水平学术会议上做主题报告，承办高水平学术会议，提升本学科在国内、国际学术界的影响力。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（六）力争成为中原学者、河南省高等学校特聘教授等高层次人才。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第十一条  </w:t>
      </w:r>
      <w:r>
        <w:rPr>
          <w:rFonts w:hint="eastAsia" w:ascii="仿宋_GB2312" w:hAnsi="宋体" w:eastAsia="仿宋_GB2312" w:cs="宋体"/>
          <w:color w:val="000000"/>
          <w:kern w:val="0"/>
          <w:sz w:val="28"/>
          <w:szCs w:val="28"/>
        </w:rPr>
        <w:t>聘期工作任务的详细内容，根据学科不同情况，由学校和南湖学者本人具体协商确定，并在聘任协议中明确约定。　　</w:t>
      </w:r>
    </w:p>
    <w:p>
      <w:pPr>
        <w:widowControl/>
        <w:shd w:val="clear" w:color="auto" w:fill="FFFFFF"/>
        <w:adjustRightInd w:val="0"/>
        <w:snapToGrid w:val="0"/>
        <w:spacing w:before="156" w:beforeLines="50"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第五章  聘期待遇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第十二条  </w:t>
      </w:r>
      <w:r>
        <w:rPr>
          <w:rFonts w:hint="eastAsia" w:ascii="仿宋_GB2312" w:hAnsi="宋体" w:eastAsia="仿宋_GB2312" w:cs="宋体"/>
          <w:color w:val="000000"/>
          <w:kern w:val="0"/>
          <w:sz w:val="28"/>
          <w:szCs w:val="28"/>
        </w:rPr>
        <w:t>根据工作需要，学校为南湖学者配备专门的办公室，保证实验设备和实验用房。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第十三条</w:t>
      </w:r>
      <w:r>
        <w:rPr>
          <w:rFonts w:hint="eastAsia" w:ascii="仿宋_GB2312" w:hAnsi="宋体" w:eastAsia="仿宋_GB2312" w:cs="宋体"/>
          <w:color w:val="000000"/>
          <w:kern w:val="0"/>
          <w:sz w:val="28"/>
          <w:szCs w:val="28"/>
        </w:rPr>
        <w:t xml:space="preserve">  学校为南湖学者提供科研启动经费，标准为：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（一）A类南湖学者，实验性理工科为100万元，文科、非实验性理科为30万元；　　</w:t>
      </w:r>
    </w:p>
    <w:p>
      <w:pPr>
        <w:widowControl/>
        <w:shd w:val="clear" w:color="auto" w:fill="FFFFFF"/>
        <w:adjustRightInd w:val="0"/>
        <w:snapToGrid w:val="0"/>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（二）B类南湖学者，实验性理工科为50万元，文科、非实验性理科为15万元。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第十四条</w:t>
      </w:r>
      <w:r>
        <w:rPr>
          <w:rFonts w:hint="eastAsia" w:ascii="仿宋_GB2312" w:hAnsi="宋体" w:eastAsia="仿宋_GB2312" w:cs="宋体"/>
          <w:color w:val="000000"/>
          <w:kern w:val="0"/>
          <w:sz w:val="28"/>
          <w:szCs w:val="28"/>
        </w:rPr>
        <w:t xml:space="preserve">  聘期内，除享受国家规定的工资等福利待遇外，A类南湖学者可享受税后每年60万元人民币的奖励，B类南湖学者可享受税后每年20万元人民币的奖励。南湖学者聘期内不再享受学校奖励性绩效工资。</w:t>
      </w:r>
      <w:r>
        <w:rPr>
          <w:rFonts w:hint="eastAsia" w:ascii="仿宋_GB2312" w:hAnsi="宋体" w:eastAsia="仿宋_GB2312" w:cs="宋体"/>
          <w:b/>
          <w:color w:val="000000"/>
          <w:kern w:val="0"/>
          <w:sz w:val="28"/>
          <w:szCs w:val="28"/>
          <w:u w:val="single"/>
        </w:rPr>
        <w:t>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第十五条</w:t>
      </w:r>
      <w:r>
        <w:rPr>
          <w:rFonts w:hint="eastAsia" w:ascii="仿宋_GB2312" w:hAnsi="宋体" w:eastAsia="仿宋_GB2312" w:cs="宋体"/>
          <w:color w:val="000000"/>
          <w:kern w:val="0"/>
          <w:sz w:val="28"/>
          <w:szCs w:val="28"/>
        </w:rPr>
        <w:t xml:space="preserve">  </w:t>
      </w:r>
      <w:r>
        <w:rPr>
          <w:rFonts w:hint="eastAsia" w:ascii="Times New Roman" w:hAnsi="宋体" w:eastAsia="仿宋_GB2312" w:cs="宋体"/>
          <w:color w:val="000000"/>
          <w:kern w:val="0"/>
          <w:sz w:val="28"/>
          <w:szCs w:val="28"/>
        </w:rPr>
        <w:t>对于全职来校工作的校外受聘者，学校提供</w:t>
      </w:r>
      <w:r>
        <w:rPr>
          <w:rFonts w:ascii="Times New Roman" w:hAnsi="Times New Roman" w:eastAsia="仿宋_GB2312" w:cs="Times New Roman"/>
          <w:color w:val="000000"/>
          <w:kern w:val="0"/>
          <w:sz w:val="28"/>
          <w:szCs w:val="28"/>
        </w:rPr>
        <w:t>100</w:t>
      </w:r>
      <w:r>
        <w:rPr>
          <w:rFonts w:hint="eastAsia" w:ascii="Times New Roman" w:hAnsi="Times New Roman" w:eastAsia="宋体" w:cs="宋体"/>
          <w:color w:val="000000"/>
          <w:kern w:val="0"/>
          <w:sz w:val="28"/>
          <w:szCs w:val="28"/>
        </w:rPr>
        <w:t>㎡</w:t>
      </w:r>
      <w:r>
        <w:rPr>
          <w:rFonts w:hint="eastAsia" w:ascii="Times New Roman" w:hAnsi="宋体" w:eastAsia="仿宋_GB2312" w:cs="宋体"/>
          <w:color w:val="000000"/>
          <w:kern w:val="0"/>
          <w:sz w:val="28"/>
          <w:szCs w:val="28"/>
        </w:rPr>
        <w:t>以上的住房一套，安</w:t>
      </w:r>
      <w:r>
        <w:rPr>
          <w:rFonts w:hint="eastAsia" w:ascii="仿宋_GB2312" w:hAnsi="宋体" w:eastAsia="仿宋_GB2312" w:cs="宋体"/>
          <w:color w:val="000000"/>
          <w:kern w:val="0"/>
          <w:sz w:val="28"/>
          <w:szCs w:val="28"/>
        </w:rPr>
        <w:t>排配偶工作，帮助解决子女入学事宜。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第十六条</w:t>
      </w:r>
      <w:r>
        <w:rPr>
          <w:rFonts w:hint="eastAsia" w:ascii="仿宋_GB2312" w:hAnsi="宋体" w:eastAsia="仿宋_GB2312" w:cs="宋体"/>
          <w:color w:val="000000"/>
          <w:kern w:val="0"/>
          <w:sz w:val="28"/>
          <w:szCs w:val="28"/>
        </w:rPr>
        <w:t xml:space="preserve">  学校每年组织南湖学者在三甲医院进行一次全面体检，费用由学校承担。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第十七条</w:t>
      </w:r>
      <w:r>
        <w:rPr>
          <w:rFonts w:hint="eastAsia" w:ascii="仿宋_GB2312" w:hAnsi="宋体" w:eastAsia="仿宋_GB2312" w:cs="宋体"/>
          <w:color w:val="000000"/>
          <w:kern w:val="0"/>
          <w:sz w:val="28"/>
          <w:szCs w:val="28"/>
        </w:rPr>
        <w:t xml:space="preserve">  建立校领导与南湖学者定期联系制度，听取南湖学者对学校事业发展的意见和建议，解决南湖学者工作、生活中遇到的困难。　　</w:t>
      </w:r>
    </w:p>
    <w:p>
      <w:pPr>
        <w:widowControl/>
        <w:shd w:val="clear" w:color="auto" w:fill="FFFFFF"/>
        <w:adjustRightInd w:val="0"/>
        <w:snapToGrid w:val="0"/>
        <w:spacing w:before="156" w:beforeLines="50"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第六章  考核管理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第十八条  </w:t>
      </w:r>
      <w:r>
        <w:rPr>
          <w:rFonts w:hint="eastAsia" w:ascii="仿宋_GB2312" w:hAnsi="宋体" w:eastAsia="仿宋_GB2312" w:cs="宋体"/>
          <w:color w:val="000000"/>
          <w:kern w:val="0"/>
          <w:sz w:val="28"/>
          <w:szCs w:val="28"/>
        </w:rPr>
        <w:t>“南湖学者奖励计划”考核工作遵循实事求是、客观公正、科学简便、注重实效的原则，坚持正确的政策导向，充分尊重和保护南湖学者的首创精神，为他们营造良好的工作环境。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第十九条  </w:t>
      </w:r>
      <w:r>
        <w:rPr>
          <w:rFonts w:hint="eastAsia" w:ascii="仿宋_GB2312" w:hAnsi="宋体" w:eastAsia="仿宋_GB2312" w:cs="宋体"/>
          <w:color w:val="000000"/>
          <w:kern w:val="0"/>
          <w:sz w:val="28"/>
          <w:szCs w:val="28"/>
        </w:rPr>
        <w:t>“南湖学者奖励计划”考核分为年度考核、中期考核和终期考核。考核内容为南湖学者聘任协议约定的聘期任务工作进展及完成情况。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第二十条</w:t>
      </w:r>
      <w:r>
        <w:rPr>
          <w:rFonts w:hint="eastAsia" w:ascii="仿宋_GB2312" w:hAnsi="宋体" w:eastAsia="仿宋_GB2312" w:cs="宋体"/>
          <w:color w:val="000000"/>
          <w:kern w:val="0"/>
          <w:sz w:val="28"/>
          <w:szCs w:val="28"/>
        </w:rPr>
        <w:t xml:space="preserve">  年度考核由南湖学者所在教学单位负责，按以下程序进行：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（一）南湖学者对照聘任协议，认真总结年度工作业绩及任务进展情况，提出下一年度的工作计划及目标，填写并向所在教学单位提交《信阳师范学院“南湖学者奖励计划”年度工作进展报告》。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（二）教学单位对南湖学者年度任务完成情况进行考核，确定考核结果，并将考核结果及年度工作进展报告报人事处备案。学校将根据工作需要对年度考核结果进行复核。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第二十一条</w:t>
      </w:r>
      <w:r>
        <w:rPr>
          <w:rFonts w:hint="eastAsia" w:ascii="仿宋_GB2312" w:hAnsi="宋体" w:eastAsia="仿宋_GB2312" w:cs="宋体"/>
          <w:color w:val="000000"/>
          <w:kern w:val="0"/>
          <w:sz w:val="28"/>
          <w:szCs w:val="28"/>
        </w:rPr>
        <w:t xml:space="preserve">  学校成立“南湖学者奖励计划”考核工作领导小组，负责南湖学者中期和终期考核工作。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中期考核、终期考核分别在三年期满和五年期满时，由学校和教学单位共同组织实施，按照以下程序进行：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南湖学者对照聘任协议，认真总结三年或五年聘期履职情况及聘期目标任务完成情况，填写《信阳师范学院“南湖学者奖励计划”任期（三年）工作总结报告》或《信阳师范学院“南湖学者奖励计划”任期（五年）工作总结报告》。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（二）教学单位组织本单位教师根据聘任协议对南湖学者的聘期工作进行测评。参加测评的教师应不少于10人，且涵盖各个层次。测评情况及结果报人事处备案。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（三）南湖学者向学校考核工作领导小组汇报聘期内履职情况及聘期目标任务完成情况。考核工作领导小组按照聘任协议的约定，对其聘期工作任务完成情况进行全面考核。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（四）南湖学者考核工作领导小组根据聘期工作汇报、任期总结报告、答辩、教学单位教师测评结果，确定考核意见和考核等次。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第二十二条</w:t>
      </w:r>
      <w:r>
        <w:rPr>
          <w:rFonts w:hint="eastAsia" w:ascii="仿宋_GB2312" w:hAnsi="宋体" w:eastAsia="仿宋_GB2312" w:cs="宋体"/>
          <w:color w:val="000000"/>
          <w:kern w:val="0"/>
          <w:sz w:val="28"/>
          <w:szCs w:val="28"/>
        </w:rPr>
        <w:t xml:space="preserve">  “南湖学者奖励计划”考核标准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年度考核采取定性考核办法，考核结果分为合格和不合格。完成了聘任协议约定的年度工作任务，且协议要求聘期内完成的各项工作任务进展顺利的，考核结果为合格；聘任协议约定的年度工作任务未完成，或协议要求聘期内完成的各项工作任务基本无进展的，考核结果为不合格。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中期考核和终期考核采取量化考核办法。考核工作领导小组根据聘期工作完成情况，确定南湖学者中期或终期考核分数。考核总分为100分，得分90分以上者为优秀，得分60—89分者为合格，得分60分以下者为不合格。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第二十三条</w:t>
      </w:r>
      <w:r>
        <w:rPr>
          <w:rFonts w:hint="eastAsia" w:ascii="仿宋_GB2312" w:hAnsi="宋体" w:eastAsia="仿宋_GB2312" w:cs="宋体"/>
          <w:color w:val="000000"/>
          <w:kern w:val="0"/>
          <w:sz w:val="28"/>
          <w:szCs w:val="28"/>
        </w:rPr>
        <w:t xml:space="preserve">  “南湖学者奖励计划”考核结果的使用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（一）考核结果是支付南湖学者奖励、续聘、解聘以及奖惩的依据。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二）南湖学者年度奖励的80%随月支付。年度考核合格者，支付剩余20%的奖励。年度考核不合格者，学校将暂停支付南湖学者奖励，中止其科研启动经费的使用，教学单位要督促其提出整改意见。连续两年考核不合格者，经学校研究，解除聘任合同，终止其科研启动经费的使用。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（三）中期考核合格以上者，可以续聘两年。中期考核不合格者，学校不再续聘，终止其科研启动经费的使用。　　</w:t>
      </w:r>
    </w:p>
    <w:p>
      <w:pPr>
        <w:widowControl/>
        <w:shd w:val="clear" w:color="auto" w:fill="FFFFFF"/>
        <w:spacing w:line="360" w:lineRule="auto"/>
        <w:ind w:firstLine="560" w:firstLineChars="200"/>
        <w:jc w:val="center"/>
        <w:rPr>
          <w:rFonts w:ascii="宋体" w:hAnsi="宋体" w:eastAsia="宋体" w:cs="宋体"/>
          <w:color w:val="000000"/>
          <w:kern w:val="0"/>
          <w:sz w:val="24"/>
          <w:szCs w:val="24"/>
        </w:rPr>
      </w:pPr>
      <w:r>
        <w:rPr>
          <w:rFonts w:hint="eastAsia" w:ascii="仿宋_GB2312" w:hAnsi="宋体" w:eastAsia="仿宋_GB2312" w:cs="宋体"/>
          <w:color w:val="000000"/>
          <w:kern w:val="0"/>
          <w:sz w:val="28"/>
          <w:szCs w:val="28"/>
        </w:rPr>
        <w:t>（四）终期考核结果优秀者，学校将给予适当奖励。未完成聘期目标，终期考核结果不合格者，根据具体情况由学校考核工作领导小组决定追回部分已支付的奖励和科研启动经费。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第二十四条</w:t>
      </w:r>
      <w:r>
        <w:rPr>
          <w:rFonts w:hint="eastAsia" w:ascii="仿宋_GB2312" w:hAnsi="宋体" w:eastAsia="仿宋_GB2312" w:cs="宋体"/>
          <w:color w:val="000000"/>
          <w:kern w:val="0"/>
          <w:sz w:val="28"/>
          <w:szCs w:val="28"/>
        </w:rPr>
        <w:t xml:space="preserve">  南湖学者如中途辞聘或出国逾期未归，按违约处理，视违约情况交纳违约金，并追回科研启动经费。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第二十五条</w:t>
      </w:r>
      <w:r>
        <w:rPr>
          <w:rFonts w:hint="eastAsia" w:ascii="仿宋_GB2312" w:hAnsi="宋体" w:eastAsia="仿宋_GB2312" w:cs="宋体"/>
          <w:color w:val="000000"/>
          <w:kern w:val="0"/>
          <w:sz w:val="28"/>
          <w:szCs w:val="28"/>
        </w:rPr>
        <w:t xml:space="preserve">  南湖学者聘期内不得担任党政领导职务。校内人员在聘前已担任的，辞去领导职务后方可聘任。　　</w:t>
      </w:r>
    </w:p>
    <w:p>
      <w:pPr>
        <w:widowControl/>
        <w:shd w:val="clear" w:color="auto" w:fill="FFFFFF"/>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第二十六条</w:t>
      </w:r>
      <w:r>
        <w:rPr>
          <w:rFonts w:hint="eastAsia" w:ascii="仿宋_GB2312" w:hAnsi="宋体" w:eastAsia="仿宋_GB2312" w:cs="宋体"/>
          <w:color w:val="000000"/>
          <w:kern w:val="0"/>
          <w:sz w:val="28"/>
          <w:szCs w:val="28"/>
        </w:rPr>
        <w:t xml:space="preserve">  南湖学者聘期内发表论文、出版著作、教材、上报成果等，均应注明“信阳师范学院‘南湖学者奖励计划’（Nanhu Scholars Program of XYNU）”字样。　　</w:t>
      </w:r>
    </w:p>
    <w:p>
      <w:pPr>
        <w:widowControl/>
        <w:shd w:val="clear" w:color="auto" w:fill="FFFFFF"/>
        <w:adjustRightInd w:val="0"/>
        <w:snapToGrid w:val="0"/>
        <w:spacing w:before="156" w:beforeLines="50" w:after="156" w:afterLines="50" w:line="360" w:lineRule="auto"/>
        <w:jc w:val="center"/>
        <w:rPr>
          <w:rFonts w:ascii="宋体" w:hAnsi="宋体" w:eastAsia="宋体" w:cs="宋体"/>
          <w:color w:val="000000"/>
          <w:kern w:val="0"/>
          <w:sz w:val="24"/>
          <w:szCs w:val="24"/>
        </w:rPr>
      </w:pPr>
      <w:r>
        <w:rPr>
          <w:rFonts w:hint="eastAsia" w:ascii="黑体" w:hAnsi="黑体" w:eastAsia="黑体" w:cs="宋体"/>
          <w:b/>
          <w:color w:val="000000"/>
          <w:kern w:val="0"/>
          <w:sz w:val="28"/>
          <w:szCs w:val="28"/>
        </w:rPr>
        <w:t>第七章  附则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第二十七条</w:t>
      </w:r>
      <w:r>
        <w:rPr>
          <w:rFonts w:hint="eastAsia" w:ascii="仿宋_GB2312" w:hAnsi="宋体" w:eastAsia="仿宋_GB2312" w:cs="宋体"/>
          <w:color w:val="000000"/>
          <w:kern w:val="0"/>
          <w:sz w:val="28"/>
          <w:szCs w:val="28"/>
        </w:rPr>
        <w:t xml:space="preserve">  同一级别的南湖学者，原则上只聘任一个五年聘期。B类南湖学者五年聘期届满，可申报A类南湖学者；A类南湖学者五年聘期届满，则不可申报B类南湖学者。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第二十八条  </w:t>
      </w:r>
      <w:r>
        <w:rPr>
          <w:rFonts w:hint="eastAsia" w:ascii="仿宋_GB2312" w:hAnsi="宋体" w:eastAsia="仿宋_GB2312" w:cs="宋体"/>
          <w:color w:val="000000"/>
          <w:kern w:val="0"/>
          <w:sz w:val="28"/>
          <w:szCs w:val="28"/>
        </w:rPr>
        <w:t>本办法中涉及的“论文”均指期刊论文，理工类专业要求为第一作者或通讯作者，人文社科类专业要求为独著；涉及的“顶级期刊”以校学术委员会的认定为准；涉及的“国家级普通项目”限“863”或“973”子课题、国家自然科学基金面上项目、国家社科基金一般项目、全国艺术科学规划项目、全国教育科学规划项目；涉及的“省部级科研成果奖”，人文社科类限优秀社科成果奖，理工类限科技进步奖、技术发明奖、自然科学奖；涉及的“以上”、“以下”均包含本级。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第二十九条  </w:t>
      </w:r>
      <w:r>
        <w:rPr>
          <w:rFonts w:hint="eastAsia" w:ascii="仿宋_GB2312" w:hAnsi="宋体" w:eastAsia="仿宋_GB2312" w:cs="宋体"/>
          <w:color w:val="000000"/>
          <w:kern w:val="0"/>
          <w:sz w:val="28"/>
          <w:szCs w:val="28"/>
        </w:rPr>
        <w:t>本办法中的“党政领导职务”指除研究机构负责人以外的所有副处级以上党政职务。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第三十条  </w:t>
      </w:r>
      <w:r>
        <w:rPr>
          <w:rFonts w:hint="eastAsia" w:ascii="仿宋_GB2312" w:hAnsi="宋体" w:eastAsia="仿宋_GB2312" w:cs="宋体"/>
          <w:color w:val="000000"/>
          <w:kern w:val="0"/>
          <w:sz w:val="28"/>
          <w:szCs w:val="28"/>
        </w:rPr>
        <w:t>本办法由人事处负责解释。</w:t>
      </w:r>
      <w:r>
        <w:rPr>
          <w:rFonts w:hint="eastAsia" w:ascii="仿宋_GB2312" w:hAnsi="宋体" w:eastAsia="仿宋_GB2312" w:cs="宋体"/>
          <w:b/>
          <w:color w:val="000000"/>
          <w:kern w:val="0"/>
          <w:sz w:val="28"/>
          <w:szCs w:val="28"/>
        </w:rPr>
        <w:t>　　</w:t>
      </w:r>
    </w:p>
    <w:p>
      <w:pPr>
        <w:widowControl/>
        <w:shd w:val="clear" w:color="auto" w:fill="FFFFFF"/>
        <w:adjustRightInd w:val="0"/>
        <w:snapToGrid w:val="0"/>
        <w:spacing w:line="360" w:lineRule="auto"/>
        <w:ind w:firstLine="562" w:firstLineChars="200"/>
        <w:jc w:val="center"/>
        <w:rPr>
          <w:rFonts w:ascii="宋体" w:hAnsi="宋体" w:eastAsia="宋体" w:cs="宋体"/>
          <w:color w:val="000000"/>
          <w:kern w:val="0"/>
          <w:sz w:val="24"/>
          <w:szCs w:val="24"/>
        </w:rPr>
      </w:pPr>
      <w:r>
        <w:rPr>
          <w:rFonts w:hint="eastAsia" w:ascii="仿宋_GB2312" w:hAnsi="宋体" w:eastAsia="仿宋_GB2312" w:cs="宋体"/>
          <w:b/>
          <w:color w:val="000000"/>
          <w:kern w:val="0"/>
          <w:sz w:val="28"/>
          <w:szCs w:val="28"/>
        </w:rPr>
        <w:t xml:space="preserve">第三十一条  </w:t>
      </w:r>
      <w:r>
        <w:rPr>
          <w:rFonts w:hint="eastAsia" w:ascii="仿宋_GB2312" w:hAnsi="宋体" w:eastAsia="仿宋_GB2312" w:cs="宋体"/>
          <w:color w:val="000000"/>
          <w:kern w:val="0"/>
          <w:sz w:val="28"/>
          <w:szCs w:val="28"/>
        </w:rPr>
        <w:t>本办法自发布之日起施行，</w:t>
      </w:r>
      <w:r>
        <w:rPr>
          <w:rFonts w:hint="eastAsia" w:ascii="仿宋_GB2312" w:hAnsi="宋体" w:eastAsia="仿宋_GB2312" w:cs="宋体"/>
          <w:bCs/>
          <w:color w:val="000000"/>
          <w:kern w:val="0"/>
          <w:sz w:val="28"/>
          <w:szCs w:val="28"/>
        </w:rPr>
        <w:t>原</w:t>
      </w:r>
      <w:r>
        <w:rPr>
          <w:rFonts w:hint="eastAsia" w:ascii="仿宋_GB2312" w:hAnsi="宋体" w:eastAsia="仿宋_GB2312" w:cs="宋体"/>
          <w:color w:val="000000"/>
          <w:kern w:val="0"/>
          <w:sz w:val="28"/>
          <w:szCs w:val="28"/>
        </w:rPr>
        <w:t>《信阳师范学院特聘教授岗位制度实施办法》（信院字[2014]140号）同时废止。　　</w:t>
      </w:r>
    </w:p>
    <w:p/>
    <w:p>
      <w:pPr>
        <w:widowControl/>
        <w:spacing w:line="420" w:lineRule="atLeast"/>
        <w:jc w:val="left"/>
        <w:rPr>
          <w:rFonts w:ascii="微软雅黑" w:hAnsi="微软雅黑" w:eastAsia="微软雅黑" w:cs="Times New Roman"/>
          <w:color w:val="313131"/>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27"/>
    <w:rsid w:val="00441CF8"/>
    <w:rsid w:val="00903227"/>
    <w:rsid w:val="49BA11E9"/>
    <w:rsid w:val="7CBA3AC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466</Words>
  <Characters>2659</Characters>
  <Lines>22</Lines>
  <Paragraphs>6</Paragraphs>
  <TotalTime>0</TotalTime>
  <ScaleCrop>false</ScaleCrop>
  <LinksUpToDate>false</LinksUpToDate>
  <CharactersWithSpaces>3119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2016-12-07T00:23:00Z</dcterms:created>
  <dc:creator>KS_L</dc:creator>
  <cp:lastModifiedBy>bingbing</cp:lastModifiedBy>
  <dcterms:modified xsi:type="dcterms:W3CDTF">2016-12-20T07:06:15Z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