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828" w:rsidRPr="00D3304D" w:rsidRDefault="00063A09">
      <w:pPr>
        <w:widowControl/>
        <w:spacing w:line="300" w:lineRule="auto"/>
        <w:jc w:val="center"/>
        <w:rPr>
          <w:rFonts w:asciiTheme="minorEastAsia" w:hAnsiTheme="minorEastAsia" w:cs="宋体" w:hint="eastAsia"/>
          <w:b/>
          <w:kern w:val="0"/>
          <w:sz w:val="28"/>
          <w:szCs w:val="24"/>
        </w:rPr>
      </w:pPr>
      <w:r w:rsidRPr="00D3304D">
        <w:rPr>
          <w:rFonts w:asciiTheme="minorEastAsia" w:hAnsiTheme="minorEastAsia" w:cs="宋体"/>
          <w:b/>
          <w:kern w:val="0"/>
          <w:sz w:val="28"/>
          <w:szCs w:val="24"/>
        </w:rPr>
        <w:t>鸿</w:t>
      </w:r>
      <w:proofErr w:type="gramStart"/>
      <w:r w:rsidRPr="00D3304D">
        <w:rPr>
          <w:rFonts w:asciiTheme="minorEastAsia" w:hAnsiTheme="minorEastAsia" w:cs="宋体"/>
          <w:b/>
          <w:kern w:val="0"/>
          <w:sz w:val="28"/>
          <w:szCs w:val="24"/>
        </w:rPr>
        <w:t>泰鼎石资产</w:t>
      </w:r>
      <w:proofErr w:type="gramEnd"/>
      <w:r w:rsidRPr="00D3304D">
        <w:rPr>
          <w:rFonts w:asciiTheme="minorEastAsia" w:hAnsiTheme="minorEastAsia" w:cs="宋体"/>
          <w:b/>
          <w:kern w:val="0"/>
          <w:sz w:val="28"/>
          <w:szCs w:val="24"/>
        </w:rPr>
        <w:t>管理有限责任公司</w:t>
      </w:r>
    </w:p>
    <w:p w:rsidR="00C46828" w:rsidRPr="00D3304D" w:rsidRDefault="00B4674C">
      <w:pPr>
        <w:widowControl/>
        <w:spacing w:line="300" w:lineRule="auto"/>
        <w:jc w:val="center"/>
        <w:rPr>
          <w:rFonts w:asciiTheme="minorEastAsia" w:hAnsiTheme="minorEastAsia" w:cs="仿宋"/>
          <w:b/>
          <w:sz w:val="28"/>
          <w:szCs w:val="24"/>
        </w:rPr>
      </w:pPr>
      <w:r w:rsidRPr="00D3304D">
        <w:rPr>
          <w:rFonts w:asciiTheme="minorEastAsia" w:hAnsiTheme="minorEastAsia" w:cs="仿宋" w:hint="eastAsia"/>
          <w:b/>
          <w:sz w:val="28"/>
          <w:szCs w:val="24"/>
        </w:rPr>
        <w:t>2017年春季</w:t>
      </w:r>
      <w:r w:rsidR="00063A09" w:rsidRPr="00D3304D">
        <w:rPr>
          <w:rFonts w:asciiTheme="minorEastAsia" w:hAnsiTheme="minorEastAsia" w:cs="仿宋" w:hint="eastAsia"/>
          <w:b/>
          <w:sz w:val="28"/>
          <w:szCs w:val="24"/>
        </w:rPr>
        <w:t>招聘简章</w:t>
      </w:r>
    </w:p>
    <w:p w:rsidR="00C46828" w:rsidRPr="00D3304D" w:rsidRDefault="00063A09">
      <w:pPr>
        <w:widowControl/>
        <w:spacing w:line="300" w:lineRule="auto"/>
        <w:jc w:val="left"/>
        <w:rPr>
          <w:rFonts w:asciiTheme="minorEastAsia" w:hAnsiTheme="minorEastAsia" w:cs="仿宋"/>
          <w:sz w:val="24"/>
          <w:szCs w:val="24"/>
        </w:rPr>
      </w:pPr>
      <w:r w:rsidRPr="00D3304D">
        <w:rPr>
          <w:rFonts w:asciiTheme="minorEastAsia" w:hAnsiTheme="minorEastAsia" w:cs="仿宋" w:hint="eastAsia"/>
          <w:b/>
          <w:bCs/>
          <w:sz w:val="24"/>
          <w:szCs w:val="24"/>
        </w:rPr>
        <w:t>公司简介</w:t>
      </w:r>
      <w:r w:rsidRPr="00D3304D">
        <w:rPr>
          <w:rFonts w:asciiTheme="minorEastAsia" w:hAnsiTheme="minorEastAsia" w:cs="仿宋" w:hint="eastAsia"/>
          <w:sz w:val="24"/>
          <w:szCs w:val="24"/>
        </w:rPr>
        <w:t>：</w:t>
      </w:r>
    </w:p>
    <w:p w:rsidR="00C46828" w:rsidRPr="00D3304D" w:rsidRDefault="00063A09" w:rsidP="00165D5F">
      <w:pPr>
        <w:widowControl/>
        <w:spacing w:line="300" w:lineRule="auto"/>
        <w:ind w:firstLineChars="200" w:firstLine="480"/>
        <w:rPr>
          <w:rFonts w:asciiTheme="minorEastAsia" w:hAnsiTheme="minorEastAsia" w:cs="仿宋"/>
          <w:sz w:val="24"/>
          <w:szCs w:val="24"/>
        </w:rPr>
      </w:pPr>
      <w:r w:rsidRPr="00D3304D">
        <w:rPr>
          <w:rFonts w:asciiTheme="minorEastAsia" w:hAnsiTheme="minorEastAsia" w:cs="仿宋"/>
          <w:sz w:val="24"/>
          <w:szCs w:val="24"/>
        </w:rPr>
        <w:t>鸿</w:t>
      </w:r>
      <w:proofErr w:type="gramStart"/>
      <w:r w:rsidRPr="00D3304D">
        <w:rPr>
          <w:rFonts w:asciiTheme="minorEastAsia" w:hAnsiTheme="minorEastAsia" w:cs="仿宋"/>
          <w:sz w:val="24"/>
          <w:szCs w:val="24"/>
        </w:rPr>
        <w:t>泰鼎石资产</w:t>
      </w:r>
      <w:proofErr w:type="gramEnd"/>
      <w:r w:rsidRPr="00D3304D">
        <w:rPr>
          <w:rFonts w:asciiTheme="minorEastAsia" w:hAnsiTheme="minorEastAsia" w:cs="仿宋"/>
          <w:sz w:val="24"/>
          <w:szCs w:val="24"/>
        </w:rPr>
        <w:t>管理有限责任公司</w:t>
      </w:r>
      <w:r w:rsidRPr="00D3304D">
        <w:rPr>
          <w:rFonts w:asciiTheme="minorEastAsia" w:hAnsiTheme="minorEastAsia" w:cs="仿宋" w:hint="eastAsia"/>
          <w:sz w:val="24"/>
          <w:szCs w:val="24"/>
        </w:rPr>
        <w:t>是由民生银行系的三个股东投资组建的主要经营银行个人资产管理与营运的专业公司</w:t>
      </w:r>
      <w:r w:rsidRPr="00D3304D">
        <w:rPr>
          <w:rFonts w:asciiTheme="minorEastAsia" w:hAnsiTheme="minorEastAsia" w:cs="仿宋"/>
          <w:sz w:val="24"/>
          <w:szCs w:val="24"/>
        </w:rPr>
        <w:t>。</w:t>
      </w:r>
      <w:r w:rsidRPr="00D3304D">
        <w:rPr>
          <w:rFonts w:asciiTheme="minorEastAsia" w:hAnsiTheme="minorEastAsia" w:cs="仿宋" w:hint="eastAsia"/>
          <w:sz w:val="24"/>
          <w:szCs w:val="24"/>
        </w:rPr>
        <w:t>公司总部设在北京，全国近50个城市设分公司或代表处，</w:t>
      </w:r>
      <w:r w:rsidRPr="00D3304D">
        <w:rPr>
          <w:rFonts w:asciiTheme="minorEastAsia" w:hAnsiTheme="minorEastAsia" w:cs="仿宋"/>
          <w:sz w:val="24"/>
          <w:szCs w:val="24"/>
        </w:rPr>
        <w:t>是国内第一家股东为上市银行背景的非金融类资产管理公司</w:t>
      </w:r>
      <w:r w:rsidRPr="00D3304D">
        <w:rPr>
          <w:rFonts w:asciiTheme="minorEastAsia" w:hAnsiTheme="minorEastAsia" w:cs="仿宋" w:hint="eastAsia"/>
          <w:sz w:val="24"/>
          <w:szCs w:val="24"/>
        </w:rPr>
        <w:t>。</w:t>
      </w:r>
      <w:r w:rsidRPr="00D3304D">
        <w:rPr>
          <w:rFonts w:asciiTheme="minorEastAsia" w:hAnsiTheme="minorEastAsia" w:cs="仿宋"/>
          <w:sz w:val="24"/>
          <w:szCs w:val="24"/>
        </w:rPr>
        <w:t>在重点做好各商业银行信用卡不良资产和个人及小</w:t>
      </w:r>
      <w:proofErr w:type="gramStart"/>
      <w:r w:rsidRPr="00D3304D">
        <w:rPr>
          <w:rFonts w:asciiTheme="minorEastAsia" w:hAnsiTheme="minorEastAsia" w:cs="仿宋"/>
          <w:sz w:val="24"/>
          <w:szCs w:val="24"/>
        </w:rPr>
        <w:t>微企业</w:t>
      </w:r>
      <w:proofErr w:type="gramEnd"/>
      <w:r w:rsidRPr="00D3304D">
        <w:rPr>
          <w:rFonts w:asciiTheme="minorEastAsia" w:hAnsiTheme="minorEastAsia" w:cs="仿宋"/>
          <w:sz w:val="24"/>
          <w:szCs w:val="24"/>
        </w:rPr>
        <w:t>不良资产管理的前提下，面向社会各行业资产管理实现开放式经营，力争在三年内实现“业务来源多元化、市场相对垄断化、利润增长最大化”。公司发展方向是成为国内一流的集“清收、购买、盘活、处置”为一体的综合性资产管理公司，公司的三年目标是2018年登陆国内资本市场。</w:t>
      </w:r>
    </w:p>
    <w:p w:rsidR="00C46828" w:rsidRPr="00D3304D" w:rsidRDefault="00063A09" w:rsidP="00165D5F">
      <w:pPr>
        <w:widowControl/>
        <w:spacing w:line="300" w:lineRule="auto"/>
        <w:ind w:firstLineChars="200" w:firstLine="480"/>
        <w:rPr>
          <w:rFonts w:asciiTheme="minorEastAsia" w:hAnsiTheme="minorEastAsia" w:cs="仿宋"/>
          <w:sz w:val="24"/>
          <w:szCs w:val="24"/>
        </w:rPr>
      </w:pPr>
      <w:r w:rsidRPr="00D3304D">
        <w:rPr>
          <w:rFonts w:asciiTheme="minorEastAsia" w:hAnsiTheme="minorEastAsia" w:cs="仿宋" w:hint="eastAsia"/>
          <w:sz w:val="24"/>
          <w:szCs w:val="24"/>
        </w:rPr>
        <w:t>为加快公司创新步伐，优化资产质量，因业务发展需要，诚邀德才兼备的各类人才加入我们的行列！我们会为优秀的您提供具有竞争力的薪酬福利和极具前景的职业发展空间！</w:t>
      </w:r>
    </w:p>
    <w:p w:rsidR="00C46828" w:rsidRPr="00D3304D" w:rsidRDefault="00063A09" w:rsidP="00B049D6">
      <w:pPr>
        <w:widowControl/>
        <w:spacing w:line="480" w:lineRule="auto"/>
        <w:jc w:val="left"/>
        <w:rPr>
          <w:rFonts w:asciiTheme="minorEastAsia" w:hAnsiTheme="minorEastAsia" w:cs="仿宋"/>
          <w:b/>
          <w:sz w:val="24"/>
          <w:szCs w:val="24"/>
        </w:rPr>
      </w:pPr>
      <w:r w:rsidRPr="00D3304D">
        <w:rPr>
          <w:rFonts w:asciiTheme="minorEastAsia" w:hAnsiTheme="minorEastAsia" w:cs="仿宋" w:hint="eastAsia"/>
          <w:b/>
          <w:sz w:val="24"/>
          <w:szCs w:val="24"/>
        </w:rPr>
        <w:t>招聘岗位：</w:t>
      </w:r>
      <w:r w:rsidRPr="00D3304D">
        <w:rPr>
          <w:rFonts w:asciiTheme="minorEastAsia" w:hAnsiTheme="minorEastAsia" w:cs="仿宋" w:hint="eastAsia"/>
          <w:sz w:val="24"/>
          <w:szCs w:val="24"/>
        </w:rPr>
        <w:t>资产管理岗</w:t>
      </w:r>
      <w:r w:rsidRPr="00D3304D">
        <w:rPr>
          <w:rFonts w:asciiTheme="minorEastAsia" w:hAnsiTheme="minorEastAsia" w:cs="仿宋" w:hint="eastAsia"/>
          <w:b/>
          <w:sz w:val="24"/>
          <w:szCs w:val="24"/>
        </w:rPr>
        <w:tab/>
      </w:r>
    </w:p>
    <w:p w:rsidR="00C46828" w:rsidRPr="00D3304D" w:rsidRDefault="00063A09" w:rsidP="00B049D6">
      <w:pPr>
        <w:widowControl/>
        <w:spacing w:line="480" w:lineRule="auto"/>
        <w:jc w:val="left"/>
        <w:rPr>
          <w:rFonts w:asciiTheme="minorEastAsia" w:hAnsiTheme="minorEastAsia" w:cs="仿宋"/>
          <w:b/>
          <w:sz w:val="24"/>
          <w:szCs w:val="24"/>
        </w:rPr>
      </w:pPr>
      <w:r w:rsidRPr="00D3304D">
        <w:rPr>
          <w:rFonts w:asciiTheme="minorEastAsia" w:hAnsiTheme="minorEastAsia" w:cs="仿宋" w:hint="eastAsia"/>
          <w:b/>
          <w:sz w:val="24"/>
          <w:szCs w:val="24"/>
        </w:rPr>
        <w:t>招聘人数：</w:t>
      </w:r>
      <w:r w:rsidRPr="00D3304D">
        <w:rPr>
          <w:rFonts w:asciiTheme="minorEastAsia" w:hAnsiTheme="minorEastAsia" w:cs="仿宋" w:hint="eastAsia"/>
          <w:sz w:val="24"/>
          <w:szCs w:val="24"/>
        </w:rPr>
        <w:t>6</w:t>
      </w:r>
      <w:r w:rsidRPr="00D3304D">
        <w:rPr>
          <w:rFonts w:asciiTheme="minorEastAsia" w:hAnsiTheme="minorEastAsia" w:cs="仿宋" w:hint="eastAsia"/>
          <w:sz w:val="24"/>
          <w:szCs w:val="24"/>
        </w:rPr>
        <w:tab/>
      </w:r>
    </w:p>
    <w:p w:rsidR="00C46828" w:rsidRPr="00D3304D" w:rsidRDefault="00063A09" w:rsidP="00B049D6">
      <w:pPr>
        <w:widowControl/>
        <w:spacing w:line="480" w:lineRule="auto"/>
        <w:jc w:val="left"/>
        <w:rPr>
          <w:rFonts w:asciiTheme="minorEastAsia" w:hAnsiTheme="minorEastAsia" w:cs="仿宋"/>
          <w:sz w:val="24"/>
          <w:szCs w:val="24"/>
        </w:rPr>
      </w:pPr>
      <w:r w:rsidRPr="00D3304D">
        <w:rPr>
          <w:rFonts w:asciiTheme="minorEastAsia" w:hAnsiTheme="minorEastAsia" w:cs="仿宋" w:hint="eastAsia"/>
          <w:b/>
          <w:sz w:val="24"/>
          <w:szCs w:val="24"/>
        </w:rPr>
        <w:t>专业要求：</w:t>
      </w:r>
      <w:r w:rsidRPr="00D3304D">
        <w:rPr>
          <w:rFonts w:asciiTheme="minorEastAsia" w:hAnsiTheme="minorEastAsia" w:cs="仿宋" w:hint="eastAsia"/>
          <w:sz w:val="24"/>
          <w:szCs w:val="24"/>
        </w:rPr>
        <w:t>法律、金融或管理等优先</w:t>
      </w:r>
      <w:r w:rsidR="007F55EF" w:rsidRPr="00D3304D">
        <w:rPr>
          <w:rFonts w:asciiTheme="minorEastAsia" w:hAnsiTheme="minorEastAsia" w:cs="仿宋" w:hint="eastAsia"/>
          <w:sz w:val="24"/>
          <w:szCs w:val="24"/>
        </w:rPr>
        <w:t>，专业不限，择优录取</w:t>
      </w:r>
    </w:p>
    <w:p w:rsidR="00C46828" w:rsidRPr="00D3304D" w:rsidRDefault="00063A09" w:rsidP="00B049D6">
      <w:pPr>
        <w:widowControl/>
        <w:spacing w:line="480" w:lineRule="auto"/>
        <w:jc w:val="left"/>
        <w:rPr>
          <w:rFonts w:asciiTheme="minorEastAsia" w:hAnsiTheme="minorEastAsia" w:cs="仿宋"/>
          <w:sz w:val="24"/>
          <w:szCs w:val="24"/>
        </w:rPr>
      </w:pPr>
      <w:r w:rsidRPr="00D3304D">
        <w:rPr>
          <w:rFonts w:asciiTheme="minorEastAsia" w:hAnsiTheme="minorEastAsia" w:cs="仿宋" w:hint="eastAsia"/>
          <w:b/>
          <w:sz w:val="24"/>
          <w:szCs w:val="24"/>
        </w:rPr>
        <w:t>招聘岗位：</w:t>
      </w:r>
      <w:r w:rsidRPr="00D3304D">
        <w:rPr>
          <w:rFonts w:asciiTheme="minorEastAsia" w:hAnsiTheme="minorEastAsia" w:cs="仿宋" w:hint="eastAsia"/>
          <w:sz w:val="24"/>
          <w:szCs w:val="24"/>
        </w:rPr>
        <w:t>人事助理岗</w:t>
      </w:r>
    </w:p>
    <w:p w:rsidR="00C46828" w:rsidRPr="00D3304D" w:rsidRDefault="00063A09" w:rsidP="00B049D6">
      <w:pPr>
        <w:widowControl/>
        <w:spacing w:line="480" w:lineRule="auto"/>
        <w:jc w:val="left"/>
        <w:rPr>
          <w:rFonts w:asciiTheme="minorEastAsia" w:hAnsiTheme="minorEastAsia" w:cs="仿宋"/>
          <w:b/>
          <w:sz w:val="24"/>
          <w:szCs w:val="24"/>
        </w:rPr>
      </w:pPr>
      <w:r w:rsidRPr="00D3304D">
        <w:rPr>
          <w:rFonts w:asciiTheme="minorEastAsia" w:hAnsiTheme="minorEastAsia" w:cs="仿宋" w:hint="eastAsia"/>
          <w:b/>
          <w:sz w:val="24"/>
          <w:szCs w:val="24"/>
        </w:rPr>
        <w:t>招聘人数：</w:t>
      </w:r>
      <w:r w:rsidRPr="00D3304D">
        <w:rPr>
          <w:rFonts w:asciiTheme="minorEastAsia" w:hAnsiTheme="minorEastAsia" w:cs="仿宋" w:hint="eastAsia"/>
          <w:sz w:val="24"/>
          <w:szCs w:val="24"/>
        </w:rPr>
        <w:t>2</w:t>
      </w:r>
      <w:r w:rsidRPr="00D3304D">
        <w:rPr>
          <w:rFonts w:asciiTheme="minorEastAsia" w:hAnsiTheme="minorEastAsia" w:cs="仿宋" w:hint="eastAsia"/>
          <w:b/>
          <w:sz w:val="24"/>
          <w:szCs w:val="24"/>
        </w:rPr>
        <w:tab/>
      </w:r>
    </w:p>
    <w:p w:rsidR="00C46828" w:rsidRPr="00D3304D" w:rsidRDefault="00063A09" w:rsidP="00B049D6">
      <w:pPr>
        <w:widowControl/>
        <w:spacing w:line="480" w:lineRule="auto"/>
        <w:jc w:val="left"/>
        <w:rPr>
          <w:rFonts w:asciiTheme="minorEastAsia" w:hAnsiTheme="minorEastAsia" w:cs="仿宋"/>
          <w:sz w:val="24"/>
          <w:szCs w:val="24"/>
        </w:rPr>
      </w:pPr>
      <w:r w:rsidRPr="00D3304D">
        <w:rPr>
          <w:rFonts w:asciiTheme="minorEastAsia" w:hAnsiTheme="minorEastAsia" w:cs="仿宋" w:hint="eastAsia"/>
          <w:b/>
          <w:sz w:val="24"/>
          <w:szCs w:val="24"/>
        </w:rPr>
        <w:t>专业要求：</w:t>
      </w:r>
      <w:r w:rsidRPr="00D3304D">
        <w:rPr>
          <w:rFonts w:asciiTheme="minorEastAsia" w:hAnsiTheme="minorEastAsia" w:cs="仿宋" w:hint="eastAsia"/>
          <w:sz w:val="24"/>
          <w:szCs w:val="24"/>
        </w:rPr>
        <w:t>人力资源管理等相关专业优先</w:t>
      </w:r>
      <w:r w:rsidR="005C1C3F" w:rsidRPr="00D3304D">
        <w:rPr>
          <w:rFonts w:asciiTheme="minorEastAsia" w:hAnsiTheme="minorEastAsia" w:cs="仿宋" w:hint="eastAsia"/>
          <w:sz w:val="24"/>
          <w:szCs w:val="24"/>
        </w:rPr>
        <w:t>, 专业不限，择优录取</w:t>
      </w:r>
    </w:p>
    <w:p w:rsidR="00C46828" w:rsidRPr="00D3304D" w:rsidRDefault="00063A09" w:rsidP="00B049D6">
      <w:pPr>
        <w:widowControl/>
        <w:spacing w:line="480" w:lineRule="auto"/>
        <w:jc w:val="left"/>
        <w:rPr>
          <w:rFonts w:asciiTheme="minorEastAsia" w:hAnsiTheme="minorEastAsia" w:cs="仿宋"/>
          <w:sz w:val="24"/>
          <w:szCs w:val="24"/>
        </w:rPr>
      </w:pPr>
      <w:r w:rsidRPr="00D3304D">
        <w:rPr>
          <w:rFonts w:asciiTheme="minorEastAsia" w:hAnsiTheme="minorEastAsia" w:cs="仿宋" w:hint="eastAsia"/>
          <w:b/>
          <w:sz w:val="24"/>
          <w:szCs w:val="24"/>
        </w:rPr>
        <w:t>招聘岗位：</w:t>
      </w:r>
      <w:r w:rsidRPr="00D3304D">
        <w:rPr>
          <w:rFonts w:asciiTheme="minorEastAsia" w:hAnsiTheme="minorEastAsia" w:cs="仿宋" w:hint="eastAsia"/>
          <w:sz w:val="24"/>
          <w:szCs w:val="24"/>
        </w:rPr>
        <w:t>财务助理岗</w:t>
      </w:r>
    </w:p>
    <w:p w:rsidR="00C46828" w:rsidRPr="00D3304D" w:rsidRDefault="00063A09" w:rsidP="00B049D6">
      <w:pPr>
        <w:widowControl/>
        <w:spacing w:line="480" w:lineRule="auto"/>
        <w:jc w:val="left"/>
        <w:rPr>
          <w:rFonts w:asciiTheme="minorEastAsia" w:hAnsiTheme="minorEastAsia" w:cs="仿宋"/>
          <w:sz w:val="24"/>
          <w:szCs w:val="24"/>
        </w:rPr>
      </w:pPr>
      <w:r w:rsidRPr="00D3304D">
        <w:rPr>
          <w:rFonts w:asciiTheme="minorEastAsia" w:hAnsiTheme="minorEastAsia" w:cs="仿宋" w:hint="eastAsia"/>
          <w:b/>
          <w:sz w:val="24"/>
          <w:szCs w:val="24"/>
        </w:rPr>
        <w:t>招聘人数：</w:t>
      </w:r>
      <w:r w:rsidRPr="00D3304D">
        <w:rPr>
          <w:rFonts w:asciiTheme="minorEastAsia" w:hAnsiTheme="minorEastAsia" w:cs="仿宋" w:hint="eastAsia"/>
          <w:sz w:val="24"/>
          <w:szCs w:val="24"/>
        </w:rPr>
        <w:t>2</w:t>
      </w:r>
      <w:r w:rsidRPr="00D3304D">
        <w:rPr>
          <w:rFonts w:asciiTheme="minorEastAsia" w:hAnsiTheme="minorEastAsia" w:cs="仿宋" w:hint="eastAsia"/>
          <w:sz w:val="24"/>
          <w:szCs w:val="24"/>
        </w:rPr>
        <w:tab/>
      </w:r>
    </w:p>
    <w:p w:rsidR="00C46828" w:rsidRPr="00D3304D" w:rsidRDefault="00063A09" w:rsidP="00B049D6">
      <w:pPr>
        <w:widowControl/>
        <w:spacing w:line="480" w:lineRule="auto"/>
        <w:jc w:val="left"/>
        <w:rPr>
          <w:rFonts w:asciiTheme="minorEastAsia" w:hAnsiTheme="minorEastAsia" w:cs="仿宋"/>
          <w:b/>
          <w:sz w:val="24"/>
          <w:szCs w:val="24"/>
        </w:rPr>
      </w:pPr>
      <w:r w:rsidRPr="00D3304D">
        <w:rPr>
          <w:rFonts w:asciiTheme="minorEastAsia" w:hAnsiTheme="minorEastAsia" w:cs="仿宋" w:hint="eastAsia"/>
          <w:b/>
          <w:sz w:val="24"/>
          <w:szCs w:val="24"/>
        </w:rPr>
        <w:t>专业要求：</w:t>
      </w:r>
      <w:r w:rsidRPr="00D3304D">
        <w:rPr>
          <w:rFonts w:asciiTheme="minorEastAsia" w:hAnsiTheme="minorEastAsia" w:cs="仿宋" w:hint="eastAsia"/>
          <w:sz w:val="24"/>
          <w:szCs w:val="24"/>
        </w:rPr>
        <w:t>财务等相关专业</w:t>
      </w:r>
    </w:p>
    <w:p w:rsidR="00C46828" w:rsidRPr="00D3304D" w:rsidRDefault="00063A09" w:rsidP="00B049D6">
      <w:pPr>
        <w:widowControl/>
        <w:spacing w:line="480" w:lineRule="auto"/>
        <w:jc w:val="left"/>
        <w:rPr>
          <w:rFonts w:asciiTheme="minorEastAsia" w:hAnsiTheme="minorEastAsia" w:cs="仿宋"/>
          <w:b/>
          <w:sz w:val="24"/>
          <w:szCs w:val="24"/>
        </w:rPr>
      </w:pPr>
      <w:r w:rsidRPr="00D3304D">
        <w:rPr>
          <w:rFonts w:asciiTheme="minorEastAsia" w:hAnsiTheme="minorEastAsia" w:cs="仿宋" w:hint="eastAsia"/>
          <w:b/>
          <w:sz w:val="24"/>
          <w:szCs w:val="24"/>
        </w:rPr>
        <w:t>招聘岗位：</w:t>
      </w:r>
      <w:r w:rsidRPr="00D3304D">
        <w:rPr>
          <w:rFonts w:asciiTheme="minorEastAsia" w:hAnsiTheme="minorEastAsia" w:cs="仿宋" w:hint="eastAsia"/>
          <w:sz w:val="24"/>
          <w:szCs w:val="24"/>
        </w:rPr>
        <w:t>行政助理岗</w:t>
      </w:r>
      <w:r w:rsidRPr="00D3304D">
        <w:rPr>
          <w:rFonts w:asciiTheme="minorEastAsia" w:hAnsiTheme="minorEastAsia" w:cs="仿宋" w:hint="eastAsia"/>
          <w:b/>
          <w:sz w:val="24"/>
          <w:szCs w:val="24"/>
        </w:rPr>
        <w:tab/>
      </w:r>
    </w:p>
    <w:p w:rsidR="00C46828" w:rsidRPr="00D3304D" w:rsidRDefault="00063A09" w:rsidP="00B049D6">
      <w:pPr>
        <w:widowControl/>
        <w:spacing w:line="480" w:lineRule="auto"/>
        <w:jc w:val="left"/>
        <w:rPr>
          <w:rFonts w:asciiTheme="minorEastAsia" w:hAnsiTheme="minorEastAsia" w:cs="仿宋"/>
          <w:b/>
          <w:sz w:val="24"/>
          <w:szCs w:val="24"/>
        </w:rPr>
      </w:pPr>
      <w:r w:rsidRPr="00D3304D">
        <w:rPr>
          <w:rFonts w:asciiTheme="minorEastAsia" w:hAnsiTheme="minorEastAsia" w:cs="仿宋" w:hint="eastAsia"/>
          <w:b/>
          <w:sz w:val="24"/>
          <w:szCs w:val="24"/>
        </w:rPr>
        <w:t>招聘人数：</w:t>
      </w:r>
      <w:r w:rsidRPr="00D3304D">
        <w:rPr>
          <w:rFonts w:asciiTheme="minorEastAsia" w:hAnsiTheme="minorEastAsia" w:cs="仿宋" w:hint="eastAsia"/>
          <w:sz w:val="24"/>
          <w:szCs w:val="24"/>
        </w:rPr>
        <w:t>2</w:t>
      </w:r>
      <w:r w:rsidRPr="00D3304D">
        <w:rPr>
          <w:rFonts w:asciiTheme="minorEastAsia" w:hAnsiTheme="minorEastAsia" w:cs="仿宋" w:hint="eastAsia"/>
          <w:sz w:val="24"/>
          <w:szCs w:val="24"/>
        </w:rPr>
        <w:tab/>
      </w:r>
    </w:p>
    <w:p w:rsidR="00C46828" w:rsidRPr="00D3304D" w:rsidRDefault="00063A09" w:rsidP="00B049D6">
      <w:pPr>
        <w:widowControl/>
        <w:spacing w:line="480" w:lineRule="auto"/>
        <w:jc w:val="left"/>
        <w:rPr>
          <w:rFonts w:asciiTheme="minorEastAsia" w:hAnsiTheme="minorEastAsia" w:cs="仿宋"/>
          <w:sz w:val="24"/>
          <w:szCs w:val="24"/>
        </w:rPr>
      </w:pPr>
      <w:r w:rsidRPr="00D3304D">
        <w:rPr>
          <w:rFonts w:asciiTheme="minorEastAsia" w:hAnsiTheme="minorEastAsia" w:cs="仿宋" w:hint="eastAsia"/>
          <w:b/>
          <w:sz w:val="24"/>
          <w:szCs w:val="24"/>
        </w:rPr>
        <w:t>专业要求：</w:t>
      </w:r>
      <w:r w:rsidRPr="00D3304D">
        <w:rPr>
          <w:rFonts w:asciiTheme="minorEastAsia" w:hAnsiTheme="minorEastAsia" w:cs="仿宋" w:hint="eastAsia"/>
          <w:sz w:val="24"/>
          <w:szCs w:val="24"/>
        </w:rPr>
        <w:t>行政等相关专业优先</w:t>
      </w:r>
      <w:r w:rsidR="00142128" w:rsidRPr="00D3304D">
        <w:rPr>
          <w:rFonts w:asciiTheme="minorEastAsia" w:hAnsiTheme="minorEastAsia" w:cs="仿宋" w:hint="eastAsia"/>
          <w:sz w:val="24"/>
          <w:szCs w:val="24"/>
        </w:rPr>
        <w:t>, 专业不限，择优录取</w:t>
      </w:r>
    </w:p>
    <w:p w:rsidR="007F55EF" w:rsidRPr="00D3304D" w:rsidRDefault="00063A09" w:rsidP="00B049D6">
      <w:pPr>
        <w:widowControl/>
        <w:spacing w:line="480" w:lineRule="auto"/>
        <w:jc w:val="left"/>
        <w:rPr>
          <w:rFonts w:asciiTheme="minorEastAsia" w:hAnsiTheme="minorEastAsia" w:cs="仿宋"/>
          <w:b/>
          <w:sz w:val="24"/>
          <w:szCs w:val="24"/>
        </w:rPr>
      </w:pPr>
      <w:r w:rsidRPr="00D3304D">
        <w:rPr>
          <w:rFonts w:asciiTheme="minorEastAsia" w:hAnsiTheme="minorEastAsia" w:cs="仿宋" w:hint="eastAsia"/>
          <w:b/>
          <w:sz w:val="24"/>
          <w:szCs w:val="24"/>
        </w:rPr>
        <w:t>注：以上岗位专业不限</w:t>
      </w:r>
      <w:r w:rsidR="007F55EF" w:rsidRPr="00D3304D">
        <w:rPr>
          <w:rFonts w:asciiTheme="minorEastAsia" w:hAnsiTheme="minorEastAsia" w:cs="仿宋" w:hint="eastAsia"/>
          <w:b/>
          <w:sz w:val="24"/>
          <w:szCs w:val="24"/>
        </w:rPr>
        <w:t>，择优录取；</w:t>
      </w:r>
      <w:r w:rsidR="003D17AA" w:rsidRPr="00D3304D">
        <w:rPr>
          <w:rFonts w:asciiTheme="minorEastAsia" w:hAnsiTheme="minorEastAsia" w:cs="仿宋" w:hint="eastAsia"/>
          <w:b/>
          <w:sz w:val="24"/>
          <w:szCs w:val="24"/>
        </w:rPr>
        <w:t>全部岗位可接受实习。</w:t>
      </w:r>
    </w:p>
    <w:p w:rsidR="00C46828" w:rsidRPr="00D3304D" w:rsidRDefault="00063A09" w:rsidP="00B049D6">
      <w:pPr>
        <w:spacing w:line="480" w:lineRule="auto"/>
        <w:jc w:val="left"/>
        <w:rPr>
          <w:rFonts w:asciiTheme="minorEastAsia" w:hAnsiTheme="minorEastAsia" w:cs="仿宋"/>
          <w:b/>
          <w:sz w:val="24"/>
          <w:szCs w:val="24"/>
        </w:rPr>
      </w:pPr>
      <w:r w:rsidRPr="00D3304D">
        <w:rPr>
          <w:rFonts w:asciiTheme="minorEastAsia" w:hAnsiTheme="minorEastAsia" w:cs="仿宋" w:hint="eastAsia"/>
          <w:b/>
          <w:sz w:val="24"/>
          <w:szCs w:val="24"/>
        </w:rPr>
        <w:lastRenderedPageBreak/>
        <w:t>工作地点：</w:t>
      </w:r>
      <w:r w:rsidRPr="00D3304D">
        <w:rPr>
          <w:rFonts w:asciiTheme="minorEastAsia" w:hAnsiTheme="minorEastAsia" w:cs="仿宋" w:hint="eastAsia"/>
          <w:sz w:val="24"/>
          <w:szCs w:val="24"/>
        </w:rPr>
        <w:t>北京市丰台区</w:t>
      </w:r>
    </w:p>
    <w:p w:rsidR="00C46828" w:rsidRPr="00D3304D" w:rsidRDefault="00063A09" w:rsidP="00B049D6">
      <w:pPr>
        <w:spacing w:line="480" w:lineRule="auto"/>
        <w:rPr>
          <w:rFonts w:asciiTheme="minorEastAsia" w:hAnsiTheme="minorEastAsia" w:cs="仿宋"/>
          <w:b/>
          <w:sz w:val="24"/>
          <w:szCs w:val="24"/>
        </w:rPr>
      </w:pPr>
      <w:r w:rsidRPr="00D3304D">
        <w:rPr>
          <w:rFonts w:asciiTheme="minorEastAsia" w:hAnsiTheme="minorEastAsia" w:cs="仿宋" w:hint="eastAsia"/>
          <w:b/>
          <w:sz w:val="24"/>
          <w:szCs w:val="24"/>
        </w:rPr>
        <w:t>任职要求：</w:t>
      </w:r>
    </w:p>
    <w:p w:rsidR="00C46828" w:rsidRPr="00D3304D" w:rsidRDefault="00063A09" w:rsidP="00B049D6">
      <w:pPr>
        <w:numPr>
          <w:ilvl w:val="0"/>
          <w:numId w:val="1"/>
        </w:numPr>
        <w:spacing w:line="480" w:lineRule="auto"/>
        <w:rPr>
          <w:rFonts w:asciiTheme="minorEastAsia" w:hAnsiTheme="minorEastAsia" w:cs="仿宋"/>
          <w:bCs/>
          <w:sz w:val="24"/>
          <w:szCs w:val="24"/>
        </w:rPr>
      </w:pPr>
      <w:r w:rsidRPr="00D3304D">
        <w:rPr>
          <w:rFonts w:asciiTheme="minorEastAsia" w:hAnsiTheme="minorEastAsia" w:cs="仿宋" w:hint="eastAsia"/>
          <w:bCs/>
          <w:sz w:val="24"/>
          <w:szCs w:val="24"/>
        </w:rPr>
        <w:t>具有国家统招全日制本科及以上学历；</w:t>
      </w:r>
    </w:p>
    <w:p w:rsidR="00C46828" w:rsidRPr="00D3304D" w:rsidRDefault="00063A09" w:rsidP="00B049D6">
      <w:pPr>
        <w:numPr>
          <w:ilvl w:val="0"/>
          <w:numId w:val="1"/>
        </w:numPr>
        <w:spacing w:line="480" w:lineRule="auto"/>
        <w:rPr>
          <w:rFonts w:asciiTheme="minorEastAsia" w:hAnsiTheme="minorEastAsia" w:cs="仿宋"/>
          <w:bCs/>
          <w:sz w:val="24"/>
          <w:szCs w:val="24"/>
        </w:rPr>
      </w:pPr>
      <w:r w:rsidRPr="00D3304D">
        <w:rPr>
          <w:rFonts w:asciiTheme="minorEastAsia" w:hAnsiTheme="minorEastAsia" w:cs="仿宋" w:hint="eastAsia"/>
          <w:bCs/>
          <w:sz w:val="24"/>
          <w:szCs w:val="24"/>
        </w:rPr>
        <w:t>年龄30周岁以下，身体健康；</w:t>
      </w:r>
    </w:p>
    <w:p w:rsidR="00C46828" w:rsidRPr="00D3304D" w:rsidRDefault="00063A09" w:rsidP="00B049D6">
      <w:pPr>
        <w:numPr>
          <w:ilvl w:val="0"/>
          <w:numId w:val="1"/>
        </w:numPr>
        <w:spacing w:line="480" w:lineRule="auto"/>
        <w:rPr>
          <w:rFonts w:asciiTheme="minorEastAsia" w:hAnsiTheme="minorEastAsia" w:cs="仿宋"/>
          <w:bCs/>
          <w:sz w:val="24"/>
          <w:szCs w:val="24"/>
        </w:rPr>
      </w:pPr>
      <w:r w:rsidRPr="00D3304D">
        <w:rPr>
          <w:rFonts w:asciiTheme="minorEastAsia" w:hAnsiTheme="minorEastAsia" w:cs="仿宋" w:hint="eastAsia"/>
          <w:bCs/>
          <w:sz w:val="24"/>
          <w:szCs w:val="24"/>
        </w:rPr>
        <w:t>品行端正，无不良记录；</w:t>
      </w:r>
    </w:p>
    <w:p w:rsidR="00C46828" w:rsidRPr="00D3304D" w:rsidRDefault="00063A09" w:rsidP="00B049D6">
      <w:pPr>
        <w:numPr>
          <w:ilvl w:val="0"/>
          <w:numId w:val="1"/>
        </w:numPr>
        <w:spacing w:line="480" w:lineRule="auto"/>
        <w:rPr>
          <w:rFonts w:asciiTheme="minorEastAsia" w:hAnsiTheme="minorEastAsia" w:cs="仿宋"/>
          <w:bCs/>
          <w:sz w:val="24"/>
          <w:szCs w:val="24"/>
        </w:rPr>
      </w:pPr>
      <w:r w:rsidRPr="00D3304D">
        <w:rPr>
          <w:rFonts w:asciiTheme="minorEastAsia" w:hAnsiTheme="minorEastAsia" w:cs="仿宋" w:hint="eastAsia"/>
          <w:bCs/>
          <w:sz w:val="24"/>
          <w:szCs w:val="24"/>
        </w:rPr>
        <w:t>具有较强的团队协作意识、沟通表达能力和心理承受能力，具有良好的道德素质和敬业精神；</w:t>
      </w:r>
    </w:p>
    <w:p w:rsidR="00C46828" w:rsidRPr="00D3304D" w:rsidRDefault="00063A09" w:rsidP="00B049D6">
      <w:pPr>
        <w:numPr>
          <w:ilvl w:val="0"/>
          <w:numId w:val="1"/>
        </w:numPr>
        <w:spacing w:line="480" w:lineRule="auto"/>
        <w:rPr>
          <w:rFonts w:asciiTheme="minorEastAsia" w:hAnsiTheme="minorEastAsia" w:cs="仿宋"/>
          <w:bCs/>
          <w:sz w:val="24"/>
          <w:szCs w:val="24"/>
        </w:rPr>
      </w:pPr>
      <w:r w:rsidRPr="00D3304D">
        <w:rPr>
          <w:rFonts w:asciiTheme="minorEastAsia" w:hAnsiTheme="minorEastAsia" w:cs="仿宋" w:hint="eastAsia"/>
          <w:bCs/>
          <w:sz w:val="24"/>
          <w:szCs w:val="24"/>
        </w:rPr>
        <w:t>有学生工作经验</w:t>
      </w:r>
      <w:r w:rsidR="00B20638" w:rsidRPr="00D3304D">
        <w:rPr>
          <w:rFonts w:asciiTheme="minorEastAsia" w:hAnsiTheme="minorEastAsia" w:cs="仿宋" w:hint="eastAsia"/>
          <w:bCs/>
          <w:sz w:val="24"/>
          <w:szCs w:val="24"/>
        </w:rPr>
        <w:t>者</w:t>
      </w:r>
      <w:r w:rsidRPr="00D3304D">
        <w:rPr>
          <w:rFonts w:asciiTheme="minorEastAsia" w:hAnsiTheme="minorEastAsia" w:cs="仿宋" w:hint="eastAsia"/>
          <w:bCs/>
          <w:sz w:val="24"/>
          <w:szCs w:val="24"/>
        </w:rPr>
        <w:t>和党员优先；</w:t>
      </w:r>
    </w:p>
    <w:p w:rsidR="00C46828" w:rsidRPr="00D3304D" w:rsidRDefault="00063A09" w:rsidP="00B049D6">
      <w:pPr>
        <w:numPr>
          <w:ilvl w:val="0"/>
          <w:numId w:val="1"/>
        </w:numPr>
        <w:spacing w:line="480" w:lineRule="auto"/>
        <w:rPr>
          <w:rFonts w:asciiTheme="minorEastAsia" w:hAnsiTheme="minorEastAsia" w:cs="仿宋"/>
          <w:bCs/>
          <w:sz w:val="24"/>
          <w:szCs w:val="24"/>
        </w:rPr>
      </w:pPr>
      <w:r w:rsidRPr="00D3304D">
        <w:rPr>
          <w:rFonts w:asciiTheme="minorEastAsia" w:hAnsiTheme="minorEastAsia" w:cs="仿宋" w:hint="eastAsia"/>
          <w:bCs/>
          <w:sz w:val="24"/>
          <w:szCs w:val="24"/>
        </w:rPr>
        <w:t>相关专业优先，专业不限，择优录取。</w:t>
      </w:r>
    </w:p>
    <w:p w:rsidR="00C46828" w:rsidRPr="00D3304D" w:rsidRDefault="00063A09" w:rsidP="00B049D6">
      <w:pPr>
        <w:spacing w:line="480" w:lineRule="auto"/>
        <w:rPr>
          <w:rFonts w:asciiTheme="minorEastAsia" w:hAnsiTheme="minorEastAsia" w:cs="仿宋"/>
          <w:b/>
          <w:sz w:val="24"/>
          <w:szCs w:val="24"/>
        </w:rPr>
      </w:pPr>
      <w:r w:rsidRPr="00D3304D">
        <w:rPr>
          <w:rFonts w:asciiTheme="minorEastAsia" w:hAnsiTheme="minorEastAsia" w:cs="仿宋" w:hint="eastAsia"/>
          <w:b/>
          <w:sz w:val="24"/>
          <w:szCs w:val="24"/>
        </w:rPr>
        <w:t>福利待遇：</w:t>
      </w:r>
    </w:p>
    <w:p w:rsidR="00C46828" w:rsidRPr="00D3304D" w:rsidRDefault="00063A09" w:rsidP="00B049D6">
      <w:pPr>
        <w:spacing w:line="480" w:lineRule="auto"/>
        <w:jc w:val="left"/>
        <w:rPr>
          <w:rFonts w:asciiTheme="minorEastAsia" w:hAnsiTheme="minorEastAsia" w:cs="仿宋"/>
          <w:sz w:val="24"/>
          <w:szCs w:val="24"/>
        </w:rPr>
      </w:pPr>
      <w:r w:rsidRPr="00D3304D">
        <w:rPr>
          <w:rFonts w:asciiTheme="minorEastAsia" w:hAnsiTheme="minorEastAsia" w:cs="仿宋" w:hint="eastAsia"/>
          <w:sz w:val="24"/>
          <w:szCs w:val="24"/>
        </w:rPr>
        <w:t>1、 正式录用将与鸿</w:t>
      </w:r>
      <w:proofErr w:type="gramStart"/>
      <w:r w:rsidRPr="00D3304D">
        <w:rPr>
          <w:rFonts w:asciiTheme="minorEastAsia" w:hAnsiTheme="minorEastAsia" w:cs="仿宋" w:hint="eastAsia"/>
          <w:sz w:val="24"/>
          <w:szCs w:val="24"/>
        </w:rPr>
        <w:t>泰鼎石资产</w:t>
      </w:r>
      <w:proofErr w:type="gramEnd"/>
      <w:r w:rsidRPr="00D3304D">
        <w:rPr>
          <w:rFonts w:asciiTheme="minorEastAsia" w:hAnsiTheme="minorEastAsia" w:cs="仿宋" w:hint="eastAsia"/>
          <w:sz w:val="24"/>
          <w:szCs w:val="24"/>
        </w:rPr>
        <w:t>管理有限责任公司签订劳动合同；</w:t>
      </w:r>
    </w:p>
    <w:p w:rsidR="00C46828" w:rsidRPr="00D3304D" w:rsidRDefault="00063A09" w:rsidP="00B049D6">
      <w:pPr>
        <w:spacing w:line="480" w:lineRule="auto"/>
        <w:jc w:val="left"/>
        <w:rPr>
          <w:rFonts w:asciiTheme="minorEastAsia" w:hAnsiTheme="minorEastAsia" w:cs="仿宋"/>
          <w:sz w:val="24"/>
          <w:szCs w:val="24"/>
        </w:rPr>
      </w:pPr>
      <w:r w:rsidRPr="00D3304D">
        <w:rPr>
          <w:rFonts w:asciiTheme="minorEastAsia" w:hAnsiTheme="minorEastAsia" w:cs="仿宋" w:hint="eastAsia"/>
          <w:sz w:val="24"/>
          <w:szCs w:val="24"/>
        </w:rPr>
        <w:t>2、公司提供免费的上岗资格、专业知识培训，不定期举行团队建设活动；</w:t>
      </w:r>
    </w:p>
    <w:p w:rsidR="00C46828" w:rsidRPr="00D3304D" w:rsidRDefault="00063A09" w:rsidP="00B049D6">
      <w:pPr>
        <w:spacing w:line="480" w:lineRule="auto"/>
        <w:jc w:val="left"/>
        <w:rPr>
          <w:rFonts w:asciiTheme="minorEastAsia" w:hAnsiTheme="minorEastAsia" w:cs="仿宋"/>
          <w:sz w:val="24"/>
          <w:szCs w:val="24"/>
        </w:rPr>
      </w:pPr>
      <w:r w:rsidRPr="00D3304D">
        <w:rPr>
          <w:rFonts w:asciiTheme="minorEastAsia" w:hAnsiTheme="minorEastAsia" w:cs="仿宋" w:hint="eastAsia"/>
          <w:sz w:val="24"/>
          <w:szCs w:val="24"/>
        </w:rPr>
        <w:t>3、丰厚的薪酬待遇：</w:t>
      </w:r>
      <w:r w:rsidR="00E94E9F" w:rsidRPr="00D3304D">
        <w:rPr>
          <w:rFonts w:asciiTheme="minorEastAsia" w:hAnsiTheme="minorEastAsia" w:cs="Verdana" w:hint="eastAsia"/>
          <w:color w:val="000000"/>
          <w:sz w:val="24"/>
          <w:szCs w:val="24"/>
        </w:rPr>
        <w:t>基本工资、绩效奖金、五险一金、补充商业保险，邮电津贴、交通补助、岗位津贴、学历补贴、节假日福利</w:t>
      </w:r>
      <w:r w:rsidRPr="00D3304D">
        <w:rPr>
          <w:rFonts w:asciiTheme="minorEastAsia" w:hAnsiTheme="minorEastAsia" w:cs="仿宋" w:hint="eastAsia"/>
          <w:sz w:val="24"/>
          <w:szCs w:val="24"/>
        </w:rPr>
        <w:t>等；</w:t>
      </w:r>
    </w:p>
    <w:p w:rsidR="00C46828" w:rsidRPr="00D3304D" w:rsidRDefault="00063A09" w:rsidP="00B049D6">
      <w:pPr>
        <w:spacing w:line="480" w:lineRule="auto"/>
        <w:jc w:val="left"/>
        <w:rPr>
          <w:rFonts w:asciiTheme="minorEastAsia" w:hAnsiTheme="minorEastAsia" w:cs="仿宋"/>
          <w:sz w:val="24"/>
          <w:szCs w:val="24"/>
        </w:rPr>
      </w:pPr>
      <w:r w:rsidRPr="00D3304D">
        <w:rPr>
          <w:rFonts w:asciiTheme="minorEastAsia" w:hAnsiTheme="minorEastAsia" w:cs="仿宋" w:hint="eastAsia"/>
          <w:sz w:val="24"/>
          <w:szCs w:val="24"/>
        </w:rPr>
        <w:t>4、轻松的工作氛围：公司员工为较为年轻化的高素质、高学历团队，人员沟通无障碍。</w:t>
      </w:r>
    </w:p>
    <w:p w:rsidR="00C46828" w:rsidRPr="00D3304D" w:rsidRDefault="00063A09" w:rsidP="00B049D6">
      <w:pPr>
        <w:spacing w:line="480" w:lineRule="auto"/>
        <w:jc w:val="left"/>
        <w:rPr>
          <w:rFonts w:asciiTheme="minorEastAsia" w:hAnsiTheme="minorEastAsia" w:cs="仿宋"/>
          <w:sz w:val="24"/>
          <w:szCs w:val="24"/>
        </w:rPr>
      </w:pPr>
      <w:r w:rsidRPr="00D3304D">
        <w:rPr>
          <w:rFonts w:asciiTheme="minorEastAsia" w:hAnsiTheme="minorEastAsia" w:cs="仿宋" w:hint="eastAsia"/>
          <w:sz w:val="24"/>
          <w:szCs w:val="24"/>
        </w:rPr>
        <w:t>5、丰富多彩的企业文化：工会制度建设健全，公司现有多个员工文体社团，在严谨工作之余的生活休闲时经常举办多姿多彩的文体活动。</w:t>
      </w:r>
    </w:p>
    <w:p w:rsidR="00C46828" w:rsidRPr="00D3304D" w:rsidRDefault="00063A09" w:rsidP="00B049D6">
      <w:pPr>
        <w:spacing w:line="480" w:lineRule="auto"/>
        <w:jc w:val="left"/>
        <w:rPr>
          <w:rFonts w:asciiTheme="minorEastAsia" w:hAnsiTheme="minorEastAsia" w:cs="仿宋"/>
          <w:sz w:val="24"/>
          <w:szCs w:val="24"/>
        </w:rPr>
      </w:pPr>
      <w:r w:rsidRPr="00D3304D">
        <w:rPr>
          <w:rFonts w:asciiTheme="minorEastAsia" w:hAnsiTheme="minorEastAsia" w:cs="仿宋" w:hint="eastAsia"/>
          <w:sz w:val="24"/>
          <w:szCs w:val="24"/>
        </w:rPr>
        <w:t>6、根据公司规定，可享受带薪事、病假及国家法定的带薪年休假等多项公司福利。</w:t>
      </w:r>
    </w:p>
    <w:p w:rsidR="00C46828" w:rsidRPr="00D3304D" w:rsidRDefault="00063A09" w:rsidP="00B049D6">
      <w:pPr>
        <w:spacing w:line="480" w:lineRule="auto"/>
        <w:jc w:val="left"/>
        <w:rPr>
          <w:rFonts w:asciiTheme="minorEastAsia" w:hAnsiTheme="minorEastAsia" w:cs="仿宋"/>
          <w:sz w:val="24"/>
          <w:szCs w:val="24"/>
        </w:rPr>
      </w:pPr>
      <w:r w:rsidRPr="00D3304D">
        <w:rPr>
          <w:rFonts w:asciiTheme="minorEastAsia" w:hAnsiTheme="minorEastAsia" w:cs="仿宋" w:hint="eastAsia"/>
          <w:b/>
          <w:bCs/>
          <w:sz w:val="24"/>
          <w:szCs w:val="24"/>
        </w:rPr>
        <w:t>注：</w:t>
      </w:r>
      <w:r w:rsidRPr="00D3304D">
        <w:rPr>
          <w:rFonts w:asciiTheme="minorEastAsia" w:hAnsiTheme="minorEastAsia" w:cs="仿宋" w:hint="eastAsia"/>
          <w:sz w:val="24"/>
          <w:szCs w:val="24"/>
        </w:rPr>
        <w:t>实习生除底薪外将会获取丰厚绩效、上下班交通补贴以及实习证明等，</w:t>
      </w:r>
      <w:proofErr w:type="gramStart"/>
      <w:r w:rsidRPr="00D3304D">
        <w:rPr>
          <w:rFonts w:asciiTheme="minorEastAsia" w:hAnsiTheme="minorEastAsia" w:cs="仿宋" w:hint="eastAsia"/>
          <w:sz w:val="24"/>
          <w:szCs w:val="24"/>
        </w:rPr>
        <w:t>各项员工</w:t>
      </w:r>
      <w:proofErr w:type="gramEnd"/>
      <w:r w:rsidRPr="00D3304D">
        <w:rPr>
          <w:rFonts w:asciiTheme="minorEastAsia" w:hAnsiTheme="minorEastAsia" w:cs="仿宋" w:hint="eastAsia"/>
          <w:sz w:val="24"/>
          <w:szCs w:val="24"/>
        </w:rPr>
        <w:t>关怀样样都有！</w:t>
      </w:r>
    </w:p>
    <w:p w:rsidR="00C46828" w:rsidRPr="00D3304D" w:rsidRDefault="00063A09" w:rsidP="00B049D6">
      <w:pPr>
        <w:spacing w:line="480" w:lineRule="auto"/>
        <w:jc w:val="left"/>
        <w:rPr>
          <w:rFonts w:asciiTheme="minorEastAsia" w:hAnsiTheme="minorEastAsia" w:cs="仿宋"/>
          <w:b/>
          <w:color w:val="000000" w:themeColor="text1"/>
          <w:sz w:val="24"/>
          <w:szCs w:val="24"/>
        </w:rPr>
      </w:pPr>
      <w:r w:rsidRPr="00D3304D">
        <w:rPr>
          <w:rFonts w:asciiTheme="minorEastAsia" w:hAnsiTheme="minorEastAsia" w:cs="仿宋" w:hint="eastAsia"/>
          <w:b/>
          <w:color w:val="000000" w:themeColor="text1"/>
          <w:sz w:val="24"/>
          <w:szCs w:val="24"/>
        </w:rPr>
        <w:lastRenderedPageBreak/>
        <w:t>资产管理</w:t>
      </w:r>
      <w:proofErr w:type="gramStart"/>
      <w:r w:rsidRPr="00D3304D">
        <w:rPr>
          <w:rFonts w:asciiTheme="minorEastAsia" w:hAnsiTheme="minorEastAsia" w:cs="仿宋" w:hint="eastAsia"/>
          <w:b/>
          <w:color w:val="000000" w:themeColor="text1"/>
          <w:sz w:val="24"/>
          <w:szCs w:val="24"/>
        </w:rPr>
        <w:t>岗岗位</w:t>
      </w:r>
      <w:proofErr w:type="gramEnd"/>
      <w:r w:rsidRPr="00D3304D">
        <w:rPr>
          <w:rFonts w:asciiTheme="minorEastAsia" w:hAnsiTheme="minorEastAsia" w:cs="仿宋" w:hint="eastAsia"/>
          <w:b/>
          <w:color w:val="000000" w:themeColor="text1"/>
          <w:sz w:val="24"/>
          <w:szCs w:val="24"/>
        </w:rPr>
        <w:t>职责：</w:t>
      </w:r>
    </w:p>
    <w:p w:rsidR="00C46828" w:rsidRPr="00D3304D" w:rsidRDefault="00063A09" w:rsidP="00B049D6">
      <w:pPr>
        <w:spacing w:line="480" w:lineRule="auto"/>
        <w:jc w:val="left"/>
        <w:rPr>
          <w:rFonts w:asciiTheme="minorEastAsia" w:hAnsiTheme="minorEastAsia" w:cs="仿宋"/>
          <w:color w:val="000000" w:themeColor="text1"/>
          <w:sz w:val="24"/>
          <w:szCs w:val="24"/>
        </w:rPr>
      </w:pPr>
      <w:r w:rsidRPr="00D3304D">
        <w:rPr>
          <w:rFonts w:asciiTheme="minorEastAsia" w:hAnsiTheme="minorEastAsia" w:cs="仿宋" w:hint="eastAsia"/>
          <w:color w:val="000000" w:themeColor="text1"/>
          <w:sz w:val="24"/>
          <w:szCs w:val="24"/>
        </w:rPr>
        <w:t>1、对逾期客户进行提醒，维护客户信用；</w:t>
      </w:r>
    </w:p>
    <w:p w:rsidR="00C46828" w:rsidRPr="00D3304D" w:rsidRDefault="00063A09" w:rsidP="00B049D6">
      <w:pPr>
        <w:spacing w:line="480" w:lineRule="auto"/>
        <w:jc w:val="left"/>
        <w:rPr>
          <w:rFonts w:asciiTheme="minorEastAsia" w:hAnsiTheme="minorEastAsia" w:cs="仿宋"/>
          <w:color w:val="000000" w:themeColor="text1"/>
          <w:sz w:val="24"/>
          <w:szCs w:val="24"/>
        </w:rPr>
      </w:pPr>
      <w:r w:rsidRPr="00D3304D">
        <w:rPr>
          <w:rFonts w:asciiTheme="minorEastAsia" w:hAnsiTheme="minorEastAsia" w:cs="仿宋" w:hint="eastAsia"/>
          <w:color w:val="000000" w:themeColor="text1"/>
          <w:sz w:val="24"/>
          <w:szCs w:val="24"/>
        </w:rPr>
        <w:t>2、运用谈判等多种方式对所辖逾期资产进行银行资产保全工作；</w:t>
      </w:r>
    </w:p>
    <w:p w:rsidR="00C46828" w:rsidRPr="00D3304D" w:rsidRDefault="00063A09" w:rsidP="00B049D6">
      <w:pPr>
        <w:spacing w:line="480" w:lineRule="auto"/>
        <w:jc w:val="left"/>
        <w:rPr>
          <w:rFonts w:asciiTheme="minorEastAsia" w:hAnsiTheme="minorEastAsia" w:cs="仿宋"/>
          <w:color w:val="000000" w:themeColor="text1"/>
          <w:sz w:val="24"/>
          <w:szCs w:val="24"/>
        </w:rPr>
      </w:pPr>
      <w:r w:rsidRPr="00D3304D">
        <w:rPr>
          <w:rFonts w:asciiTheme="minorEastAsia" w:hAnsiTheme="minorEastAsia" w:cs="仿宋" w:hint="eastAsia"/>
          <w:color w:val="000000" w:themeColor="text1"/>
          <w:sz w:val="24"/>
          <w:szCs w:val="24"/>
        </w:rPr>
        <w:t>3、负责排查高风险账户，保障资产安全；</w:t>
      </w:r>
    </w:p>
    <w:p w:rsidR="00C46828" w:rsidRPr="00D3304D" w:rsidRDefault="00063A09" w:rsidP="00B049D6">
      <w:pPr>
        <w:spacing w:line="480" w:lineRule="auto"/>
        <w:jc w:val="left"/>
        <w:rPr>
          <w:rFonts w:asciiTheme="minorEastAsia" w:hAnsiTheme="minorEastAsia" w:cs="仿宋"/>
          <w:color w:val="000000" w:themeColor="text1"/>
          <w:sz w:val="24"/>
          <w:szCs w:val="24"/>
        </w:rPr>
      </w:pPr>
      <w:r w:rsidRPr="00D3304D">
        <w:rPr>
          <w:rFonts w:asciiTheme="minorEastAsia" w:hAnsiTheme="minorEastAsia" w:cs="仿宋" w:hint="eastAsia"/>
          <w:color w:val="000000" w:themeColor="text1"/>
          <w:sz w:val="24"/>
          <w:szCs w:val="24"/>
        </w:rPr>
        <w:t>4、为经济困难客户，提供协议解决方案；</w:t>
      </w:r>
    </w:p>
    <w:p w:rsidR="00C46828" w:rsidRPr="00D3304D" w:rsidRDefault="00063A09" w:rsidP="00B049D6">
      <w:pPr>
        <w:spacing w:line="480" w:lineRule="auto"/>
        <w:jc w:val="left"/>
        <w:rPr>
          <w:rFonts w:asciiTheme="minorEastAsia" w:hAnsiTheme="minorEastAsia" w:cs="仿宋"/>
          <w:color w:val="000000" w:themeColor="text1"/>
          <w:sz w:val="24"/>
          <w:szCs w:val="24"/>
        </w:rPr>
      </w:pPr>
      <w:r w:rsidRPr="00D3304D">
        <w:rPr>
          <w:rFonts w:asciiTheme="minorEastAsia" w:hAnsiTheme="minorEastAsia" w:cs="仿宋" w:hint="eastAsia"/>
          <w:color w:val="000000" w:themeColor="text1"/>
          <w:sz w:val="24"/>
          <w:szCs w:val="24"/>
        </w:rPr>
        <w:t>5、协助排查涉嫌违法、违规使用信用卡的行为；</w:t>
      </w:r>
    </w:p>
    <w:p w:rsidR="00C46828" w:rsidRPr="00D3304D" w:rsidRDefault="00063A09" w:rsidP="00B049D6">
      <w:pPr>
        <w:spacing w:line="480" w:lineRule="auto"/>
        <w:jc w:val="left"/>
        <w:rPr>
          <w:rFonts w:asciiTheme="minorEastAsia" w:hAnsiTheme="minorEastAsia" w:cs="仿宋"/>
          <w:color w:val="000000" w:themeColor="text1"/>
          <w:sz w:val="24"/>
          <w:szCs w:val="24"/>
        </w:rPr>
      </w:pPr>
      <w:r w:rsidRPr="00D3304D">
        <w:rPr>
          <w:rFonts w:asciiTheme="minorEastAsia" w:hAnsiTheme="minorEastAsia" w:cs="仿宋" w:hint="eastAsia"/>
          <w:color w:val="000000" w:themeColor="text1"/>
          <w:sz w:val="24"/>
          <w:szCs w:val="24"/>
        </w:rPr>
        <w:t>6、协助、配合司法机关打击信用卡诈骗、恶意透支等违法行为。</w:t>
      </w:r>
    </w:p>
    <w:p w:rsidR="00C46828" w:rsidRPr="00D3304D" w:rsidRDefault="00063A09" w:rsidP="00165D5F">
      <w:pPr>
        <w:widowControl/>
        <w:spacing w:line="480" w:lineRule="auto"/>
        <w:ind w:firstLineChars="200" w:firstLine="480"/>
        <w:rPr>
          <w:rFonts w:asciiTheme="minorEastAsia" w:hAnsiTheme="minorEastAsia" w:cs="仿宋"/>
          <w:sz w:val="24"/>
          <w:szCs w:val="24"/>
        </w:rPr>
      </w:pPr>
      <w:r w:rsidRPr="00D3304D">
        <w:rPr>
          <w:rFonts w:asciiTheme="minorEastAsia" w:hAnsiTheme="minorEastAsia" w:cs="仿宋" w:hint="eastAsia"/>
          <w:sz w:val="24"/>
          <w:szCs w:val="24"/>
        </w:rPr>
        <w:t>选择鸿泰鼎石资产管理有限责任公司即是能得到挑战高薪的机会；得到提高人际交往能力的机会；得到在短时间内积累社会阅历的机会；得到逻辑性、条理性、谈判技巧、沟通能力、社会人脉等多方面不菲收获的机会。</w:t>
      </w:r>
    </w:p>
    <w:p w:rsidR="00C46828" w:rsidRPr="00D3304D" w:rsidRDefault="003672D5">
      <w:pPr>
        <w:rPr>
          <w:rFonts w:asciiTheme="minorEastAsia" w:hAnsiTheme="minorEastAsia" w:cs="宋体"/>
          <w:color w:val="000000"/>
          <w:kern w:val="0"/>
          <w:sz w:val="24"/>
          <w:szCs w:val="24"/>
        </w:rPr>
      </w:pPr>
      <w:r w:rsidRPr="00D3304D">
        <w:rPr>
          <w:rFonts w:asciiTheme="minorEastAsia" w:hAnsiTheme="minorEastAsia" w:cs="仿宋"/>
          <w:noProof/>
          <w:sz w:val="24"/>
          <w:szCs w:val="24"/>
        </w:rPr>
        <w:drawing>
          <wp:anchor distT="0" distB="0" distL="114300" distR="114300" simplePos="0" relativeHeight="251658240" behindDoc="0" locked="0" layoutInCell="1" allowOverlap="1" wp14:anchorId="555ABB03" wp14:editId="14C53C28">
            <wp:simplePos x="0" y="0"/>
            <wp:positionH relativeFrom="margin">
              <wp:posOffset>4391025</wp:posOffset>
            </wp:positionH>
            <wp:positionV relativeFrom="margin">
              <wp:posOffset>4010025</wp:posOffset>
            </wp:positionV>
            <wp:extent cx="1090930" cy="15144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956209801586644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0930" cy="1514475"/>
                    </a:xfrm>
                    <a:prstGeom prst="rect">
                      <a:avLst/>
                    </a:prstGeom>
                  </pic:spPr>
                </pic:pic>
              </a:graphicData>
            </a:graphic>
            <wp14:sizeRelH relativeFrom="margin">
              <wp14:pctWidth>0</wp14:pctWidth>
            </wp14:sizeRelH>
            <wp14:sizeRelV relativeFrom="margin">
              <wp14:pctHeight>0</wp14:pctHeight>
            </wp14:sizeRelV>
          </wp:anchor>
        </w:drawing>
      </w:r>
      <w:r w:rsidR="00063A09" w:rsidRPr="00D3304D">
        <w:rPr>
          <w:rFonts w:asciiTheme="minorEastAsia" w:hAnsiTheme="minorEastAsia" w:cs="仿宋" w:hint="eastAsia"/>
          <w:b/>
          <w:sz w:val="24"/>
          <w:szCs w:val="24"/>
        </w:rPr>
        <w:t>简历投递邮箱：</w:t>
      </w:r>
      <w:r w:rsidR="00063A09" w:rsidRPr="00D3304D">
        <w:rPr>
          <w:rFonts w:asciiTheme="minorEastAsia" w:hAnsiTheme="minorEastAsia" w:cs="宋体" w:hint="eastAsia"/>
          <w:color w:val="000000"/>
          <w:kern w:val="0"/>
          <w:sz w:val="24"/>
          <w:szCs w:val="24"/>
        </w:rPr>
        <w:t>bjhtkeystone@163.com</w:t>
      </w:r>
    </w:p>
    <w:p w:rsidR="00C46828" w:rsidRPr="00D3304D" w:rsidRDefault="00063A09">
      <w:pPr>
        <w:spacing w:line="300" w:lineRule="auto"/>
        <w:rPr>
          <w:rFonts w:asciiTheme="minorEastAsia" w:hAnsiTheme="minorEastAsia" w:cs="仿宋"/>
          <w:sz w:val="24"/>
          <w:szCs w:val="24"/>
        </w:rPr>
      </w:pPr>
      <w:r w:rsidRPr="00D3304D">
        <w:rPr>
          <w:rFonts w:asciiTheme="minorEastAsia" w:hAnsiTheme="minorEastAsia" w:cs="仿宋" w:hint="eastAsia"/>
          <w:b/>
          <w:sz w:val="24"/>
          <w:szCs w:val="24"/>
        </w:rPr>
        <w:t>联系人：</w:t>
      </w:r>
      <w:r w:rsidRPr="00D3304D">
        <w:rPr>
          <w:rFonts w:asciiTheme="minorEastAsia" w:hAnsiTheme="minorEastAsia" w:cs="仿宋" w:hint="eastAsia"/>
          <w:sz w:val="24"/>
          <w:szCs w:val="24"/>
        </w:rPr>
        <w:t>赵女士</w:t>
      </w:r>
      <w:r w:rsidR="004633CB" w:rsidRPr="00D3304D">
        <w:rPr>
          <w:rFonts w:asciiTheme="minorEastAsia" w:hAnsiTheme="minorEastAsia" w:cs="仿宋" w:hint="eastAsia"/>
          <w:sz w:val="24"/>
          <w:szCs w:val="24"/>
        </w:rPr>
        <w:t xml:space="preserve">  010-56762228</w:t>
      </w:r>
    </w:p>
    <w:p w:rsidR="001F2AF4" w:rsidRPr="00D3304D" w:rsidRDefault="001F2AF4">
      <w:pPr>
        <w:spacing w:line="300" w:lineRule="auto"/>
        <w:rPr>
          <w:rFonts w:asciiTheme="minorEastAsia" w:hAnsiTheme="minorEastAsia" w:cs="仿宋"/>
          <w:sz w:val="24"/>
          <w:szCs w:val="24"/>
        </w:rPr>
      </w:pPr>
      <w:r w:rsidRPr="00D3304D">
        <w:rPr>
          <w:rFonts w:asciiTheme="minorEastAsia" w:hAnsiTheme="minorEastAsia" w:cs="仿宋" w:hint="eastAsia"/>
          <w:b/>
          <w:sz w:val="24"/>
          <w:szCs w:val="24"/>
        </w:rPr>
        <w:t>QQ</w:t>
      </w:r>
      <w:proofErr w:type="gramStart"/>
      <w:r w:rsidRPr="00D3304D">
        <w:rPr>
          <w:rFonts w:asciiTheme="minorEastAsia" w:hAnsiTheme="minorEastAsia" w:cs="仿宋" w:hint="eastAsia"/>
          <w:b/>
          <w:sz w:val="24"/>
          <w:szCs w:val="24"/>
        </w:rPr>
        <w:t>:</w:t>
      </w:r>
      <w:r w:rsidRPr="00D3304D">
        <w:rPr>
          <w:rFonts w:asciiTheme="minorEastAsia" w:hAnsiTheme="minorEastAsia" w:cs="仿宋" w:hint="eastAsia"/>
          <w:sz w:val="24"/>
          <w:szCs w:val="24"/>
        </w:rPr>
        <w:t>2342739039</w:t>
      </w:r>
      <w:proofErr w:type="gramEnd"/>
    </w:p>
    <w:p w:rsidR="00C46828" w:rsidRPr="00D3304D" w:rsidRDefault="00063A09">
      <w:pPr>
        <w:spacing w:line="300" w:lineRule="auto"/>
        <w:rPr>
          <w:rFonts w:asciiTheme="minorEastAsia" w:hAnsiTheme="minorEastAsia" w:cs="仿宋"/>
          <w:sz w:val="24"/>
          <w:szCs w:val="24"/>
        </w:rPr>
      </w:pPr>
      <w:r w:rsidRPr="00D3304D">
        <w:rPr>
          <w:rFonts w:asciiTheme="minorEastAsia" w:hAnsiTheme="minorEastAsia" w:cs="仿宋" w:hint="eastAsia"/>
          <w:b/>
          <w:sz w:val="24"/>
          <w:szCs w:val="24"/>
        </w:rPr>
        <w:t>公司地址：</w:t>
      </w:r>
      <w:r w:rsidRPr="00D3304D">
        <w:rPr>
          <w:rFonts w:asciiTheme="minorEastAsia" w:hAnsiTheme="minorEastAsia" w:cs="仿宋" w:hint="eastAsia"/>
          <w:sz w:val="24"/>
          <w:szCs w:val="24"/>
        </w:rPr>
        <w:t>北京市丰台区榴乡路88号院石榴中心10号楼15层</w:t>
      </w:r>
    </w:p>
    <w:p w:rsidR="00C46828" w:rsidRPr="00165D5F" w:rsidRDefault="00063A09">
      <w:pPr>
        <w:spacing w:line="300" w:lineRule="auto"/>
        <w:rPr>
          <w:rFonts w:asciiTheme="minorEastAsia" w:hAnsiTheme="minorEastAsia"/>
          <w:sz w:val="24"/>
          <w:szCs w:val="24"/>
        </w:rPr>
      </w:pPr>
      <w:r w:rsidRPr="00D3304D">
        <w:rPr>
          <w:rFonts w:asciiTheme="minorEastAsia" w:hAnsiTheme="minorEastAsia" w:cs="仿宋" w:hint="eastAsia"/>
          <w:b/>
          <w:sz w:val="24"/>
          <w:szCs w:val="24"/>
        </w:rPr>
        <w:t>邮政编码：</w:t>
      </w:r>
      <w:r w:rsidRPr="00D3304D">
        <w:rPr>
          <w:rFonts w:asciiTheme="minorEastAsia" w:hAnsiTheme="minorEastAsia" w:cs="仿宋" w:hint="eastAsia"/>
          <w:sz w:val="24"/>
          <w:szCs w:val="24"/>
        </w:rPr>
        <w:t>100079</w:t>
      </w:r>
    </w:p>
    <w:p w:rsidR="00FC3187" w:rsidRPr="00165D5F" w:rsidRDefault="00FC3187">
      <w:pPr>
        <w:spacing w:line="300" w:lineRule="auto"/>
        <w:rPr>
          <w:rFonts w:asciiTheme="minorEastAsia" w:hAnsiTheme="minorEastAsia"/>
          <w:sz w:val="24"/>
          <w:szCs w:val="24"/>
        </w:rPr>
      </w:pPr>
      <w:bookmarkStart w:id="0" w:name="_GoBack"/>
      <w:bookmarkEnd w:id="0"/>
    </w:p>
    <w:sectPr w:rsidR="00FC3187" w:rsidRPr="00165D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953" w:rsidRDefault="00A06953" w:rsidP="001F2AF4">
      <w:r>
        <w:separator/>
      </w:r>
    </w:p>
  </w:endnote>
  <w:endnote w:type="continuationSeparator" w:id="0">
    <w:p w:rsidR="00A06953" w:rsidRDefault="00A06953" w:rsidP="001F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953" w:rsidRDefault="00A06953" w:rsidP="001F2AF4">
      <w:r>
        <w:separator/>
      </w:r>
    </w:p>
  </w:footnote>
  <w:footnote w:type="continuationSeparator" w:id="0">
    <w:p w:rsidR="00A06953" w:rsidRDefault="00A06953" w:rsidP="001F2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EFB02"/>
    <w:multiLevelType w:val="singleLevel"/>
    <w:tmpl w:val="581EFB0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8660F"/>
    <w:rsid w:val="00063A09"/>
    <w:rsid w:val="000F0D1C"/>
    <w:rsid w:val="00126E85"/>
    <w:rsid w:val="00142128"/>
    <w:rsid w:val="00165D5F"/>
    <w:rsid w:val="001911DD"/>
    <w:rsid w:val="001F2AF4"/>
    <w:rsid w:val="00263DC1"/>
    <w:rsid w:val="0028057A"/>
    <w:rsid w:val="002A3A12"/>
    <w:rsid w:val="002C5B51"/>
    <w:rsid w:val="00334DEB"/>
    <w:rsid w:val="003672D5"/>
    <w:rsid w:val="00393CA2"/>
    <w:rsid w:val="003D17AA"/>
    <w:rsid w:val="003E4A75"/>
    <w:rsid w:val="00435F06"/>
    <w:rsid w:val="004633CB"/>
    <w:rsid w:val="004F15A0"/>
    <w:rsid w:val="00512D0D"/>
    <w:rsid w:val="00514444"/>
    <w:rsid w:val="005335D8"/>
    <w:rsid w:val="005C1C3F"/>
    <w:rsid w:val="00632FB8"/>
    <w:rsid w:val="006C71D1"/>
    <w:rsid w:val="007043F4"/>
    <w:rsid w:val="007B007E"/>
    <w:rsid w:val="007F55EF"/>
    <w:rsid w:val="007F7870"/>
    <w:rsid w:val="008351F9"/>
    <w:rsid w:val="00846E16"/>
    <w:rsid w:val="00894E61"/>
    <w:rsid w:val="008E382A"/>
    <w:rsid w:val="00A06953"/>
    <w:rsid w:val="00AF59EB"/>
    <w:rsid w:val="00B049D6"/>
    <w:rsid w:val="00B15D0B"/>
    <w:rsid w:val="00B20638"/>
    <w:rsid w:val="00B4674C"/>
    <w:rsid w:val="00B83483"/>
    <w:rsid w:val="00BE0C0C"/>
    <w:rsid w:val="00C46828"/>
    <w:rsid w:val="00C61560"/>
    <w:rsid w:val="00D3304D"/>
    <w:rsid w:val="00E51867"/>
    <w:rsid w:val="00E636CE"/>
    <w:rsid w:val="00E77E3B"/>
    <w:rsid w:val="00E83121"/>
    <w:rsid w:val="00E94E9F"/>
    <w:rsid w:val="00F807FC"/>
    <w:rsid w:val="00FC3187"/>
    <w:rsid w:val="03686ED2"/>
    <w:rsid w:val="0A70105E"/>
    <w:rsid w:val="158737A2"/>
    <w:rsid w:val="1AB470A5"/>
    <w:rsid w:val="1B9C3E5E"/>
    <w:rsid w:val="20C51BC9"/>
    <w:rsid w:val="25E8660F"/>
    <w:rsid w:val="41433CCE"/>
    <w:rsid w:val="42FD5E8B"/>
    <w:rsid w:val="5682666A"/>
    <w:rsid w:val="582D580D"/>
    <w:rsid w:val="5D25605F"/>
    <w:rsid w:val="789922C4"/>
    <w:rsid w:val="7ED10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6">
    <w:name w:val="Balloon Text"/>
    <w:basedOn w:val="a"/>
    <w:link w:val="Char1"/>
    <w:rsid w:val="001F2AF4"/>
    <w:rPr>
      <w:sz w:val="18"/>
      <w:szCs w:val="18"/>
    </w:rPr>
  </w:style>
  <w:style w:type="character" w:customStyle="1" w:styleId="Char1">
    <w:name w:val="批注框文本 Char"/>
    <w:basedOn w:val="a0"/>
    <w:link w:val="a6"/>
    <w:rsid w:val="001F2A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6">
    <w:name w:val="Balloon Text"/>
    <w:basedOn w:val="a"/>
    <w:link w:val="Char1"/>
    <w:rsid w:val="001F2AF4"/>
    <w:rPr>
      <w:sz w:val="18"/>
      <w:szCs w:val="18"/>
    </w:rPr>
  </w:style>
  <w:style w:type="character" w:customStyle="1" w:styleId="Char1">
    <w:name w:val="批注框文本 Char"/>
    <w:basedOn w:val="a0"/>
    <w:link w:val="a6"/>
    <w:rsid w:val="001F2A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24D11-C42F-4497-8E2D-F42F1EA9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satr</dc:creator>
  <cp:lastModifiedBy>HTDS</cp:lastModifiedBy>
  <cp:revision>36</cp:revision>
  <dcterms:created xsi:type="dcterms:W3CDTF">2016-11-04T03:07:00Z</dcterms:created>
  <dcterms:modified xsi:type="dcterms:W3CDTF">2017-01-12T09:13:00Z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