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firstLine="480"/>
        <w:jc w:val="center"/>
        <w:rPr>
          <w:rFonts w:ascii="宋体" w:hAnsi="宋体" w:eastAsia="宋体" w:cs="宋体"/>
          <w:b/>
          <w:kern w:val="0"/>
          <w:sz w:val="44"/>
          <w:szCs w:val="44"/>
        </w:rPr>
      </w:pPr>
      <w:r>
        <w:rPr>
          <w:rFonts w:hint="eastAsia" w:ascii="宋体" w:hAnsi="宋体" w:eastAsia="宋体" w:cs="宋体"/>
          <w:b/>
          <w:kern w:val="0"/>
          <w:sz w:val="44"/>
          <w:szCs w:val="44"/>
        </w:rPr>
        <w:t>云南工商学院2017年度招聘简章</w:t>
      </w:r>
    </w:p>
    <w:p>
      <w:pPr>
        <w:widowControl/>
        <w:spacing w:line="600" w:lineRule="atLeast"/>
        <w:ind w:firstLine="480"/>
        <w:jc w:val="left"/>
        <w:rPr>
          <w:rFonts w:ascii="宋体" w:hAnsi="宋体" w:eastAsia="宋体" w:cs="宋体"/>
          <w:kern w:val="0"/>
          <w:sz w:val="24"/>
          <w:szCs w:val="24"/>
        </w:rPr>
      </w:pP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为满足学院逐年增扩的招生规模，建设资质优良的师资队伍，深入推进人才强校战略、充实、提升学院各专业教师岗位的人才队伍结构，经学院研究决定，拟于2017年面向全国公开招聘引进专职教师30名、高层次人才5名。</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一、招聘原则</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优化结构，按需设岗；面向社会，公平公开；坚持条件，把握标准；规范程序，严格考核；平等竞争，择优聘用。</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二、招聘计划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2017年度共计划招聘引进专职教师</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名、高层次人才5名。具体招聘岗位名称、学科专业方向及数量等详见附件：《云南工商学院</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年度专职教师招聘及高层次人才引进计划》。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三、招聘条件</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（一）遵纪守法，品行端正，热爱教育事业，具有教书育人理想，责任感强，乐于奉献。</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（二）具有扎实的理论基础，较强的实践应用能力和科研工作能力，在校学习期间学习成绩优良，工作期间工作业绩突出，未受过任何处分。</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（三）博士研究生在</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周岁及以下（即</w:t>
      </w:r>
      <w:r>
        <w:rPr>
          <w:rFonts w:hint="eastAsia" w:ascii="微软雅黑" w:hAnsi="微软雅黑" w:eastAsia="微软雅黑" w:cs="宋体"/>
          <w:kern w:val="0"/>
          <w:sz w:val="24"/>
          <w:szCs w:val="24"/>
        </w:rPr>
        <w:t>1976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日及以后出生），硕士研究生在</w:t>
      </w:r>
      <w:r>
        <w:rPr>
          <w:rFonts w:hint="eastAsia" w:ascii="微软雅黑" w:hAnsi="微软雅黑" w:eastAsia="微软雅黑" w:cs="宋体"/>
          <w:kern w:val="0"/>
          <w:sz w:val="24"/>
          <w:szCs w:val="24"/>
        </w:rPr>
        <w:t>35</w:t>
      </w:r>
      <w:r>
        <w:rPr>
          <w:rFonts w:hint="eastAsia" w:ascii="宋体" w:hAnsi="宋体" w:eastAsia="宋体" w:cs="宋体"/>
          <w:kern w:val="0"/>
          <w:sz w:val="24"/>
          <w:szCs w:val="24"/>
        </w:rPr>
        <w:t>周岁及以下（即</w:t>
      </w:r>
      <w:r>
        <w:rPr>
          <w:rFonts w:hint="eastAsia" w:ascii="微软雅黑" w:hAnsi="微软雅黑" w:eastAsia="微软雅黑" w:cs="宋体"/>
          <w:kern w:val="0"/>
          <w:sz w:val="24"/>
          <w:szCs w:val="24"/>
        </w:rPr>
        <w:t>1981</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日及以后出生），高级职称（各系列）人员可放宽到</w:t>
      </w:r>
      <w:r>
        <w:rPr>
          <w:rFonts w:hint="eastAsia" w:ascii="微软雅黑" w:hAnsi="微软雅黑" w:eastAsia="微软雅黑" w:cs="宋体"/>
          <w:kern w:val="0"/>
          <w:sz w:val="24"/>
          <w:szCs w:val="24"/>
        </w:rPr>
        <w:t>50</w:t>
      </w:r>
      <w:r>
        <w:rPr>
          <w:rFonts w:hint="eastAsia" w:ascii="宋体" w:hAnsi="宋体" w:eastAsia="宋体" w:cs="宋体"/>
          <w:kern w:val="0"/>
          <w:sz w:val="24"/>
          <w:szCs w:val="24"/>
        </w:rPr>
        <w:t>周岁（即</w:t>
      </w:r>
      <w:r>
        <w:rPr>
          <w:rFonts w:hint="eastAsia" w:ascii="微软雅黑" w:hAnsi="微软雅黑" w:eastAsia="微软雅黑" w:cs="宋体"/>
          <w:kern w:val="0"/>
          <w:sz w:val="24"/>
          <w:szCs w:val="24"/>
        </w:rPr>
        <w:t>1966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日及以后出生）。特殊紧缺人才或者特别优秀者，经学院研究同意后，可适当放宽年龄。</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（四）学历及工作经验要求：</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应聘教师岗位：硕士研究生学历人员须具有</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w:t>
      </w:r>
      <w:r>
        <w:rPr>
          <w:rFonts w:hint="eastAsia" w:ascii="微软雅黑" w:hAnsi="微软雅黑" w:eastAsia="微软雅黑" w:cs="宋体"/>
          <w:kern w:val="0"/>
          <w:sz w:val="24"/>
          <w:szCs w:val="24"/>
        </w:rPr>
        <w:t>985/211</w:t>
      </w:r>
      <w:r>
        <w:rPr>
          <w:rFonts w:hint="eastAsia" w:ascii="宋体" w:hAnsi="宋体" w:eastAsia="宋体" w:cs="宋体"/>
          <w:kern w:val="0"/>
          <w:sz w:val="24"/>
          <w:szCs w:val="24"/>
        </w:rPr>
        <w:t>院校大学本科学历人员须具有</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专业工作经验；非</w:t>
      </w:r>
      <w:r>
        <w:rPr>
          <w:rFonts w:hint="eastAsia" w:ascii="微软雅黑" w:hAnsi="微软雅黑" w:eastAsia="微软雅黑" w:cs="宋体"/>
          <w:kern w:val="0"/>
          <w:sz w:val="24"/>
          <w:szCs w:val="24"/>
        </w:rPr>
        <w:t>985/211</w:t>
      </w:r>
      <w:r>
        <w:rPr>
          <w:rFonts w:hint="eastAsia" w:ascii="宋体" w:hAnsi="宋体" w:eastAsia="宋体" w:cs="宋体"/>
          <w:kern w:val="0"/>
          <w:sz w:val="24"/>
          <w:szCs w:val="24"/>
        </w:rPr>
        <w:t>院校大学本科学历人员须具有</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应聘辅导员岗位：硕士研究生学历人员须具有</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工作经验；</w:t>
      </w:r>
      <w:r>
        <w:rPr>
          <w:rFonts w:hint="eastAsia" w:ascii="微软雅黑" w:hAnsi="微软雅黑" w:eastAsia="微软雅黑" w:cs="宋体"/>
          <w:kern w:val="0"/>
          <w:sz w:val="24"/>
          <w:szCs w:val="24"/>
        </w:rPr>
        <w:t>统招</w:t>
      </w:r>
      <w:r>
        <w:rPr>
          <w:rFonts w:hint="eastAsia" w:ascii="宋体" w:hAnsi="宋体" w:eastAsia="宋体" w:cs="宋体"/>
          <w:kern w:val="0"/>
          <w:sz w:val="24"/>
          <w:szCs w:val="24"/>
        </w:rPr>
        <w:t>大学本科学历人员须具有</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工作经验。</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岗位具体专业（方向）、学历学位、职称及其它条件详见附件：《云南工商学院</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年度专职教师招聘及高层次人才引进计划》。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（五）第一批次</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月2</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日前能正式到岗工作。第二批次</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25</w:t>
      </w:r>
      <w:r>
        <w:rPr>
          <w:rFonts w:hint="eastAsia" w:ascii="宋体" w:hAnsi="宋体" w:eastAsia="宋体" w:cs="宋体"/>
          <w:kern w:val="0"/>
          <w:sz w:val="24"/>
          <w:szCs w:val="24"/>
        </w:rPr>
        <w:t>日前能正式到岗工作。</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（六）具有正常履行岗位职责的身体条件。</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（七）以下人员不属于招聘范围：</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曾因犯罪受过刑事处罚的人员；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刑事处罚期限未满或涉嫌违法犯罪正在接受司法调查尚未做出结论的人员；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3.</w:t>
      </w:r>
      <w:r>
        <w:rPr>
          <w:rFonts w:hint="eastAsia" w:ascii="宋体" w:hAnsi="宋体" w:eastAsia="宋体" w:cs="宋体"/>
          <w:kern w:val="0"/>
          <w:sz w:val="24"/>
          <w:szCs w:val="24"/>
        </w:rPr>
        <w:t>尚未解除党纪、政纪处分或正在接受纪律审查的人员；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4.</w:t>
      </w:r>
      <w:r>
        <w:rPr>
          <w:rFonts w:hint="eastAsia" w:ascii="宋体" w:hAnsi="宋体" w:eastAsia="宋体" w:cs="宋体"/>
          <w:kern w:val="0"/>
          <w:sz w:val="24"/>
          <w:szCs w:val="24"/>
        </w:rPr>
        <w:t>现役军人；</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四、招聘程序</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（一）报名时间。</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）第一批次报名时间：</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）第二批次报名时间：</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15</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20</w:t>
      </w:r>
      <w:r>
        <w:rPr>
          <w:rFonts w:hint="eastAsia" w:ascii="宋体" w:hAnsi="宋体" w:eastAsia="宋体" w:cs="宋体"/>
          <w:kern w:val="0"/>
          <w:sz w:val="24"/>
          <w:szCs w:val="24"/>
        </w:rPr>
        <w:t>日止。</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（3）高层次人才（博士、正高职称）人员不受时间限制，全年招聘。</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（二）报名方式。</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（1）发送电子邮件方式进行报名，即符合招聘条件的人员请登陆云南工商学院官网</w:t>
      </w:r>
      <w:r>
        <w:rPr>
          <w:rFonts w:hint="eastAsia" w:ascii="宋体" w:hAnsi="宋体" w:eastAsia="宋体" w:cs="宋体"/>
          <w:color w:val="FF0000"/>
          <w:kern w:val="0"/>
          <w:sz w:val="24"/>
          <w:szCs w:val="24"/>
        </w:rPr>
        <w:t>（</w:t>
      </w:r>
      <w:r>
        <w:rPr>
          <w:rFonts w:hint="eastAsia" w:ascii="微软雅黑" w:hAnsi="微软雅黑" w:eastAsia="微软雅黑" w:cs="宋体"/>
          <w:color w:val="FF0000"/>
          <w:kern w:val="0"/>
          <w:sz w:val="24"/>
          <w:szCs w:val="24"/>
        </w:rPr>
        <w:t>http://www.yngsxy.net/QT/Index.html</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在“学院公告”栏《2017年度招聘简章》中下载附件《云南工商学院应聘登记表》并如实填写，然后以电子邮件</w:t>
      </w:r>
      <w:r>
        <w:rPr>
          <w:rFonts w:hint="eastAsia" w:ascii="宋体" w:hAnsi="宋体" w:eastAsia="宋体" w:cs="宋体"/>
          <w:b/>
          <w:bCs/>
          <w:kern w:val="0"/>
          <w:sz w:val="24"/>
          <w:szCs w:val="24"/>
        </w:rPr>
        <w:t>附件</w:t>
      </w:r>
      <w:r>
        <w:rPr>
          <w:rFonts w:hint="eastAsia" w:ascii="宋体" w:hAnsi="宋体" w:eastAsia="宋体" w:cs="宋体"/>
          <w:kern w:val="0"/>
          <w:sz w:val="24"/>
          <w:szCs w:val="24"/>
        </w:rPr>
        <w:t>形式发送到电子邮箱：</w:t>
      </w:r>
      <w:r>
        <w:fldChar w:fldCharType="begin"/>
      </w:r>
      <w:r>
        <w:instrText xml:space="preserve"> HYPERLINK "mailto:yngsxyrs@163.com" </w:instrText>
      </w:r>
      <w:r>
        <w:fldChar w:fldCharType="separate"/>
      </w:r>
      <w:r>
        <w:rPr>
          <w:rFonts w:hint="eastAsia" w:ascii="微软雅黑" w:hAnsi="微软雅黑" w:eastAsia="微软雅黑" w:cs="宋体"/>
          <w:b/>
          <w:bCs/>
          <w:kern w:val="0"/>
          <w:sz w:val="24"/>
          <w:szCs w:val="24"/>
        </w:rPr>
        <w:t>yngsxyrs@163.com</w:t>
      </w:r>
      <w:r>
        <w:rPr>
          <w:rFonts w:hint="eastAsia" w:ascii="微软雅黑" w:hAnsi="微软雅黑" w:eastAsia="微软雅黑" w:cs="宋体"/>
          <w:b/>
          <w:bCs/>
          <w:kern w:val="0"/>
          <w:sz w:val="24"/>
          <w:szCs w:val="24"/>
        </w:rPr>
        <w:fldChar w:fldCharType="end"/>
      </w:r>
      <w:r>
        <w:rPr>
          <w:rFonts w:hint="eastAsia" w:ascii="微软雅黑" w:hAnsi="微软雅黑" w:eastAsia="微软雅黑" w:cs="宋体"/>
          <w:kern w:val="0"/>
          <w:szCs w:val="21"/>
        </w:rPr>
        <w:t xml:space="preserve"> </w:t>
      </w:r>
      <w:r>
        <w:rPr>
          <w:rFonts w:hint="eastAsia" w:ascii="微软雅黑" w:hAnsi="微软雅黑" w:eastAsia="微软雅黑" w:cs="宋体"/>
          <w:kern w:val="0"/>
          <w:sz w:val="24"/>
          <w:szCs w:val="24"/>
          <w:lang w:val="en-US" w:eastAsia="zh-CN"/>
        </w:rPr>
        <w:t>抄送ygszp@139.com</w:t>
      </w:r>
      <w:r>
        <w:rPr>
          <w:rFonts w:hint="eastAsia" w:ascii="宋体" w:hAnsi="宋体" w:eastAsia="宋体" w:cs="宋体"/>
          <w:kern w:val="0"/>
          <w:sz w:val="24"/>
          <w:szCs w:val="24"/>
        </w:rPr>
        <w:t>，向我校人事处报名，邮件标题名称的规范格式：</w:t>
      </w:r>
      <w:r>
        <w:rPr>
          <w:rFonts w:hint="eastAsia" w:ascii="宋体" w:hAnsi="宋体" w:eastAsia="宋体" w:cs="宋体"/>
          <w:b/>
          <w:kern w:val="0"/>
          <w:sz w:val="24"/>
          <w:szCs w:val="24"/>
          <w:lang w:eastAsia="zh-CN"/>
        </w:rPr>
        <w:t>高校师资网</w:t>
      </w:r>
      <w:r>
        <w:rPr>
          <w:rFonts w:hint="eastAsia" w:ascii="宋体" w:hAnsi="宋体" w:eastAsia="宋体" w:cs="宋体"/>
          <w:b/>
          <w:kern w:val="0"/>
          <w:sz w:val="24"/>
          <w:szCs w:val="24"/>
          <w:lang w:val="en-US" w:eastAsia="zh-CN"/>
        </w:rPr>
        <w:t>+</w:t>
      </w:r>
      <w:r>
        <w:rPr>
          <w:rFonts w:hint="eastAsia" w:ascii="宋体" w:hAnsi="宋体" w:eastAsia="宋体" w:cs="宋体"/>
          <w:b/>
          <w:kern w:val="0"/>
          <w:sz w:val="24"/>
          <w:szCs w:val="24"/>
        </w:rPr>
        <w:t>姓名</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应聘岗位</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毕业学校</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所学专业</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学历</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工作年限，如</w:t>
      </w:r>
      <w:r>
        <w:rPr>
          <w:rFonts w:hint="eastAsia" w:ascii="宋体" w:hAnsi="宋体" w:eastAsia="宋体" w:cs="宋体"/>
          <w:b/>
          <w:kern w:val="0"/>
          <w:sz w:val="24"/>
          <w:szCs w:val="24"/>
          <w:lang w:eastAsia="zh-CN"/>
        </w:rPr>
        <w:t>：</w:t>
      </w:r>
      <w:bookmarkStart w:id="0" w:name="_GoBack"/>
      <w:bookmarkEnd w:id="0"/>
      <w:r>
        <w:rPr>
          <w:rFonts w:hint="eastAsia" w:ascii="宋体" w:hAnsi="宋体" w:eastAsia="宋体" w:cs="宋体"/>
          <w:b/>
          <w:kern w:val="0"/>
          <w:sz w:val="24"/>
          <w:szCs w:val="24"/>
          <w:lang w:eastAsia="zh-CN"/>
        </w:rPr>
        <w:t>高校师资网</w:t>
      </w:r>
      <w:r>
        <w:rPr>
          <w:rFonts w:hint="eastAsia" w:ascii="宋体" w:hAnsi="宋体" w:eastAsia="宋体" w:cs="宋体"/>
          <w:b/>
          <w:kern w:val="0"/>
          <w:sz w:val="24"/>
          <w:szCs w:val="24"/>
          <w:lang w:val="en-US" w:eastAsia="zh-CN"/>
        </w:rPr>
        <w:t>+</w:t>
      </w:r>
      <w:r>
        <w:rPr>
          <w:rFonts w:hint="eastAsia" w:ascii="宋体" w:hAnsi="宋体" w:eastAsia="宋体" w:cs="宋体"/>
          <w:b/>
          <w:kern w:val="0"/>
          <w:sz w:val="24"/>
          <w:szCs w:val="24"/>
        </w:rPr>
        <w:t>张三</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人力资源老师</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中国传媒大学</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人力资源</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硕士</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五年。</w:t>
      </w:r>
      <w:r>
        <w:rPr>
          <w:rFonts w:hint="eastAsia" w:ascii="宋体" w:hAnsi="宋体" w:eastAsia="宋体" w:cs="宋体"/>
          <w:kern w:val="0"/>
          <w:sz w:val="24"/>
          <w:szCs w:val="24"/>
        </w:rPr>
        <w:t>纸质报名表、相关证书和业绩证明材料需在面试时提供原件核查。</w:t>
      </w:r>
      <w:r>
        <w:rPr>
          <w:rFonts w:hint="eastAsia" w:ascii="微软雅黑" w:hAnsi="微软雅黑" w:eastAsia="微软雅黑" w:cs="宋体"/>
          <w:kern w:val="0"/>
          <w:szCs w:val="21"/>
        </w:rPr>
        <w:t xml:space="preserve"> </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（2）通过智联招聘网（</w:t>
      </w:r>
      <w:r>
        <w:rPr>
          <w:rFonts w:ascii="宋体" w:hAnsi="宋体" w:eastAsia="宋体" w:cs="宋体"/>
          <w:kern w:val="0"/>
          <w:sz w:val="24"/>
          <w:szCs w:val="24"/>
        </w:rPr>
        <w:t>http://www.zhaopin.com/</w:t>
      </w:r>
      <w:r>
        <w:rPr>
          <w:rFonts w:hint="eastAsia" w:ascii="宋体" w:hAnsi="宋体" w:eastAsia="宋体" w:cs="宋体"/>
          <w:kern w:val="0"/>
          <w:sz w:val="24"/>
          <w:szCs w:val="24"/>
        </w:rPr>
        <w:t>）、前程无忧招聘网（</w:t>
      </w:r>
      <w:r>
        <w:rPr>
          <w:rFonts w:ascii="宋体" w:hAnsi="宋体" w:eastAsia="宋体" w:cs="宋体"/>
          <w:kern w:val="0"/>
          <w:sz w:val="24"/>
          <w:szCs w:val="24"/>
        </w:rPr>
        <w:t>http://www.51job.com/</w:t>
      </w:r>
      <w:r>
        <w:rPr>
          <w:rFonts w:hint="eastAsia" w:ascii="宋体" w:hAnsi="宋体" w:eastAsia="宋体" w:cs="宋体"/>
          <w:kern w:val="0"/>
          <w:sz w:val="24"/>
          <w:szCs w:val="24"/>
        </w:rPr>
        <w:t>）、猎聘招聘网（</w:t>
      </w:r>
      <w:r>
        <w:rPr>
          <w:rFonts w:ascii="宋体" w:hAnsi="宋体" w:eastAsia="宋体" w:cs="宋体"/>
          <w:kern w:val="0"/>
          <w:sz w:val="24"/>
          <w:szCs w:val="24"/>
        </w:rPr>
        <w:t>www.liepin.com</w:t>
      </w:r>
      <w:r>
        <w:rPr>
          <w:rFonts w:hint="eastAsia" w:ascii="宋体" w:hAnsi="宋体" w:eastAsia="宋体" w:cs="宋体"/>
          <w:kern w:val="0"/>
          <w:sz w:val="24"/>
          <w:szCs w:val="24"/>
        </w:rPr>
        <w:t>）发布的相关职位投递简历。</w:t>
      </w:r>
    </w:p>
    <w:p>
      <w:pPr>
        <w:widowControl/>
        <w:spacing w:line="600" w:lineRule="atLeast"/>
        <w:jc w:val="left"/>
        <w:rPr>
          <w:rFonts w:ascii="宋体" w:hAnsi="宋体" w:eastAsia="宋体" w:cs="宋体"/>
          <w:kern w:val="0"/>
          <w:sz w:val="24"/>
          <w:szCs w:val="24"/>
        </w:rPr>
      </w:pPr>
      <w:r>
        <w:rPr>
          <w:rFonts w:hint="eastAsia" w:ascii="宋体" w:hAnsi="宋体" w:eastAsia="宋体" w:cs="宋体"/>
          <w:kern w:val="0"/>
          <w:sz w:val="24"/>
          <w:szCs w:val="24"/>
        </w:rPr>
        <w:t>（三）资格审查</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人事处对报名人员的基本资格条件初审。</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）第一批次审核时间：</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）第二批次审核时间：</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15</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20</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人事处将通过电话、电子邮件形式通知初审合格者前来学校参加考核面试。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3.</w:t>
      </w:r>
      <w:r>
        <w:rPr>
          <w:rFonts w:hint="eastAsia" w:ascii="宋体" w:hAnsi="宋体" w:eastAsia="宋体" w:cs="宋体"/>
          <w:kern w:val="0"/>
          <w:sz w:val="24"/>
          <w:szCs w:val="24"/>
        </w:rPr>
        <w:t>原则上按不低于岗位招聘计划数</w:t>
      </w:r>
      <w:r>
        <w:rPr>
          <w:rFonts w:hint="eastAsia" w:ascii="微软雅黑" w:hAnsi="微软雅黑" w:eastAsia="微软雅黑" w:cs="宋体"/>
          <w:kern w:val="0"/>
          <w:sz w:val="24"/>
          <w:szCs w:val="24"/>
        </w:rPr>
        <w:t>1:3</w:t>
      </w:r>
      <w:r>
        <w:rPr>
          <w:rFonts w:hint="eastAsia" w:ascii="宋体" w:hAnsi="宋体" w:eastAsia="宋体" w:cs="宋体"/>
          <w:kern w:val="0"/>
          <w:sz w:val="24"/>
          <w:szCs w:val="24"/>
        </w:rPr>
        <w:t>的比例确定参加考核面试人员，博士研究生、紧缺人才或特殊岗位经学院研究同意后，可适当放宽。</w:t>
      </w:r>
      <w:r>
        <w:rPr>
          <w:rFonts w:hint="eastAsia" w:ascii="微软雅黑" w:hAnsi="微软雅黑" w:eastAsia="微软雅黑" w:cs="宋体"/>
          <w:kern w:val="0"/>
          <w:szCs w:val="21"/>
        </w:rPr>
        <w:t xml:space="preserve">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（四）考核面试</w:t>
      </w:r>
      <w:r>
        <w:rPr>
          <w:rFonts w:hint="eastAsia" w:ascii="微软雅黑" w:hAnsi="微软雅黑" w:eastAsia="微软雅黑" w:cs="宋体"/>
          <w:kern w:val="0"/>
          <w:szCs w:val="21"/>
        </w:rPr>
        <w:t xml:space="preserve"> </w:t>
      </w:r>
    </w:p>
    <w:p>
      <w:pPr>
        <w:widowControl/>
        <w:spacing w:line="600" w:lineRule="atLeast"/>
        <w:jc w:val="left"/>
        <w:rPr>
          <w:rFonts w:ascii="宋体" w:hAnsi="宋体" w:eastAsia="宋体" w:cs="宋体"/>
          <w:kern w:val="0"/>
          <w:sz w:val="24"/>
          <w:szCs w:val="24"/>
        </w:rPr>
      </w:pPr>
      <w:r>
        <w:rPr>
          <w:rFonts w:hint="eastAsia" w:ascii="宋体" w:hAnsi="宋体" w:eastAsia="宋体" w:cs="宋体"/>
          <w:kern w:val="0"/>
          <w:sz w:val="24"/>
          <w:szCs w:val="24"/>
        </w:rPr>
        <w:t>1.考核面试时间</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）第一批次考核面试时间：</w:t>
      </w:r>
      <w:r>
        <w:rPr>
          <w:rFonts w:hint="eastAsia" w:ascii="微软雅黑" w:hAnsi="微软雅黑" w:eastAsia="微软雅黑" w:cs="宋体"/>
          <w:kern w:val="0"/>
          <w:sz w:val="24"/>
          <w:szCs w:val="24"/>
        </w:rPr>
        <w:t xml:space="preserve"> 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w:t>
      </w:r>
      <w:r>
        <w:rPr>
          <w:rFonts w:hint="eastAsia" w:ascii="微软雅黑" w:hAnsi="微软雅黑" w:eastAsia="微软雅黑" w:cs="宋体"/>
          <w:kern w:val="0"/>
          <w:sz w:val="24"/>
          <w:szCs w:val="24"/>
        </w:rPr>
        <w:t xml:space="preserve">至2017年3月20日。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）第二批次考核面试时间：</w:t>
      </w:r>
      <w:r>
        <w:rPr>
          <w:rFonts w:hint="eastAsia" w:ascii="微软雅黑" w:hAnsi="微软雅黑" w:eastAsia="微软雅黑" w:cs="宋体"/>
          <w:kern w:val="0"/>
          <w:sz w:val="24"/>
          <w:szCs w:val="24"/>
        </w:rPr>
        <w:t xml:space="preserve"> 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17</w:t>
      </w:r>
      <w:r>
        <w:rPr>
          <w:rFonts w:hint="eastAsia" w:ascii="宋体" w:hAnsi="宋体" w:eastAsia="宋体" w:cs="宋体"/>
          <w:kern w:val="0"/>
          <w:sz w:val="24"/>
          <w:szCs w:val="24"/>
        </w:rPr>
        <w:t>日</w:t>
      </w:r>
      <w:r>
        <w:rPr>
          <w:rFonts w:hint="eastAsia" w:ascii="微软雅黑" w:hAnsi="微软雅黑" w:eastAsia="微软雅黑" w:cs="宋体"/>
          <w:kern w:val="0"/>
          <w:sz w:val="24"/>
          <w:szCs w:val="24"/>
        </w:rPr>
        <w:t>至2017年4月15日。</w:t>
      </w:r>
      <w:r>
        <w:rPr>
          <w:rFonts w:hint="eastAsia" w:ascii="微软雅黑" w:hAnsi="微软雅黑" w:eastAsia="微软雅黑" w:cs="宋体"/>
          <w:kern w:val="0"/>
          <w:szCs w:val="21"/>
        </w:rPr>
        <w:t xml:space="preserve">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2.考核方式及流程</w:t>
      </w:r>
      <w:r>
        <w:rPr>
          <w:rFonts w:hint="eastAsia" w:ascii="微软雅黑" w:hAnsi="微软雅黑" w:eastAsia="微软雅黑" w:cs="宋体"/>
          <w:kern w:val="0"/>
          <w:szCs w:val="21"/>
        </w:rPr>
        <w:t xml:space="preserve"> </w:t>
      </w:r>
    </w:p>
    <w:p>
      <w:pPr>
        <w:widowControl/>
        <w:spacing w:line="600" w:lineRule="atLeast"/>
        <w:ind w:firstLine="480" w:firstLineChars="200"/>
        <w:jc w:val="left"/>
        <w:rPr>
          <w:rFonts w:ascii="微软雅黑" w:hAnsi="微软雅黑" w:eastAsia="微软雅黑" w:cs="宋体"/>
          <w:kern w:val="0"/>
          <w:szCs w:val="21"/>
        </w:rPr>
      </w:pPr>
      <w:r>
        <w:rPr>
          <w:rFonts w:hint="eastAsia" w:ascii="宋体" w:hAnsi="宋体" w:eastAsia="宋体" w:cs="宋体"/>
          <w:kern w:val="0"/>
          <w:sz w:val="24"/>
          <w:szCs w:val="24"/>
        </w:rPr>
        <w:t>高层次人才，即高级职称（各系列）人员和博士研究生的考核、面试采取考评小组与应聘人员开展学术交流，应聘人员做专题学术报告，提供学术成果资料原件等方式进行考核面试。总成绩采用百分制计算，精确到小数点后两位数。总成绩</w:t>
      </w:r>
      <w:r>
        <w:rPr>
          <w:rFonts w:hint="eastAsia" w:ascii="微软雅黑" w:hAnsi="微软雅黑" w:eastAsia="微软雅黑" w:cs="宋体"/>
          <w:kern w:val="0"/>
          <w:sz w:val="24"/>
          <w:szCs w:val="24"/>
        </w:rPr>
        <w:t>=</w:t>
      </w:r>
      <w:r>
        <w:rPr>
          <w:rFonts w:hint="eastAsia" w:ascii="宋体" w:hAnsi="宋体" w:eastAsia="宋体" w:cs="宋体"/>
          <w:kern w:val="0"/>
          <w:sz w:val="24"/>
          <w:szCs w:val="24"/>
        </w:rPr>
        <w:t>能力考核成绩</w:t>
      </w:r>
      <w:r>
        <w:rPr>
          <w:rFonts w:hint="eastAsia" w:ascii="微软雅黑" w:hAnsi="微软雅黑" w:eastAsia="微软雅黑" w:cs="宋体"/>
          <w:kern w:val="0"/>
          <w:sz w:val="24"/>
          <w:szCs w:val="24"/>
        </w:rPr>
        <w:t>×60%+</w:t>
      </w:r>
      <w:r>
        <w:rPr>
          <w:rFonts w:hint="eastAsia" w:ascii="宋体" w:hAnsi="宋体" w:eastAsia="宋体" w:cs="宋体"/>
          <w:kern w:val="0"/>
          <w:sz w:val="24"/>
          <w:szCs w:val="24"/>
        </w:rPr>
        <w:t>面试成绩</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w:t>
      </w:r>
      <w:r>
        <w:rPr>
          <w:rFonts w:hint="eastAsia" w:ascii="微软雅黑" w:hAnsi="微软雅黑" w:eastAsia="微软雅黑" w:cs="宋体"/>
          <w:kern w:val="0"/>
          <w:szCs w:val="21"/>
        </w:rPr>
        <w:t xml:space="preserve"> </w:t>
      </w:r>
    </w:p>
    <w:p>
      <w:pPr>
        <w:widowControl/>
        <w:spacing w:line="600" w:lineRule="atLeast"/>
        <w:ind w:firstLine="480" w:firstLineChars="200"/>
        <w:jc w:val="left"/>
        <w:rPr>
          <w:rFonts w:ascii="微软雅黑" w:hAnsi="微软雅黑" w:eastAsia="微软雅黑" w:cs="宋体"/>
          <w:kern w:val="0"/>
          <w:szCs w:val="21"/>
        </w:rPr>
      </w:pPr>
      <w:r>
        <w:rPr>
          <w:rFonts w:hint="eastAsia" w:ascii="宋体" w:hAnsi="宋体" w:eastAsia="宋体" w:cs="宋体"/>
          <w:kern w:val="0"/>
          <w:sz w:val="24"/>
          <w:szCs w:val="24"/>
        </w:rPr>
        <w:t>其他专职教师考核流程</w:t>
      </w:r>
      <w:r>
        <w:rPr>
          <w:rFonts w:hint="eastAsia" w:ascii="微软雅黑" w:hAnsi="微软雅黑" w:eastAsia="微软雅黑" w:cs="宋体"/>
          <w:kern w:val="0"/>
          <w:szCs w:val="21"/>
        </w:rPr>
        <w:t>：</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）专业知识考试（笔试）</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主要考察应聘人员的专业基础知识和综合基础知识，采取统一考试的方式进行，笔试环节在各分院完成。总成绩采用百分制计算，精确到小数点后两位数。</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）职业心理素质测试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主要考察应聘人员的心理素质等综合性素质。心理素质测试环节在实训中心进行，由心理咨询室和实训中心负责，成绩作为参考，不纳入总成绩。</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）试讲测验或技能测试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试讲测验采取模拟教学的方式，主要考察应聘人员对专业基础知识的课堂运用能力、教学方法、教学技能以及教学态度等综合情况。</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技能测试主要测试应聘人员的专业素养、业务常识、综合分析能力、语言表达能力、临场应变能力等。试讲测验或技能测试环节在各分院完成，总成绩采用百分制计算，精确到小数点后两位数。</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）面试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笔试通过和心理测评完成人员，由人事处组织按学院面试流程完成面试。面试采取半结构化面试的方式进行，着重考察应试人员的语言表达能力、组织协调能力、人际沟通能力、决策能力、创新能力、应变能力、个性特征以及选拔职位需要的特殊能力等。总成绩采用百分制计算，精确到小数点后两位数。</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）总成绩计算方式：总成绩</w:t>
      </w:r>
      <w:r>
        <w:rPr>
          <w:rFonts w:hint="eastAsia" w:ascii="微软雅黑" w:hAnsi="微软雅黑" w:eastAsia="微软雅黑" w:cs="宋体"/>
          <w:kern w:val="0"/>
          <w:sz w:val="24"/>
          <w:szCs w:val="24"/>
        </w:rPr>
        <w:t>=</w:t>
      </w:r>
      <w:r>
        <w:rPr>
          <w:rFonts w:hint="eastAsia" w:ascii="宋体" w:hAnsi="宋体" w:eastAsia="宋体" w:cs="宋体"/>
          <w:kern w:val="0"/>
          <w:sz w:val="24"/>
          <w:szCs w:val="24"/>
        </w:rPr>
        <w:t>笔试成绩</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试讲或技能测试成绩</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面试成绩</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kern w:val="0"/>
          <w:sz w:val="24"/>
          <w:szCs w:val="24"/>
        </w:rPr>
        <w:t>五、公示</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每批次考核面试结束</w:t>
      </w:r>
      <w:r>
        <w:rPr>
          <w:rFonts w:hint="eastAsia" w:ascii="微软雅黑" w:hAnsi="微软雅黑" w:eastAsia="微软雅黑" w:cs="宋体"/>
          <w:kern w:val="0"/>
          <w:sz w:val="24"/>
          <w:szCs w:val="24"/>
        </w:rPr>
        <w:t>7</w:t>
      </w:r>
      <w:r>
        <w:rPr>
          <w:rFonts w:hint="eastAsia" w:ascii="宋体" w:hAnsi="宋体" w:eastAsia="宋体" w:cs="宋体"/>
          <w:kern w:val="0"/>
          <w:sz w:val="24"/>
          <w:szCs w:val="24"/>
        </w:rPr>
        <w:t>天内，对拟聘用人员在云南工商学院网站进行公示。公示时间</w:t>
      </w:r>
      <w:r>
        <w:rPr>
          <w:rFonts w:hint="eastAsia" w:ascii="微软雅黑" w:hAnsi="微软雅黑" w:eastAsia="微软雅黑" w:cs="宋体"/>
          <w:kern w:val="0"/>
          <w:sz w:val="24"/>
          <w:szCs w:val="24"/>
        </w:rPr>
        <w:t>7</w:t>
      </w:r>
      <w:r>
        <w:rPr>
          <w:rFonts w:hint="eastAsia" w:ascii="宋体" w:hAnsi="宋体" w:eastAsia="宋体" w:cs="宋体"/>
          <w:kern w:val="0"/>
          <w:sz w:val="24"/>
          <w:szCs w:val="24"/>
        </w:rPr>
        <w:t>个工作日。公示内容包括拟聘用人员姓名、性别、出生年月、学历、专业、毕业院校（或工作单位）、拟聘岗位等。</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六、审批聘用</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经公示无异议或经核实不影响聘用的人员，学院人事处将以电话的形式通知候选人，并以邮件方式发送《录用通知书》，候选人按《录用通知书》要求办理报到手续。候选人入职后一个月之内签订《云南省劳动合同书》，确立人事劳动关系，享受学院工作人员的工资福利待遇。高层次人才根据学院高层次人才引进管理办法享受高层次人才待遇。</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新入职人员按规定实行试用期，试用期内或期满考核不合格，或发现发现提供虚假材料的人员，取消聘用资格。</w:t>
      </w:r>
      <w:r>
        <w:rPr>
          <w:rFonts w:hint="eastAsia" w:ascii="微软雅黑" w:hAnsi="微软雅黑" w:eastAsia="微软雅黑" w:cs="宋体"/>
          <w:kern w:val="0"/>
          <w:szCs w:val="21"/>
        </w:rPr>
        <w:t xml:space="preserve"> </w:t>
      </w:r>
    </w:p>
    <w:p>
      <w:pPr>
        <w:widowControl/>
        <w:spacing w:line="600" w:lineRule="atLeast"/>
        <w:ind w:firstLine="420"/>
        <w:jc w:val="left"/>
        <w:rPr>
          <w:rFonts w:ascii="微软雅黑" w:hAnsi="微软雅黑" w:eastAsia="微软雅黑" w:cs="宋体"/>
          <w:kern w:val="0"/>
          <w:szCs w:val="21"/>
        </w:rPr>
      </w:pPr>
      <w:r>
        <w:rPr>
          <w:rFonts w:hint="eastAsia" w:ascii="宋体" w:hAnsi="宋体" w:eastAsia="宋体" w:cs="宋体"/>
          <w:kern w:val="0"/>
          <w:sz w:val="24"/>
          <w:szCs w:val="24"/>
        </w:rPr>
        <w:t>我校在招聘过程中，不收取报名费、中介费、手续费、资料费等任何费用，不组织任何形式的考前培训班，不指定教材及辅导材料，请广大应聘者提高警惕，防止受骗。</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七、福利待遇</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提供具有市场竞争力的薪酬，中高级专业技术资格及职称补贴、硕士/博士研究生学历补贴；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购买五险一金；</w:t>
      </w:r>
      <w:r>
        <w:rPr>
          <w:rFonts w:hint="eastAsia" w:ascii="微软雅黑" w:hAnsi="微软雅黑" w:eastAsia="微软雅黑" w:cs="宋体"/>
          <w:kern w:val="0"/>
          <w:sz w:val="24"/>
          <w:szCs w:val="24"/>
        </w:rPr>
        <w:t>3.法定节假日、</w:t>
      </w:r>
      <w:r>
        <w:rPr>
          <w:rFonts w:hint="eastAsia" w:ascii="宋体" w:hAnsi="宋体" w:eastAsia="宋体" w:cs="宋体"/>
          <w:kern w:val="0"/>
          <w:sz w:val="24"/>
          <w:szCs w:val="24"/>
        </w:rPr>
        <w:t>双休；</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带薪寒暑假；</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免费提供环境良好、干净整洁、配备齐全的住宿环境；</w:t>
      </w:r>
      <w:r>
        <w:rPr>
          <w:rFonts w:hint="eastAsia" w:ascii="微软雅黑" w:hAnsi="微软雅黑" w:eastAsia="微软雅黑" w:cs="宋体"/>
          <w:kern w:val="0"/>
          <w:sz w:val="24"/>
          <w:szCs w:val="24"/>
        </w:rPr>
        <w:t xml:space="preserve">6. </w:t>
      </w:r>
      <w:r>
        <w:rPr>
          <w:rFonts w:hint="eastAsia" w:ascii="宋体" w:hAnsi="宋体" w:eastAsia="宋体" w:cs="宋体"/>
          <w:kern w:val="0"/>
          <w:sz w:val="24"/>
          <w:szCs w:val="24"/>
        </w:rPr>
        <w:t>免费提供干净卫生的就餐环境，及补助；</w:t>
      </w:r>
      <w:r>
        <w:rPr>
          <w:rFonts w:hint="eastAsia" w:ascii="微软雅黑" w:hAnsi="微软雅黑" w:eastAsia="微软雅黑" w:cs="宋体"/>
          <w:kern w:val="0"/>
          <w:sz w:val="24"/>
          <w:szCs w:val="24"/>
        </w:rPr>
        <w:t xml:space="preserve">7. </w:t>
      </w:r>
      <w:r>
        <w:rPr>
          <w:rFonts w:hint="eastAsia" w:ascii="宋体" w:hAnsi="宋体" w:eastAsia="宋体" w:cs="宋体"/>
          <w:kern w:val="0"/>
          <w:sz w:val="24"/>
          <w:szCs w:val="24"/>
        </w:rPr>
        <w:t>免费往返交通车；</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春节、端午节、中秋节等节假日优厚过节福利；9.健全的工会援助及工会职工福利；10.优秀教职工年度表彰及奖励。</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高层次人才，享受以上福利的同时，学校给予优厚的特殊人才津贴、科研启动费等福利。</w:t>
      </w:r>
      <w:r>
        <w:rPr>
          <w:rFonts w:hint="eastAsia" w:ascii="微软雅黑" w:hAnsi="微软雅黑" w:eastAsia="微软雅黑" w:cs="宋体"/>
          <w:kern w:val="0"/>
          <w:szCs w:val="21"/>
        </w:rPr>
        <w:t xml:space="preserve"> </w:t>
      </w:r>
    </w:p>
    <w:p>
      <w:pPr>
        <w:widowControl/>
        <w:spacing w:line="525" w:lineRule="atLeast"/>
        <w:ind w:firstLine="420"/>
        <w:jc w:val="left"/>
        <w:rPr>
          <w:rFonts w:ascii="微软雅黑" w:hAnsi="微软雅黑" w:eastAsia="微软雅黑" w:cs="宋体"/>
          <w:kern w:val="0"/>
          <w:szCs w:val="21"/>
        </w:rPr>
      </w:pPr>
      <w:r>
        <w:rPr>
          <w:rFonts w:hint="eastAsia" w:ascii="黑体" w:hAnsi="微软雅黑" w:eastAsia="黑体" w:cs="宋体"/>
          <w:b/>
          <w:bCs/>
          <w:kern w:val="0"/>
          <w:sz w:val="24"/>
          <w:szCs w:val="24"/>
        </w:rPr>
        <w:t>   八、联系方式</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联系人：段老师、何老师</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联系电话：</w:t>
      </w:r>
      <w:r>
        <w:rPr>
          <w:rFonts w:hint="eastAsia" w:ascii="微软雅黑" w:hAnsi="微软雅黑" w:eastAsia="微软雅黑" w:cs="宋体"/>
          <w:kern w:val="0"/>
          <w:sz w:val="24"/>
          <w:szCs w:val="24"/>
        </w:rPr>
        <w:t>0871-67974525  0871-67978525</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通讯地址：云南省昆明市嵩明县杨林职教园区云南工商学院人事处</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邮政编码：</w:t>
      </w:r>
      <w:r>
        <w:rPr>
          <w:rFonts w:hint="eastAsia" w:ascii="微软雅黑" w:hAnsi="微软雅黑" w:eastAsia="微软雅黑" w:cs="宋体"/>
          <w:kern w:val="0"/>
          <w:sz w:val="24"/>
          <w:szCs w:val="24"/>
        </w:rPr>
        <w:t>651700</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网址：</w:t>
      </w:r>
      <w:r>
        <w:fldChar w:fldCharType="begin"/>
      </w:r>
      <w:r>
        <w:instrText xml:space="preserve"> HYPERLINK "http://www.yngsxy.net/" </w:instrText>
      </w:r>
      <w:r>
        <w:fldChar w:fldCharType="separate"/>
      </w:r>
      <w:r>
        <w:rPr>
          <w:rFonts w:hint="eastAsia" w:ascii="微软雅黑" w:hAnsi="微软雅黑" w:eastAsia="微软雅黑" w:cs="宋体"/>
          <w:kern w:val="0"/>
          <w:sz w:val="24"/>
          <w:szCs w:val="24"/>
        </w:rPr>
        <w:t>www.yngsxy.net</w:t>
      </w:r>
      <w:r>
        <w:rPr>
          <w:rFonts w:hint="eastAsia" w:ascii="微软雅黑" w:hAnsi="微软雅黑" w:eastAsia="微软雅黑" w:cs="宋体"/>
          <w:kern w:val="0"/>
          <w:sz w:val="24"/>
          <w:szCs w:val="24"/>
        </w:rPr>
        <w:fldChar w:fldCharType="end"/>
      </w:r>
      <w:r>
        <w:rPr>
          <w:rFonts w:hint="eastAsia" w:ascii="微软雅黑" w:hAnsi="微软雅黑" w:eastAsia="微软雅黑" w:cs="宋体"/>
          <w:kern w:val="0"/>
          <w:sz w:val="24"/>
          <w:szCs w:val="24"/>
        </w:rPr>
        <w:t xml:space="preserve"> </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E-mail</w:t>
      </w:r>
      <w:r>
        <w:rPr>
          <w:rFonts w:hint="eastAsia" w:ascii="宋体" w:hAnsi="宋体" w:eastAsia="宋体" w:cs="宋体"/>
          <w:kern w:val="0"/>
          <w:sz w:val="24"/>
          <w:szCs w:val="24"/>
        </w:rPr>
        <w:t>：</w:t>
      </w:r>
      <w:r>
        <w:rPr>
          <w:rFonts w:hint="eastAsia" w:ascii="微软雅黑" w:hAnsi="微软雅黑" w:eastAsia="微软雅黑" w:cs="宋体"/>
          <w:kern w:val="0"/>
          <w:sz w:val="24"/>
          <w:szCs w:val="24"/>
        </w:rPr>
        <w:fldChar w:fldCharType="begin"/>
      </w:r>
      <w:r>
        <w:rPr>
          <w:rFonts w:hint="eastAsia" w:ascii="微软雅黑" w:hAnsi="微软雅黑" w:eastAsia="微软雅黑" w:cs="宋体"/>
          <w:kern w:val="0"/>
          <w:sz w:val="24"/>
          <w:szCs w:val="24"/>
        </w:rPr>
        <w:instrText xml:space="preserve"> HYPERLINK "mailto:yngsxyrs@163.com" </w:instrText>
      </w:r>
      <w:r>
        <w:rPr>
          <w:rFonts w:hint="eastAsia" w:ascii="微软雅黑" w:hAnsi="微软雅黑" w:eastAsia="微软雅黑" w:cs="宋体"/>
          <w:kern w:val="0"/>
          <w:sz w:val="24"/>
          <w:szCs w:val="24"/>
        </w:rPr>
        <w:fldChar w:fldCharType="separate"/>
      </w:r>
      <w:r>
        <w:rPr>
          <w:rStyle w:val="6"/>
          <w:rFonts w:hint="eastAsia" w:ascii="微软雅黑" w:hAnsi="微软雅黑" w:eastAsia="微软雅黑" w:cs="宋体"/>
          <w:kern w:val="0"/>
          <w:sz w:val="24"/>
          <w:szCs w:val="24"/>
        </w:rPr>
        <w:t>yngsxyrs@163.com</w:t>
      </w:r>
      <w:r>
        <w:rPr>
          <w:rFonts w:hint="eastAsia" w:ascii="微软雅黑" w:hAnsi="微软雅黑" w:eastAsia="微软雅黑" w:cs="宋体"/>
          <w:kern w:val="0"/>
          <w:sz w:val="24"/>
          <w:szCs w:val="24"/>
        </w:rPr>
        <w:fldChar w:fldCharType="end"/>
      </w:r>
      <w:r>
        <w:rPr>
          <w:rFonts w:hint="eastAsia" w:ascii="微软雅黑" w:hAnsi="微软雅黑" w:eastAsia="微软雅黑" w:cs="宋体"/>
          <w:kern w:val="0"/>
          <w:sz w:val="24"/>
          <w:szCs w:val="24"/>
          <w:lang w:val="en-US" w:eastAsia="zh-CN"/>
        </w:rPr>
        <w:t xml:space="preserve"> 抄送ygszp@139.com</w:t>
      </w:r>
      <w:r>
        <w:rPr>
          <w:rFonts w:hint="eastAsia" w:ascii="微软雅黑" w:hAnsi="微软雅黑" w:eastAsia="微软雅黑" w:cs="宋体"/>
          <w:kern w:val="0"/>
          <w:sz w:val="24"/>
          <w:szCs w:val="24"/>
        </w:rPr>
        <w:t>（</w:t>
      </w:r>
      <w:r>
        <w:rPr>
          <w:rFonts w:hint="eastAsia" w:ascii="微软雅黑" w:hAnsi="微软雅黑" w:eastAsia="微软雅黑" w:cs="宋体"/>
          <w:b/>
          <w:kern w:val="0"/>
          <w:sz w:val="24"/>
          <w:szCs w:val="24"/>
        </w:rPr>
        <w:t>简历备注：</w:t>
      </w:r>
      <w:r>
        <w:rPr>
          <w:rFonts w:hint="eastAsia" w:ascii="微软雅黑" w:hAnsi="微软雅黑" w:eastAsia="微软雅黑" w:cs="宋体"/>
          <w:b/>
          <w:kern w:val="0"/>
          <w:sz w:val="24"/>
          <w:szCs w:val="24"/>
          <w:lang w:eastAsia="zh-CN"/>
        </w:rPr>
        <w:t>高校师资网</w:t>
      </w:r>
      <w:r>
        <w:rPr>
          <w:rFonts w:hint="eastAsia" w:ascii="微软雅黑" w:hAnsi="微软雅黑" w:eastAsia="微软雅黑" w:cs="宋体"/>
          <w:b/>
          <w:kern w:val="0"/>
          <w:sz w:val="24"/>
          <w:szCs w:val="24"/>
        </w:rPr>
        <w:t>+姓名+应聘岗位+毕业学校+所学专业+学历+工作年限</w:t>
      </w:r>
      <w:r>
        <w:rPr>
          <w:rFonts w:hint="eastAsia" w:ascii="微软雅黑" w:hAnsi="微软雅黑" w:eastAsia="微软雅黑" w:cs="宋体"/>
          <w:kern w:val="0"/>
          <w:sz w:val="24"/>
          <w:szCs w:val="24"/>
        </w:rPr>
        <w:t xml:space="preserve">） </w:t>
      </w:r>
    </w:p>
    <w:p>
      <w:pPr>
        <w:widowControl/>
        <w:spacing w:line="600" w:lineRule="atLeast"/>
        <w:ind w:firstLine="480"/>
        <w:jc w:val="left"/>
        <w:rPr>
          <w:rFonts w:hint="eastAsia" w:ascii="微软雅黑" w:hAnsi="微软雅黑" w:eastAsia="微软雅黑" w:cs="宋体"/>
          <w:kern w:val="0"/>
          <w:szCs w:val="21"/>
        </w:rPr>
      </w:pPr>
      <w:r>
        <w:rPr>
          <w:rFonts w:hint="eastAsia" w:ascii="宋体" w:hAnsi="宋体" w:eastAsia="宋体" w:cs="宋体"/>
          <w:kern w:val="0"/>
          <w:sz w:val="24"/>
          <w:szCs w:val="24"/>
        </w:rPr>
        <w:t>热忱欢迎符合条件的有识之士加盟云南工商学院，加盟西部大开发和云南省高等教育事业！</w:t>
      </w:r>
      <w:r>
        <w:rPr>
          <w:rFonts w:hint="eastAsia" w:ascii="微软雅黑" w:hAnsi="微软雅黑" w:eastAsia="微软雅黑" w:cs="宋体"/>
          <w:kern w:val="0"/>
          <w:szCs w:val="21"/>
        </w:rPr>
        <w:t xml:space="preserve"> </w:t>
      </w:r>
    </w:p>
    <w:p>
      <w:pPr>
        <w:widowControl/>
        <w:spacing w:line="600" w:lineRule="atLeast"/>
        <w:ind w:firstLine="480"/>
        <w:jc w:val="left"/>
        <w:rPr>
          <w:rFonts w:hint="eastAsia" w:ascii="微软雅黑" w:hAnsi="微软雅黑" w:eastAsia="微软雅黑" w:cs="宋体"/>
          <w:kern w:val="0"/>
          <w:szCs w:val="21"/>
        </w:rPr>
      </w:pPr>
    </w:p>
    <w:tbl>
      <w:tblPr>
        <w:tblStyle w:val="7"/>
        <w:tblW w:w="15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0"/>
        <w:gridCol w:w="1244"/>
        <w:gridCol w:w="1293"/>
        <w:gridCol w:w="998"/>
        <w:gridCol w:w="1153"/>
        <w:gridCol w:w="1127"/>
        <w:gridCol w:w="1235"/>
        <w:gridCol w:w="2892"/>
        <w:gridCol w:w="4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5" w:hRule="atLeast"/>
        </w:trPr>
        <w:tc>
          <w:tcPr>
            <w:tcW w:w="15054"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云南工商学院2017年度高层次人才引进及专职教师招聘计划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专业职称</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工作年限</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（会计学）教师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会计学、金融学、会计信息化、国际会计等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w:t>
            </w:r>
            <w:r>
              <w:rPr>
                <w:rStyle w:val="10"/>
                <w:lang w:val="en-US" w:eastAsia="zh-CN" w:bidi="ar"/>
              </w:rPr>
              <w:t>CMA、ACCA、CPA)</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高校财会教学工作5年以上；国外留学（访学）并取得ACCA资格，3年以上相关工作经验。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1、具备科研能力；</w:t>
            </w:r>
            <w:r>
              <w:rPr>
                <w:rFonts w:hint="eastAsia" w:ascii="宋体" w:hAnsi="宋体" w:eastAsia="宋体" w:cs="宋体"/>
                <w:i w:val="0"/>
                <w:color w:val="000000"/>
                <w:kern w:val="0"/>
                <w:sz w:val="20"/>
                <w:szCs w:val="20"/>
                <w:u w:val="none"/>
                <w:lang w:val="en-US" w:eastAsia="zh-CN" w:bidi="ar"/>
              </w:rPr>
              <w:br w:type="textWrapping"/>
            </w:r>
            <w:r>
              <w:rPr>
                <w:rStyle w:val="10"/>
                <w:lang w:val="en-US" w:eastAsia="zh-CN" w:bidi="ar"/>
              </w:rPr>
              <w:t>2、双语教学、会计国际化、会计信息化发展方向。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建筑工程（BIM技术）教师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建筑工程（BIM技术）、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高级工程师/副教授以上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10年以上BIM建模的工作经验。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1、具备建立在BIM新技术基础上人才培养、科研能力；                               2、实际BIM工程项目的引进；       3、在省级以上的刊物上发表过工程领域相关论文。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（人工智能）教师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智能制造、计算机、自动化</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高级工程师/副教授以上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10年以上专业领域技术工作经验。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1、专业理论深厚，专业技能娴熟，行业经验丰富，有较强的专业全局把握能力；                                      2、有前沿技术应用型研发成果。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14"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（医学类）学术带头人</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副主任医师/副教授以上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医学类高校任教经验丰富；临床工作经验；教学管理经验。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1、护理专业科研带头，能够带领护理专业教师团队进行科研工作；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2、能够为护理专业将来的发展给出建设性和专业性的意见和建议；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3、能够在护理专业实习实训方面建立校企合作的平台；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4、对教学管理有丰富的经验。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14"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（学前教育）学术带头人</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学前教育、教育学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高校教育类专业任教经验丰富；多年行业工作经验；教学管理经验。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1、学前教育专业科研带头，能够带领学前教育专业教师团队进行科研工作；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2、能够为学前教育专业将来的发展给出建设性和专业性的意见和建议；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3、能够在学前教育专业实习实训方面建立校企合作的平台；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4、对教学管理有丰富的经验。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会计与审计学院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会计学/财务管理/审计教师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会计学、财务管理、审计专业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2、注册会计师、高级会计师，可放宽至统招本科学士、5年以上行业专业工作经验。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经济与管理学院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工商管理教师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3年以上行业中高层管理工作经验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人力资源管理教师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人力资源管理相关专业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3年以上行业中高层人力资源管理工作经验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物流管理教师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3年以上大中型物流行业工作经验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2、中级物流师以上，可放宽至统招本科学士，5年以上行业专业工作经验。3、具备一定的授课能力，能承担专业建设的相关工作，热爱教育事业。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市场营销教师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3年以上大中型企业/知名企业中层以上营销管理工作经验。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2、具有5年以上行业专业工作经验；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人文学院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学前教育（基础）专职教师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学前教育、教育学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3年以上幼儿教师工作经验。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2、具有5年以上行业专业工作经验者，可放宽至统招本科学士；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学前教育（音乐）专职教师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w:t>
            </w:r>
            <w:r>
              <w:rPr>
                <w:rStyle w:val="10"/>
                <w:lang w:val="en-US" w:eastAsia="zh-CN" w:bidi="ar"/>
              </w:rPr>
              <w:t xml:space="preserve">  2、丰富的舞台表演及获奖经历；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学前教育（舞蹈）专职教师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w:t>
            </w:r>
            <w:r>
              <w:rPr>
                <w:rStyle w:val="10"/>
                <w:lang w:val="en-US" w:eastAsia="zh-CN" w:bidi="ar"/>
              </w:rPr>
              <w:t>、丰富的舞台表演及获奖经历；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学前教育（美术）专职教师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w:t>
            </w:r>
            <w:r>
              <w:rPr>
                <w:rStyle w:val="10"/>
                <w:lang w:val="en-US" w:eastAsia="zh-CN" w:bidi="ar"/>
              </w:rPr>
              <w:t xml:space="preserve">    2、丰富的作品获奖经历；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航空专职教师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5年以上工作经验（3年以上空乘服务工作经验）。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护理专职教师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医学、护理学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中级护师</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本科学士5年以上行业专业工作经验、硕士研究生3年以上行业专业工作经验。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汉语言专职教师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汉语言文学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3年以上相似行业专业工作经验。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基础教育学院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高级跆拳道教师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二级以上运动员一级裁判员证书</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5年以上跆拳道教练工作经验。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1、能够带领跆拳道校队学生进行品势专业训练；</w:t>
            </w:r>
            <w:r>
              <w:rPr>
                <w:rStyle w:val="10"/>
                <w:lang w:val="en-US" w:eastAsia="zh-CN" w:bidi="ar"/>
              </w:rPr>
              <w:t xml:space="preserve">                      2、能够带领学生参加相关大型比赛，取得优异成绩。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trPr>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需求合计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widowControl/>
        <w:spacing w:line="600" w:lineRule="atLeast"/>
        <w:ind w:firstLine="480"/>
        <w:jc w:val="left"/>
        <w:rPr>
          <w:rFonts w:hint="eastAsia" w:ascii="微软雅黑" w:hAnsi="微软雅黑" w:eastAsia="微软雅黑" w:cs="宋体"/>
          <w:kern w:val="0"/>
          <w:szCs w:val="21"/>
        </w:rPr>
      </w:pPr>
    </w:p>
    <w:p>
      <w:pPr>
        <w:spacing w:line="440" w:lineRule="exact"/>
        <w:jc w:val="center"/>
        <w:rPr>
          <w:rFonts w:hint="eastAsia" w:ascii="华文新魏" w:eastAsia="华文新魏"/>
          <w:b/>
          <w:spacing w:val="20"/>
          <w:sz w:val="48"/>
          <w:szCs w:val="48"/>
        </w:rPr>
      </w:pPr>
      <w:r>
        <w:drawing>
          <wp:anchor distT="0" distB="0" distL="114300" distR="114300" simplePos="0" relativeHeight="251658240" behindDoc="0" locked="0" layoutInCell="1" allowOverlap="1">
            <wp:simplePos x="0" y="0"/>
            <wp:positionH relativeFrom="column">
              <wp:posOffset>960120</wp:posOffset>
            </wp:positionH>
            <wp:positionV relativeFrom="paragraph">
              <wp:posOffset>-60960</wp:posOffset>
            </wp:positionV>
            <wp:extent cx="2400300" cy="521970"/>
            <wp:effectExtent l="0" t="0" r="0" b="11430"/>
            <wp:wrapNone/>
            <wp:docPr id="1"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1"/>
                    <pic:cNvPicPr>
                      <a:picLocks noChangeAspect="1"/>
                    </pic:cNvPicPr>
                  </pic:nvPicPr>
                  <pic:blipFill>
                    <a:blip r:embed="rId4"/>
                    <a:stretch>
                      <a:fillRect/>
                    </a:stretch>
                  </pic:blipFill>
                  <pic:spPr>
                    <a:xfrm>
                      <a:off x="0" y="0"/>
                      <a:ext cx="2400300" cy="521970"/>
                    </a:xfrm>
                    <a:prstGeom prst="rect">
                      <a:avLst/>
                    </a:prstGeom>
                    <a:noFill/>
                    <a:ln w="9525">
                      <a:noFill/>
                    </a:ln>
                  </pic:spPr>
                </pic:pic>
              </a:graphicData>
            </a:graphic>
          </wp:anchor>
        </w:drawing>
      </w:r>
      <w:r>
        <w:rPr>
          <w:rFonts w:hint="eastAsia"/>
          <w:b/>
          <w:sz w:val="36"/>
          <w:szCs w:val="36"/>
        </w:rPr>
        <w:t xml:space="preserve">                     </w:t>
      </w:r>
      <w:r>
        <w:rPr>
          <w:rFonts w:hint="eastAsia" w:ascii="华文新魏" w:eastAsia="华文新魏"/>
          <w:b/>
          <w:spacing w:val="20"/>
          <w:sz w:val="48"/>
          <w:szCs w:val="48"/>
        </w:rPr>
        <w:t>应聘登记表</w:t>
      </w:r>
    </w:p>
    <w:p>
      <w:pPr>
        <w:spacing w:line="360" w:lineRule="auto"/>
        <w:ind w:right="-512" w:rightChars="-244"/>
        <w:rPr>
          <w:rFonts w:hint="eastAsia"/>
          <w:b/>
          <w:sz w:val="24"/>
        </w:rPr>
      </w:pPr>
    </w:p>
    <w:p>
      <w:pPr>
        <w:spacing w:line="360" w:lineRule="auto"/>
        <w:ind w:right="-512" w:rightChars="-244"/>
        <w:rPr>
          <w:rFonts w:hint="eastAsia"/>
          <w:b/>
          <w:sz w:val="24"/>
        </w:rPr>
      </w:pPr>
      <w:r>
        <w:rPr>
          <w:rFonts w:hint="eastAsia"/>
          <w:b/>
          <w:sz w:val="24"/>
        </w:rPr>
        <w:t>应聘岗位：                                           填表日期:      年   月    日</w:t>
      </w:r>
    </w:p>
    <w:tbl>
      <w:tblPr>
        <w:tblStyle w:val="7"/>
        <w:tblW w:w="9735" w:type="dxa"/>
        <w:jc w:val="center"/>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882"/>
        <w:gridCol w:w="301"/>
        <w:gridCol w:w="155"/>
        <w:gridCol w:w="313"/>
        <w:gridCol w:w="81"/>
        <w:gridCol w:w="40"/>
        <w:gridCol w:w="369"/>
        <w:gridCol w:w="180"/>
        <w:gridCol w:w="409"/>
        <w:gridCol w:w="359"/>
        <w:gridCol w:w="117"/>
        <w:gridCol w:w="21"/>
        <w:gridCol w:w="762"/>
        <w:gridCol w:w="29"/>
        <w:gridCol w:w="623"/>
        <w:gridCol w:w="795"/>
        <w:gridCol w:w="369"/>
        <w:gridCol w:w="10"/>
        <w:gridCol w:w="296"/>
        <w:gridCol w:w="359"/>
        <w:gridCol w:w="55"/>
        <w:gridCol w:w="45"/>
        <w:gridCol w:w="571"/>
        <w:gridCol w:w="988"/>
        <w:gridCol w:w="1606"/>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sz w:val="24"/>
              </w:rPr>
            </w:pPr>
            <w:r>
              <w:rPr>
                <w:rFonts w:hint="eastAsia"/>
                <w:b/>
                <w:sz w:val="24"/>
              </w:rPr>
              <w:t>基 本 信 息</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882" w:type="dxa"/>
            <w:shd w:val="clear" w:color="auto" w:fill="auto"/>
            <w:vAlign w:val="center"/>
          </w:tcPr>
          <w:p>
            <w:pPr>
              <w:tabs>
                <w:tab w:val="left" w:pos="30"/>
              </w:tabs>
              <w:jc w:val="center"/>
              <w:rPr>
                <w:rFonts w:hint="eastAsia"/>
              </w:rPr>
            </w:pPr>
            <w:r>
              <w:rPr>
                <w:rFonts w:hint="eastAsia"/>
              </w:rPr>
              <w:t>姓名</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出生日期</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现居住地</w:t>
            </w:r>
          </w:p>
        </w:tc>
        <w:tc>
          <w:tcPr>
            <w:tcW w:w="2018" w:type="dxa"/>
            <w:gridSpan w:val="5"/>
            <w:shd w:val="clear" w:color="auto" w:fill="auto"/>
            <w:vAlign w:val="center"/>
          </w:tcPr>
          <w:p>
            <w:pPr>
              <w:jc w:val="center"/>
              <w:rPr>
                <w:rFonts w:hint="eastAsia"/>
              </w:rPr>
            </w:pPr>
          </w:p>
        </w:tc>
        <w:tc>
          <w:tcPr>
            <w:tcW w:w="1606" w:type="dxa"/>
            <w:vMerge w:val="restart"/>
            <w:shd w:val="clear" w:color="auto" w:fill="auto"/>
            <w:vAlign w:val="center"/>
          </w:tcPr>
          <w:p>
            <w:pPr>
              <w:jc w:val="center"/>
              <w:rPr>
                <w:rFonts w:hint="eastAsia"/>
              </w:rPr>
            </w:pPr>
            <w:r>
              <w:rPr>
                <w:rFonts w:hint="eastAsia"/>
              </w:rPr>
              <w:t>照  片</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882" w:type="dxa"/>
            <w:shd w:val="clear" w:color="auto" w:fill="auto"/>
            <w:vAlign w:val="center"/>
          </w:tcPr>
          <w:p>
            <w:pPr>
              <w:tabs>
                <w:tab w:val="left" w:pos="30"/>
              </w:tabs>
              <w:jc w:val="center"/>
              <w:rPr>
                <w:rFonts w:hint="eastAsia"/>
              </w:rPr>
            </w:pPr>
            <w:r>
              <w:rPr>
                <w:rFonts w:hint="eastAsia"/>
              </w:rPr>
              <w:t>性别</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政治面貌</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籍贯/出生地</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882" w:type="dxa"/>
            <w:shd w:val="clear" w:color="auto" w:fill="auto"/>
            <w:vAlign w:val="center"/>
          </w:tcPr>
          <w:p>
            <w:pPr>
              <w:tabs>
                <w:tab w:val="left" w:pos="15"/>
              </w:tabs>
              <w:jc w:val="center"/>
              <w:rPr>
                <w:rFonts w:hint="eastAsia"/>
              </w:rPr>
            </w:pPr>
            <w:r>
              <w:rPr>
                <w:rFonts w:hint="eastAsia"/>
              </w:rPr>
              <w:t>民族</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婚姻状况</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jc w:val="center"/>
              <w:rPr>
                <w:rFonts w:hint="eastAsia"/>
              </w:rPr>
            </w:pPr>
            <w:r>
              <w:rPr>
                <w:rFonts w:hint="eastAsia"/>
              </w:rPr>
              <w:t>户籍所在地</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882" w:type="dxa"/>
            <w:shd w:val="clear" w:color="auto" w:fill="auto"/>
            <w:vAlign w:val="center"/>
          </w:tcPr>
          <w:p>
            <w:pPr>
              <w:tabs>
                <w:tab w:val="left" w:pos="15"/>
              </w:tabs>
              <w:jc w:val="center"/>
              <w:rPr>
                <w:rFonts w:hint="eastAsia"/>
              </w:rPr>
            </w:pPr>
            <w:r>
              <w:rPr>
                <w:rFonts w:hint="eastAsia"/>
              </w:rPr>
              <w:t>身高</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jc w:val="center"/>
              <w:rPr>
                <w:rFonts w:hint="eastAsia"/>
              </w:rPr>
            </w:pPr>
            <w:r>
              <w:rPr>
                <w:rFonts w:hint="eastAsia"/>
              </w:rPr>
              <w:t>健康状况</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近期体重</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9" w:hRule="atLeast"/>
          <w:jc w:val="center"/>
        </w:trPr>
        <w:tc>
          <w:tcPr>
            <w:tcW w:w="1772" w:type="dxa"/>
            <w:gridSpan w:val="6"/>
            <w:shd w:val="clear" w:color="auto" w:fill="auto"/>
            <w:vAlign w:val="center"/>
          </w:tcPr>
          <w:p>
            <w:pPr>
              <w:jc w:val="center"/>
              <w:rPr>
                <w:rFonts w:hint="eastAsia"/>
              </w:rPr>
            </w:pPr>
            <w:r>
              <w:rPr>
                <w:rFonts w:hint="eastAsia"/>
              </w:rPr>
              <w:t>预计到岗时间</w:t>
            </w:r>
          </w:p>
        </w:tc>
        <w:tc>
          <w:tcPr>
            <w:tcW w:w="2217" w:type="dxa"/>
            <w:gridSpan w:val="7"/>
            <w:shd w:val="clear" w:color="auto" w:fill="auto"/>
            <w:vAlign w:val="center"/>
          </w:tcPr>
          <w:p>
            <w:pPr>
              <w:jc w:val="center"/>
              <w:rPr>
                <w:rFonts w:hint="eastAsia"/>
              </w:rPr>
            </w:pPr>
          </w:p>
        </w:tc>
        <w:tc>
          <w:tcPr>
            <w:tcW w:w="2122" w:type="dxa"/>
            <w:gridSpan w:val="6"/>
            <w:shd w:val="clear" w:color="auto" w:fill="auto"/>
            <w:vAlign w:val="center"/>
          </w:tcPr>
          <w:p>
            <w:pPr>
              <w:jc w:val="center"/>
              <w:rPr>
                <w:rFonts w:hint="eastAsia"/>
              </w:rPr>
            </w:pPr>
            <w:r>
              <w:rPr>
                <w:rFonts w:hint="eastAsia"/>
              </w:rPr>
              <w:t>首次参加工作时间</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72" w:type="dxa"/>
            <w:gridSpan w:val="6"/>
            <w:shd w:val="clear" w:color="auto" w:fill="auto"/>
            <w:vAlign w:val="center"/>
          </w:tcPr>
          <w:p>
            <w:pPr>
              <w:jc w:val="center"/>
              <w:rPr>
                <w:rFonts w:hint="eastAsia"/>
              </w:rPr>
            </w:pPr>
            <w:r>
              <w:rPr>
                <w:rFonts w:hint="eastAsia"/>
              </w:rPr>
              <w:t>招聘信息来源</w:t>
            </w:r>
          </w:p>
        </w:tc>
        <w:tc>
          <w:tcPr>
            <w:tcW w:w="7963" w:type="dxa"/>
            <w:gridSpan w:val="19"/>
            <w:shd w:val="clear" w:color="auto" w:fill="auto"/>
            <w:vAlign w:val="center"/>
          </w:tcPr>
          <w:p>
            <w:pPr>
              <w:jc w:val="left"/>
              <w:rPr>
                <w:rFonts w:hint="eastAsia"/>
                <w:u w:val="single"/>
              </w:rPr>
            </w:pPr>
            <w:r>
              <w:rPr>
                <w:rFonts w:hint="eastAsia" w:ascii="宋体" w:hAnsi="宋体"/>
              </w:rPr>
              <w:t>□学院网站    □智联     □前程     □中华英才    □其他</w:t>
            </w:r>
            <w:r>
              <w:rPr>
                <w:rFonts w:hint="eastAsia" w:ascii="宋体" w:hAnsi="宋体"/>
                <w:u w:val="single"/>
              </w:rPr>
              <w:t xml:space="preserve">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72" w:type="dxa"/>
            <w:gridSpan w:val="6"/>
            <w:shd w:val="clear" w:color="auto" w:fill="auto"/>
            <w:vAlign w:val="center"/>
          </w:tcPr>
          <w:p>
            <w:pPr>
              <w:jc w:val="center"/>
              <w:rPr>
                <w:rFonts w:hint="eastAsia"/>
              </w:rPr>
            </w:pPr>
            <w:r>
              <w:rPr>
                <w:rFonts w:hint="eastAsia"/>
              </w:rPr>
              <w:t>身份证号码</w:t>
            </w:r>
          </w:p>
        </w:tc>
        <w:tc>
          <w:tcPr>
            <w:tcW w:w="7963" w:type="dxa"/>
            <w:gridSpan w:val="19"/>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tabs>
                <w:tab w:val="left" w:pos="30"/>
              </w:tabs>
              <w:jc w:val="center"/>
              <w:rPr>
                <w:rFonts w:hint="eastAsia"/>
              </w:rPr>
            </w:pPr>
            <w:r>
              <w:rPr>
                <w:rFonts w:hint="eastAsia"/>
              </w:rPr>
              <w:t>最高学历</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所学专业</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毕业院校</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jc w:val="center"/>
              <w:rPr>
                <w:rFonts w:hint="eastAsia"/>
              </w:rPr>
            </w:pPr>
            <w:r>
              <w:rPr>
                <w:rFonts w:hint="eastAsia"/>
              </w:rPr>
              <w:t>英语等级</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驾照等级</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计算机等级</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730" w:type="dxa"/>
            <w:gridSpan w:val="9"/>
            <w:shd w:val="clear" w:color="auto" w:fill="auto"/>
            <w:vAlign w:val="center"/>
          </w:tcPr>
          <w:p>
            <w:pPr>
              <w:jc w:val="center"/>
              <w:rPr>
                <w:rFonts w:hint="eastAsia"/>
              </w:rPr>
            </w:pPr>
            <w:r>
              <w:rPr>
                <w:rFonts w:hint="eastAsia"/>
              </w:rPr>
              <w:t>获得职业资格证书情况</w:t>
            </w:r>
          </w:p>
        </w:tc>
        <w:tc>
          <w:tcPr>
            <w:tcW w:w="7005" w:type="dxa"/>
            <w:gridSpan w:val="16"/>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730" w:type="dxa"/>
            <w:gridSpan w:val="9"/>
            <w:shd w:val="clear" w:color="auto" w:fill="auto"/>
            <w:vAlign w:val="center"/>
          </w:tcPr>
          <w:p>
            <w:pPr>
              <w:jc w:val="center"/>
              <w:rPr>
                <w:rFonts w:hint="eastAsia"/>
              </w:rPr>
            </w:pPr>
            <w:r>
              <w:rPr>
                <w:rFonts w:hint="eastAsia"/>
              </w:rPr>
              <w:t>获得专业技术职称情况</w:t>
            </w:r>
          </w:p>
        </w:tc>
        <w:tc>
          <w:tcPr>
            <w:tcW w:w="7005" w:type="dxa"/>
            <w:gridSpan w:val="16"/>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tabs>
                <w:tab w:val="left" w:pos="30"/>
              </w:tabs>
              <w:jc w:val="center"/>
              <w:rPr>
                <w:rFonts w:hint="eastAsia"/>
              </w:rPr>
            </w:pPr>
            <w:r>
              <w:rPr>
                <w:rFonts w:hint="eastAsia"/>
              </w:rPr>
              <w:t>移动电话</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电子邮箱</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期望薪酬</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32" w:type="dxa"/>
            <w:gridSpan w:val="5"/>
            <w:shd w:val="clear" w:color="auto" w:fill="auto"/>
            <w:vAlign w:val="center"/>
          </w:tcPr>
          <w:p>
            <w:pPr>
              <w:jc w:val="center"/>
              <w:rPr>
                <w:rFonts w:hint="eastAsia"/>
              </w:rPr>
            </w:pPr>
            <w:r>
              <w:rPr>
                <w:rFonts w:hint="eastAsia"/>
              </w:rPr>
              <w:t>紧急联系人姓名</w:t>
            </w:r>
          </w:p>
        </w:tc>
        <w:tc>
          <w:tcPr>
            <w:tcW w:w="1357" w:type="dxa"/>
            <w:gridSpan w:val="5"/>
            <w:shd w:val="clear" w:color="auto" w:fill="auto"/>
            <w:vAlign w:val="center"/>
          </w:tcPr>
          <w:p>
            <w:pPr>
              <w:jc w:val="center"/>
              <w:rPr>
                <w:rFonts w:hint="eastAsia"/>
              </w:rPr>
            </w:pPr>
          </w:p>
        </w:tc>
        <w:tc>
          <w:tcPr>
            <w:tcW w:w="2347" w:type="dxa"/>
            <w:gridSpan w:val="6"/>
            <w:shd w:val="clear" w:color="auto" w:fill="auto"/>
            <w:vAlign w:val="center"/>
          </w:tcPr>
          <w:p>
            <w:pPr>
              <w:jc w:val="center"/>
              <w:rPr>
                <w:rFonts w:hint="eastAsia"/>
              </w:rPr>
            </w:pPr>
            <w:r>
              <w:rPr>
                <w:rFonts w:hint="eastAsia"/>
              </w:rPr>
              <w:t>与本人关系</w:t>
            </w:r>
          </w:p>
        </w:tc>
        <w:tc>
          <w:tcPr>
            <w:tcW w:w="1089" w:type="dxa"/>
            <w:gridSpan w:val="5"/>
            <w:shd w:val="clear" w:color="auto" w:fill="auto"/>
            <w:vAlign w:val="center"/>
          </w:tcPr>
          <w:p>
            <w:pPr>
              <w:jc w:val="center"/>
              <w:rPr>
                <w:rFonts w:hint="eastAsia"/>
              </w:rPr>
            </w:pPr>
          </w:p>
        </w:tc>
        <w:tc>
          <w:tcPr>
            <w:tcW w:w="1604" w:type="dxa"/>
            <w:gridSpan w:val="3"/>
            <w:shd w:val="clear" w:color="auto" w:fill="auto"/>
            <w:vAlign w:val="center"/>
          </w:tcPr>
          <w:p>
            <w:pPr>
              <w:jc w:val="center"/>
              <w:rPr>
                <w:rFonts w:hint="eastAsia"/>
              </w:rPr>
            </w:pPr>
            <w:r>
              <w:rPr>
                <w:rFonts w:hint="eastAsia"/>
              </w:rPr>
              <w:t>联系方式</w:t>
            </w: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b/>
                <w:sz w:val="24"/>
              </w:rPr>
            </w:pPr>
            <w:r>
              <w:rPr>
                <w:rFonts w:hint="eastAsia"/>
                <w:b/>
                <w:sz w:val="24"/>
              </w:rPr>
              <w:t>教 育 、 培 训 经 历 （从最高学历开始填写）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r>
              <w:rPr>
                <w:rFonts w:hint="eastAsia"/>
              </w:rPr>
              <w:t>起止时间（年-月）</w:t>
            </w:r>
          </w:p>
        </w:tc>
        <w:tc>
          <w:tcPr>
            <w:tcW w:w="3115" w:type="dxa"/>
            <w:gridSpan w:val="8"/>
            <w:shd w:val="clear" w:color="auto" w:fill="auto"/>
            <w:vAlign w:val="center"/>
          </w:tcPr>
          <w:p>
            <w:pPr>
              <w:jc w:val="center"/>
              <w:rPr>
                <w:rFonts w:hint="eastAsia"/>
              </w:rPr>
            </w:pPr>
            <w:r>
              <w:rPr>
                <w:rFonts w:hint="eastAsia"/>
              </w:rPr>
              <w:t>学习院校或机构名称</w:t>
            </w:r>
          </w:p>
        </w:tc>
        <w:tc>
          <w:tcPr>
            <w:tcW w:w="2693" w:type="dxa"/>
            <w:gridSpan w:val="8"/>
            <w:shd w:val="clear" w:color="auto" w:fill="auto"/>
            <w:vAlign w:val="center"/>
          </w:tcPr>
          <w:p>
            <w:pPr>
              <w:jc w:val="center"/>
              <w:rPr>
                <w:rFonts w:hint="eastAsia"/>
              </w:rPr>
            </w:pPr>
            <w:r>
              <w:rPr>
                <w:rFonts w:hint="eastAsia"/>
              </w:rPr>
              <w:t>所学专业或内容</w:t>
            </w:r>
          </w:p>
        </w:tc>
        <w:tc>
          <w:tcPr>
            <w:tcW w:w="1606" w:type="dxa"/>
            <w:shd w:val="clear" w:color="auto" w:fill="auto"/>
            <w:vAlign w:val="center"/>
          </w:tcPr>
          <w:p>
            <w:pPr>
              <w:jc w:val="center"/>
              <w:rPr>
                <w:rFonts w:hint="eastAsia"/>
              </w:rPr>
            </w:pPr>
            <w:r>
              <w:rPr>
                <w:rFonts w:hint="eastAsia"/>
              </w:rPr>
              <w:t>取得学位或证书</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rPr>
            </w:pPr>
            <w:r>
              <w:rPr>
                <w:rFonts w:hint="eastAsia"/>
                <w:b/>
                <w:sz w:val="24"/>
              </w:rPr>
              <w:t>工 作、实 践 经 历（从近期正式工作开始填写）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r>
              <w:rPr>
                <w:rFonts w:hint="eastAsia"/>
              </w:rPr>
              <w:t>起止时间（年-月）</w:t>
            </w:r>
          </w:p>
        </w:tc>
        <w:tc>
          <w:tcPr>
            <w:tcW w:w="2835" w:type="dxa"/>
            <w:gridSpan w:val="12"/>
            <w:shd w:val="clear" w:color="auto" w:fill="auto"/>
            <w:vAlign w:val="center"/>
          </w:tcPr>
          <w:p>
            <w:pPr>
              <w:jc w:val="center"/>
              <w:rPr>
                <w:rFonts w:hint="eastAsia"/>
              </w:rPr>
            </w:pPr>
            <w:r>
              <w:rPr>
                <w:rFonts w:hint="eastAsia"/>
              </w:rPr>
              <w:t>单位名称</w:t>
            </w:r>
          </w:p>
        </w:tc>
        <w:tc>
          <w:tcPr>
            <w:tcW w:w="1418" w:type="dxa"/>
            <w:gridSpan w:val="2"/>
            <w:shd w:val="clear" w:color="auto" w:fill="auto"/>
            <w:vAlign w:val="center"/>
          </w:tcPr>
          <w:p>
            <w:pPr>
              <w:jc w:val="center"/>
              <w:rPr>
                <w:rFonts w:hint="eastAsia"/>
              </w:rPr>
            </w:pPr>
            <w:r>
              <w:rPr>
                <w:rFonts w:hint="eastAsia"/>
              </w:rPr>
              <w:t>任职岗位</w:t>
            </w:r>
          </w:p>
        </w:tc>
        <w:tc>
          <w:tcPr>
            <w:tcW w:w="1134" w:type="dxa"/>
            <w:gridSpan w:val="6"/>
            <w:shd w:val="clear" w:color="auto" w:fill="auto"/>
            <w:vAlign w:val="center"/>
          </w:tcPr>
          <w:p>
            <w:pPr>
              <w:jc w:val="center"/>
              <w:rPr>
                <w:rFonts w:hint="eastAsia"/>
              </w:rPr>
            </w:pPr>
            <w:r>
              <w:rPr>
                <w:rFonts w:hint="eastAsia"/>
              </w:rPr>
              <w:t>月薪</w:t>
            </w:r>
          </w:p>
        </w:tc>
        <w:tc>
          <w:tcPr>
            <w:tcW w:w="1559" w:type="dxa"/>
            <w:gridSpan w:val="2"/>
            <w:shd w:val="clear" w:color="auto" w:fill="auto"/>
            <w:vAlign w:val="center"/>
          </w:tcPr>
          <w:p>
            <w:pPr>
              <w:jc w:val="center"/>
              <w:rPr>
                <w:rFonts w:hint="eastAsia"/>
              </w:rPr>
            </w:pPr>
            <w:r>
              <w:rPr>
                <w:rFonts w:hint="eastAsia"/>
              </w:rPr>
              <w:t>人事处联系人</w:t>
            </w:r>
          </w:p>
          <w:p>
            <w:pPr>
              <w:jc w:val="center"/>
              <w:rPr>
                <w:rFonts w:hint="eastAsia"/>
              </w:rPr>
            </w:pPr>
            <w:r>
              <w:rPr>
                <w:rFonts w:hint="eastAsia"/>
              </w:rPr>
              <w:t>及座机电话</w:t>
            </w:r>
          </w:p>
        </w:tc>
        <w:tc>
          <w:tcPr>
            <w:tcW w:w="1606" w:type="dxa"/>
            <w:shd w:val="clear" w:color="auto" w:fill="auto"/>
            <w:vAlign w:val="center"/>
          </w:tcPr>
          <w:p>
            <w:pPr>
              <w:jc w:val="center"/>
              <w:rPr>
                <w:rFonts w:hint="eastAsia"/>
              </w:rPr>
            </w:pPr>
            <w:r>
              <w:rPr>
                <w:rFonts w:hint="eastAsia"/>
              </w:rPr>
              <w:t>直接主管</w:t>
            </w:r>
          </w:p>
          <w:p>
            <w:pPr>
              <w:jc w:val="center"/>
              <w:rPr>
                <w:rFonts w:hint="eastAsia"/>
              </w:rPr>
            </w:pPr>
            <w:r>
              <w:rPr>
                <w:rFonts w:hint="eastAsia"/>
              </w:rPr>
              <w:t>及座机电话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9735" w:type="dxa"/>
            <w:gridSpan w:val="25"/>
            <w:shd w:val="clear" w:color="auto" w:fill="auto"/>
            <w:vAlign w:val="center"/>
          </w:tcPr>
          <w:p>
            <w:pPr>
              <w:jc w:val="center"/>
              <w:rPr>
                <w:rFonts w:hint="eastAsia"/>
              </w:rPr>
            </w:pPr>
            <w:r>
              <w:rPr>
                <w:rFonts w:hint="eastAsia"/>
                <w:b/>
                <w:sz w:val="24"/>
              </w:rPr>
              <w:t>本 人 受 过 何 种 表 彰 或 奖 励</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r>
              <w:rPr>
                <w:rFonts w:hint="eastAsia"/>
              </w:rPr>
              <w:t>获表彰或奖励时间</w:t>
            </w:r>
          </w:p>
        </w:tc>
        <w:tc>
          <w:tcPr>
            <w:tcW w:w="3243" w:type="dxa"/>
            <w:gridSpan w:val="8"/>
            <w:shd w:val="clear" w:color="auto" w:fill="auto"/>
            <w:vAlign w:val="center"/>
          </w:tcPr>
          <w:p>
            <w:pPr>
              <w:jc w:val="center"/>
              <w:rPr>
                <w:rFonts w:hint="eastAsia"/>
              </w:rPr>
            </w:pPr>
            <w:r>
              <w:rPr>
                <w:rFonts w:hint="eastAsia"/>
              </w:rPr>
              <w:t>所获表彰或奖励名称</w:t>
            </w:r>
          </w:p>
        </w:tc>
        <w:tc>
          <w:tcPr>
            <w:tcW w:w="3265" w:type="dxa"/>
            <w:gridSpan w:val="5"/>
            <w:shd w:val="clear" w:color="auto" w:fill="auto"/>
            <w:vAlign w:val="center"/>
          </w:tcPr>
          <w:p>
            <w:pPr>
              <w:jc w:val="center"/>
              <w:rPr>
                <w:rFonts w:hint="eastAsia"/>
              </w:rPr>
            </w:pPr>
            <w:r>
              <w:rPr>
                <w:rFonts w:hint="eastAsia"/>
              </w:rPr>
              <w:t>发表彰或奖励单位</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9735" w:type="dxa"/>
            <w:gridSpan w:val="25"/>
            <w:shd w:val="clear" w:color="auto" w:fill="auto"/>
            <w:vAlign w:val="center"/>
          </w:tcPr>
          <w:p>
            <w:pPr>
              <w:jc w:val="center"/>
              <w:rPr>
                <w:rFonts w:hint="eastAsia"/>
              </w:rPr>
            </w:pPr>
            <w:r>
              <w:rPr>
                <w:rFonts w:hint="eastAsia"/>
                <w:b/>
                <w:sz w:val="24"/>
              </w:rPr>
              <w:t>个 人 兴 趣 爱 好 及 特 长</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644" w:hRule="atLeast"/>
          <w:jc w:val="center"/>
        </w:trPr>
        <w:tc>
          <w:tcPr>
            <w:tcW w:w="9735" w:type="dxa"/>
            <w:gridSpan w:val="2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b/>
                <w:sz w:val="24"/>
              </w:rPr>
            </w:pPr>
            <w:r>
              <w:rPr>
                <w:rFonts w:hint="eastAsia"/>
                <w:b/>
                <w:sz w:val="24"/>
              </w:rPr>
              <w:t>家 庭 成 员 及 主 要 社 会 关 系</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r>
              <w:rPr>
                <w:rFonts w:hint="eastAsia"/>
              </w:rPr>
              <w:t>姓 名</w:t>
            </w:r>
          </w:p>
        </w:tc>
        <w:tc>
          <w:tcPr>
            <w:tcW w:w="1438" w:type="dxa"/>
            <w:gridSpan w:val="6"/>
            <w:shd w:val="clear" w:color="auto" w:fill="auto"/>
            <w:vAlign w:val="center"/>
          </w:tcPr>
          <w:p>
            <w:pPr>
              <w:jc w:val="center"/>
              <w:rPr>
                <w:rFonts w:hint="eastAsia"/>
              </w:rPr>
            </w:pPr>
            <w:r>
              <w:rPr>
                <w:rFonts w:hint="eastAsia"/>
              </w:rPr>
              <w:t>关 系</w:t>
            </w:r>
          </w:p>
        </w:tc>
        <w:tc>
          <w:tcPr>
            <w:tcW w:w="2726" w:type="dxa"/>
            <w:gridSpan w:val="8"/>
            <w:shd w:val="clear" w:color="auto" w:fill="auto"/>
            <w:vAlign w:val="center"/>
          </w:tcPr>
          <w:p>
            <w:pPr>
              <w:jc w:val="center"/>
              <w:rPr>
                <w:rFonts w:hint="eastAsia"/>
              </w:rPr>
            </w:pPr>
            <w:r>
              <w:rPr>
                <w:rFonts w:hint="eastAsia"/>
              </w:rPr>
              <w:t>工作单位</w:t>
            </w:r>
          </w:p>
        </w:tc>
        <w:tc>
          <w:tcPr>
            <w:tcW w:w="2314" w:type="dxa"/>
            <w:gridSpan w:val="6"/>
            <w:shd w:val="clear" w:color="auto" w:fill="auto"/>
            <w:vAlign w:val="center"/>
          </w:tcPr>
          <w:p>
            <w:pPr>
              <w:jc w:val="center"/>
              <w:rPr>
                <w:rFonts w:hint="eastAsia"/>
              </w:rPr>
            </w:pPr>
            <w:r>
              <w:rPr>
                <w:rFonts w:hint="eastAsia"/>
              </w:rPr>
              <w:t>担任职务</w:t>
            </w:r>
          </w:p>
        </w:tc>
        <w:tc>
          <w:tcPr>
            <w:tcW w:w="1606" w:type="dxa"/>
            <w:shd w:val="clear" w:color="auto" w:fill="auto"/>
            <w:vAlign w:val="center"/>
          </w:tcPr>
          <w:p>
            <w:pPr>
              <w:jc w:val="center"/>
              <w:rPr>
                <w:rFonts w:hint="eastAsia"/>
              </w:rPr>
            </w:pPr>
            <w:r>
              <w:rPr>
                <w:rFonts w:hint="eastAsia"/>
              </w:rPr>
              <w:t>备 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735" w:type="dxa"/>
            <w:gridSpan w:val="25"/>
            <w:shd w:val="clear" w:color="auto" w:fill="auto"/>
            <w:vAlign w:val="center"/>
          </w:tcPr>
          <w:p>
            <w:pPr>
              <w:jc w:val="center"/>
              <w:rPr>
                <w:rFonts w:hint="eastAsia"/>
                <w:b/>
              </w:rPr>
            </w:pPr>
            <w:r>
              <w:rPr>
                <w:rFonts w:hint="eastAsia"/>
                <w:b/>
              </w:rPr>
              <w:t>本人及主要社会关系有无犯罪经历及其他不良行为记录</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051" w:hRule="atLeast"/>
          <w:jc w:val="center"/>
        </w:trPr>
        <w:tc>
          <w:tcPr>
            <w:tcW w:w="9735" w:type="dxa"/>
            <w:gridSpan w:val="2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735" w:type="dxa"/>
            <w:gridSpan w:val="25"/>
            <w:shd w:val="clear" w:color="auto" w:fill="auto"/>
            <w:vAlign w:val="center"/>
          </w:tcPr>
          <w:p>
            <w:pPr>
              <w:jc w:val="center"/>
              <w:rPr>
                <w:rFonts w:hint="eastAsia"/>
                <w:b/>
              </w:rPr>
            </w:pPr>
            <w:r>
              <w:rPr>
                <w:rFonts w:hint="eastAsia"/>
                <w:b/>
              </w:rPr>
              <w:t>本人及主要社会关系有无参加邪教组织相关经历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035" w:hRule="atLeast"/>
          <w:jc w:val="center"/>
        </w:trPr>
        <w:tc>
          <w:tcPr>
            <w:tcW w:w="9735" w:type="dxa"/>
            <w:gridSpan w:val="25"/>
            <w:shd w:val="clear" w:color="auto" w:fill="auto"/>
            <w:vAlign w:val="center"/>
          </w:tcPr>
          <w:p>
            <w:pPr>
              <w:jc w:val="center"/>
              <w:rPr>
                <w:rFonts w:hint="eastAsia"/>
                <w:b/>
              </w:rPr>
            </w:pPr>
          </w:p>
        </w:tc>
      </w:tr>
    </w:tbl>
    <w:p>
      <w:pPr>
        <w:ind w:left="-2" w:leftChars="-1" w:right="-82" w:rightChars="-39"/>
        <w:jc w:val="left"/>
        <w:rPr>
          <w:rFonts w:hint="eastAsia"/>
          <w:b/>
          <w:sz w:val="24"/>
        </w:rPr>
      </w:pPr>
    </w:p>
    <w:p>
      <w:pPr>
        <w:ind w:left="-2" w:leftChars="-1" w:right="-82" w:rightChars="-39"/>
        <w:jc w:val="left"/>
        <w:rPr>
          <w:rFonts w:hint="eastAsia"/>
          <w:b/>
          <w:sz w:val="24"/>
        </w:rPr>
      </w:pPr>
      <w:r>
        <w:rPr>
          <w:rFonts w:hint="eastAsia"/>
          <w:b/>
          <w:sz w:val="24"/>
        </w:rPr>
        <w:t>承诺：本人确保以上所填内容真实可靠，并愿意接受学院对本人资料的核实；如有虚假，本人自愿承担相应的责任。                  签字确认：            日期：</w:t>
      </w:r>
    </w:p>
    <w:p>
      <w:pPr>
        <w:ind w:right="-82" w:rightChars="-39"/>
        <w:rPr>
          <w:rFonts w:hint="eastAsia"/>
          <w:b/>
          <w:szCs w:val="21"/>
        </w:rPr>
      </w:pPr>
    </w:p>
    <w:p>
      <w:pPr>
        <w:widowControl/>
        <w:spacing w:line="600" w:lineRule="atLeast"/>
        <w:ind w:firstLine="480"/>
        <w:jc w:val="left"/>
        <w:rPr>
          <w:rFonts w:hint="eastAsia" w:ascii="微软雅黑" w:hAnsi="微软雅黑" w:eastAsia="微软雅黑" w:cs="宋体"/>
          <w:kern w:val="0"/>
          <w:szCs w:val="21"/>
        </w:rPr>
      </w:pPr>
    </w:p>
    <w:p>
      <w:pPr>
        <w:widowControl/>
        <w:spacing w:line="525" w:lineRule="atLeast"/>
        <w:ind w:firstLine="420"/>
        <w:jc w:val="left"/>
        <w:rPr>
          <w:rFonts w:ascii="微软雅黑" w:hAnsi="微软雅黑" w:eastAsia="微软雅黑" w:cs="宋体"/>
          <w:kern w:val="0"/>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创艺简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F6"/>
    <w:rsid w:val="0000460D"/>
    <w:rsid w:val="000C1216"/>
    <w:rsid w:val="000D0E83"/>
    <w:rsid w:val="001D5559"/>
    <w:rsid w:val="001E44B7"/>
    <w:rsid w:val="00221EFA"/>
    <w:rsid w:val="00292739"/>
    <w:rsid w:val="002A6BBE"/>
    <w:rsid w:val="003545E2"/>
    <w:rsid w:val="003C0889"/>
    <w:rsid w:val="003F05E9"/>
    <w:rsid w:val="00493E40"/>
    <w:rsid w:val="00501784"/>
    <w:rsid w:val="005162F3"/>
    <w:rsid w:val="00571947"/>
    <w:rsid w:val="005E13A6"/>
    <w:rsid w:val="005E626C"/>
    <w:rsid w:val="006224E7"/>
    <w:rsid w:val="00633459"/>
    <w:rsid w:val="006657C3"/>
    <w:rsid w:val="00682953"/>
    <w:rsid w:val="00693594"/>
    <w:rsid w:val="0069362E"/>
    <w:rsid w:val="006C2356"/>
    <w:rsid w:val="006F31ED"/>
    <w:rsid w:val="00701B83"/>
    <w:rsid w:val="00787E61"/>
    <w:rsid w:val="00835709"/>
    <w:rsid w:val="008365FD"/>
    <w:rsid w:val="008420BC"/>
    <w:rsid w:val="0086693F"/>
    <w:rsid w:val="00890496"/>
    <w:rsid w:val="008918E9"/>
    <w:rsid w:val="008B15B8"/>
    <w:rsid w:val="008D4D04"/>
    <w:rsid w:val="00900AE8"/>
    <w:rsid w:val="00902312"/>
    <w:rsid w:val="00917AFA"/>
    <w:rsid w:val="009604B2"/>
    <w:rsid w:val="009825DC"/>
    <w:rsid w:val="009A48A2"/>
    <w:rsid w:val="009C3852"/>
    <w:rsid w:val="009C7133"/>
    <w:rsid w:val="00B031B0"/>
    <w:rsid w:val="00B23F1C"/>
    <w:rsid w:val="00C521F6"/>
    <w:rsid w:val="00CC2A46"/>
    <w:rsid w:val="00CE78B4"/>
    <w:rsid w:val="00E06872"/>
    <w:rsid w:val="00E4567C"/>
    <w:rsid w:val="00E55004"/>
    <w:rsid w:val="00E93D24"/>
    <w:rsid w:val="00EC0E1C"/>
    <w:rsid w:val="00F36BA4"/>
    <w:rsid w:val="00F4107B"/>
    <w:rsid w:val="00FB1D9D"/>
    <w:rsid w:val="00FC4D77"/>
    <w:rsid w:val="00FC5E86"/>
    <w:rsid w:val="0FFA234E"/>
    <w:rsid w:val="384002E1"/>
    <w:rsid w:val="68BB3670"/>
    <w:rsid w:val="6E1740B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uiPriority w:val="99"/>
    <w:rPr>
      <w:color w:val="000000"/>
      <w:u w:val="none"/>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character" w:customStyle="1" w:styleId="10">
    <w:name w:val="font1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500</Words>
  <Characters>2851</Characters>
  <Lines>23</Lines>
  <Paragraphs>6</Paragraphs>
  <ScaleCrop>false</ScaleCrop>
  <LinksUpToDate>false</LinksUpToDate>
  <CharactersWithSpaces>3345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2015-12-11T04:36:00Z</dcterms:created>
  <dc:creator>张益</dc:creator>
  <cp:lastModifiedBy>bingbing</cp:lastModifiedBy>
  <dcterms:modified xsi:type="dcterms:W3CDTF">2016-12-23T08:46:53Z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