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391" w:type="dxa"/>
        <w:jc w:val="center"/>
        <w:tblCellSpacing w:w="0" w:type="dxa"/>
        <w:tblInd w:w="7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5" w:hRule="atLeast"/>
          <w:tblCellSpacing w:w="0" w:type="dxa"/>
          <w:jc w:val="center"/>
        </w:trPr>
        <w:tc>
          <w:tcPr>
            <w:tcW w:w="103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after="0" w:line="480" w:lineRule="atLeas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浙江农林大学暨阳学院“百名博士”招聘启事</w:t>
            </w:r>
          </w:p>
          <w:p>
            <w:pPr>
              <w:adjustRightInd/>
              <w:snapToGrid/>
              <w:spacing w:after="0" w:line="480" w:lineRule="atLeas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  <w:p>
            <w:pPr>
              <w:adjustRightInd/>
              <w:snapToGrid/>
              <w:spacing w:after="0" w:line="480" w:lineRule="atLeas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一、暨阳学院简介</w:t>
            </w:r>
          </w:p>
          <w:p>
            <w:pPr>
              <w:adjustRightInd/>
              <w:snapToGrid/>
              <w:spacing w:after="0" w:line="48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浙江农林大学天目学院创办于2000年，是由浙江林学院（浙江农林大学前身）申请，经浙江省人民政府批准设立的全日制本科独立学院。2004年经教育部重新确认，2011年与诸暨市人民政府合作共建、与诸暨市教育发展投资有限公司合作举办。2014年5月正式更名为浙江农林大学暨阳学院。   </w:t>
            </w:r>
          </w:p>
          <w:p>
            <w:pPr>
              <w:adjustRightInd/>
              <w:snapToGrid/>
              <w:spacing w:after="0" w:line="480" w:lineRule="atLeas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、引进专业、领域</w:t>
            </w:r>
          </w:p>
          <w:p>
            <w:pPr>
              <w:adjustRightInd/>
              <w:snapToGrid/>
              <w:spacing w:after="0" w:line="480" w:lineRule="atLeas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土木工程、风景园林学、视觉传达、统计学、机械设计制造及自动化、计算机科学与技术、信息管理与信息系统、食品科学与工程、马克思主义理论或马克思主义中国化等。</w:t>
            </w:r>
          </w:p>
          <w:p>
            <w:pPr>
              <w:adjustRightInd/>
              <w:snapToGrid/>
              <w:spacing w:after="0" w:line="480" w:lineRule="atLeas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、引进条件及待遇</w:t>
            </w:r>
          </w:p>
          <w:p>
            <w:pPr>
              <w:adjustRightInd/>
              <w:snapToGrid/>
              <w:spacing w:after="0" w:line="48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一）引进的基本条件</w:t>
            </w:r>
          </w:p>
          <w:p>
            <w:pPr>
              <w:adjustRightInd/>
              <w:snapToGrid/>
              <w:spacing w:after="0" w:line="48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1.身体健康，思想政治素质好，具有良好的学术道德，认同学院的发展理念。</w:t>
            </w:r>
          </w:p>
          <w:p>
            <w:pPr>
              <w:adjustRightInd/>
              <w:snapToGrid/>
              <w:spacing w:after="0" w:line="48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2.具有较好的科研发展潜力，能够胜任核心课程的讲授任务。</w:t>
            </w:r>
          </w:p>
          <w:p>
            <w:pPr>
              <w:adjustRightInd/>
              <w:snapToGrid/>
              <w:spacing w:after="0" w:line="48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3.年龄一般不超过40周岁，教授可放宽至50周岁。</w:t>
            </w:r>
          </w:p>
          <w:p>
            <w:pPr>
              <w:adjustRightInd/>
              <w:snapToGrid/>
              <w:spacing w:after="0" w:line="48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（二）待遇、服务期规定如下：</w:t>
            </w:r>
          </w:p>
          <w:tbl>
            <w:tblPr>
              <w:tblStyle w:val="8"/>
              <w:tblpPr w:leftFromText="45" w:rightFromText="45" w:vertAnchor="text"/>
              <w:tblW w:w="10225" w:type="dxa"/>
              <w:tblCellSpacing w:w="0" w:type="dxa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3"/>
              <w:gridCol w:w="1808"/>
              <w:gridCol w:w="2000"/>
              <w:gridCol w:w="3165"/>
              <w:gridCol w:w="1669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3" w:hRule="atLeast"/>
                <w:tblCellSpacing w:w="0" w:type="dxa"/>
              </w:trPr>
              <w:tc>
                <w:tcPr>
                  <w:tcW w:w="15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 w:line="480" w:lineRule="atLeast"/>
                    <w:jc w:val="center"/>
                    <w:rPr>
                      <w:rFonts w:hint="eastAsia" w:ascii="ˎ̥" w:hAnsi="ˎ̥" w:eastAsia="宋体" w:cs="宋体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b/>
                      <w:bCs/>
                      <w:sz w:val="21"/>
                      <w:szCs w:val="21"/>
                    </w:rPr>
                    <w:t>人才类别</w:t>
                  </w:r>
                </w:p>
              </w:tc>
              <w:tc>
                <w:tcPr>
                  <w:tcW w:w="180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 w:line="480" w:lineRule="atLeast"/>
                    <w:jc w:val="center"/>
                    <w:rPr>
                      <w:rFonts w:hint="eastAsia" w:ascii="ˎ̥" w:hAnsi="ˎ̥" w:eastAsia="宋体" w:cs="宋体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b/>
                      <w:bCs/>
                      <w:sz w:val="21"/>
                      <w:szCs w:val="21"/>
                    </w:rPr>
                    <w:t>资格条件</w:t>
                  </w:r>
                </w:p>
              </w:tc>
              <w:tc>
                <w:tcPr>
                  <w:tcW w:w="20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 w:line="480" w:lineRule="atLeast"/>
                    <w:jc w:val="center"/>
                    <w:rPr>
                      <w:rFonts w:hint="eastAsia" w:ascii="ˎ̥" w:hAnsi="ˎ̥" w:eastAsia="宋体" w:cs="宋体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b/>
                      <w:bCs/>
                      <w:sz w:val="21"/>
                      <w:szCs w:val="21"/>
                    </w:rPr>
                    <w:t>赠房</w:t>
                  </w:r>
                </w:p>
              </w:tc>
              <w:tc>
                <w:tcPr>
                  <w:tcW w:w="316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 w:line="480" w:lineRule="atLeast"/>
                    <w:jc w:val="center"/>
                    <w:rPr>
                      <w:rFonts w:hint="eastAsia" w:ascii="ˎ̥" w:hAnsi="ˎ̥" w:eastAsia="宋体" w:cs="宋体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b/>
                      <w:bCs/>
                      <w:sz w:val="21"/>
                      <w:szCs w:val="21"/>
                    </w:rPr>
                    <w:t>科研配套经费</w:t>
                  </w:r>
                </w:p>
              </w:tc>
              <w:tc>
                <w:tcPr>
                  <w:tcW w:w="166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 w:line="480" w:lineRule="atLeast"/>
                    <w:jc w:val="center"/>
                    <w:rPr>
                      <w:rFonts w:hint="eastAsia" w:ascii="ˎ̥" w:hAnsi="ˎ̥" w:eastAsia="宋体" w:cs="宋体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b/>
                      <w:bCs/>
                      <w:sz w:val="21"/>
                      <w:szCs w:val="21"/>
                    </w:rPr>
                    <w:t>服务期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  <w:tblCellSpacing w:w="0" w:type="dxa"/>
              </w:trPr>
              <w:tc>
                <w:tcPr>
                  <w:tcW w:w="15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 w:line="480" w:lineRule="atLeast"/>
                    <w:jc w:val="center"/>
                    <w:rPr>
                      <w:rFonts w:hint="eastAsia" w:ascii="ˎ̥" w:hAnsi="ˎ̥" w:eastAsia="宋体" w:cs="宋体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sz w:val="21"/>
                      <w:szCs w:val="21"/>
                    </w:rPr>
                    <w:t>学术带头人</w:t>
                  </w:r>
                </w:p>
              </w:tc>
              <w:tc>
                <w:tcPr>
                  <w:tcW w:w="180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 w:line="480" w:lineRule="atLeast"/>
                    <w:jc w:val="center"/>
                    <w:rPr>
                      <w:rFonts w:hint="eastAsia" w:ascii="ˎ̥" w:hAnsi="ˎ̥" w:eastAsia="宋体" w:cs="宋体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sz w:val="21"/>
                      <w:szCs w:val="21"/>
                    </w:rPr>
                    <w:t>博士且正高职称</w:t>
                  </w:r>
                </w:p>
              </w:tc>
              <w:tc>
                <w:tcPr>
                  <w:tcW w:w="20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 w:line="480" w:lineRule="atLeast"/>
                    <w:jc w:val="center"/>
                    <w:rPr>
                      <w:rFonts w:hint="eastAsia" w:ascii="ˎ̥" w:hAnsi="ˎ̥" w:eastAsia="宋体" w:cs="宋体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sz w:val="21"/>
                      <w:szCs w:val="21"/>
                    </w:rPr>
                    <w:t>120-140㎡</w:t>
                  </w:r>
                </w:p>
              </w:tc>
              <w:tc>
                <w:tcPr>
                  <w:tcW w:w="316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 w:line="480" w:lineRule="atLeast"/>
                    <w:jc w:val="center"/>
                    <w:rPr>
                      <w:rFonts w:hint="eastAsia" w:ascii="ˎ̥" w:hAnsi="ˎ̥" w:eastAsia="宋体" w:cs="宋体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sz w:val="21"/>
                      <w:szCs w:val="21"/>
                    </w:rPr>
                    <w:t>自然科学：≥50万</w:t>
                  </w:r>
                </w:p>
                <w:p>
                  <w:pPr>
                    <w:adjustRightInd/>
                    <w:snapToGrid/>
                    <w:spacing w:after="0" w:line="480" w:lineRule="atLeast"/>
                    <w:jc w:val="center"/>
                    <w:rPr>
                      <w:rFonts w:hint="eastAsia" w:ascii="ˎ̥" w:hAnsi="ˎ̥" w:eastAsia="宋体" w:cs="宋体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sz w:val="21"/>
                      <w:szCs w:val="21"/>
                    </w:rPr>
                    <w:t>人文社科：≥25万</w:t>
                  </w:r>
                </w:p>
              </w:tc>
              <w:tc>
                <w:tcPr>
                  <w:tcW w:w="1669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 w:line="480" w:lineRule="atLeast"/>
                    <w:jc w:val="center"/>
                    <w:rPr>
                      <w:rFonts w:hint="eastAsia" w:ascii="ˎ̥" w:hAnsi="ˎ̥" w:eastAsia="宋体" w:cs="宋体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sz w:val="21"/>
                      <w:szCs w:val="21"/>
                    </w:rPr>
                    <w:t>8年（完成服务期即所赠住房完全拥有产权）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  <w:tblCellSpacing w:w="0" w:type="dxa"/>
              </w:trPr>
              <w:tc>
                <w:tcPr>
                  <w:tcW w:w="15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 w:line="480" w:lineRule="atLeast"/>
                    <w:jc w:val="center"/>
                    <w:rPr>
                      <w:rFonts w:hint="eastAsia" w:ascii="ˎ̥" w:hAnsi="ˎ̥" w:eastAsia="宋体" w:cs="宋体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sz w:val="21"/>
                      <w:szCs w:val="21"/>
                    </w:rPr>
                    <w:t>学术骨干</w:t>
                  </w:r>
                </w:p>
              </w:tc>
              <w:tc>
                <w:tcPr>
                  <w:tcW w:w="180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 w:line="480" w:lineRule="atLeast"/>
                    <w:jc w:val="center"/>
                    <w:rPr>
                      <w:rFonts w:hint="eastAsia" w:ascii="ˎ̥" w:hAnsi="ˎ̥" w:eastAsia="宋体" w:cs="宋体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sz w:val="21"/>
                      <w:szCs w:val="21"/>
                    </w:rPr>
                    <w:t>博士且副高职称</w:t>
                  </w:r>
                </w:p>
              </w:tc>
              <w:tc>
                <w:tcPr>
                  <w:tcW w:w="20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 w:line="480" w:lineRule="atLeast"/>
                    <w:jc w:val="center"/>
                    <w:rPr>
                      <w:rFonts w:hint="eastAsia" w:ascii="ˎ̥" w:hAnsi="ˎ̥" w:eastAsia="宋体" w:cs="宋体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sz w:val="21"/>
                      <w:szCs w:val="21"/>
                    </w:rPr>
                    <w:t>90-120㎡</w:t>
                  </w:r>
                </w:p>
              </w:tc>
              <w:tc>
                <w:tcPr>
                  <w:tcW w:w="316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 w:line="480" w:lineRule="atLeast"/>
                    <w:jc w:val="center"/>
                    <w:rPr>
                      <w:rFonts w:hint="eastAsia" w:ascii="ˎ̥" w:hAnsi="ˎ̥" w:eastAsia="宋体" w:cs="宋体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sz w:val="21"/>
                      <w:szCs w:val="21"/>
                    </w:rPr>
                    <w:t>自然科学：20-25万</w:t>
                  </w:r>
                </w:p>
                <w:p>
                  <w:pPr>
                    <w:adjustRightInd/>
                    <w:snapToGrid/>
                    <w:spacing w:after="0" w:line="480" w:lineRule="atLeast"/>
                    <w:jc w:val="center"/>
                    <w:rPr>
                      <w:rFonts w:hint="eastAsia" w:ascii="ˎ̥" w:hAnsi="ˎ̥" w:eastAsia="宋体" w:cs="宋体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sz w:val="21"/>
                      <w:szCs w:val="21"/>
                    </w:rPr>
                    <w:t>人文社科：10-15万</w:t>
                  </w:r>
                </w:p>
              </w:tc>
              <w:tc>
                <w:tcPr>
                  <w:tcW w:w="1669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hint="eastAsia" w:ascii="ˎ̥" w:hAnsi="ˎ̥" w:eastAsia="宋体" w:cs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7" w:hRule="atLeast"/>
                <w:tblCellSpacing w:w="0" w:type="dxa"/>
              </w:trPr>
              <w:tc>
                <w:tcPr>
                  <w:tcW w:w="15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 w:line="480" w:lineRule="atLeast"/>
                    <w:jc w:val="center"/>
                    <w:rPr>
                      <w:rFonts w:hint="eastAsia" w:ascii="ˎ̥" w:hAnsi="ˎ̥" w:eastAsia="宋体" w:cs="宋体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sz w:val="21"/>
                      <w:szCs w:val="21"/>
                    </w:rPr>
                    <w:t>其他</w:t>
                  </w:r>
                </w:p>
              </w:tc>
              <w:tc>
                <w:tcPr>
                  <w:tcW w:w="180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 w:line="480" w:lineRule="atLeast"/>
                    <w:jc w:val="center"/>
                    <w:rPr>
                      <w:rFonts w:hint="eastAsia" w:ascii="ˎ̥" w:hAnsi="ˎ̥" w:eastAsia="宋体" w:cs="宋体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sz w:val="21"/>
                      <w:szCs w:val="21"/>
                    </w:rPr>
                    <w:t>博士</w:t>
                  </w:r>
                </w:p>
              </w:tc>
              <w:tc>
                <w:tcPr>
                  <w:tcW w:w="20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 w:line="480" w:lineRule="atLeast"/>
                    <w:jc w:val="center"/>
                    <w:rPr>
                      <w:rFonts w:hint="eastAsia" w:ascii="ˎ̥" w:hAnsi="ˎ̥" w:eastAsia="宋体" w:cs="宋体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sz w:val="21"/>
                      <w:szCs w:val="21"/>
                    </w:rPr>
                    <w:t>70-90㎡</w:t>
                  </w:r>
                </w:p>
              </w:tc>
              <w:tc>
                <w:tcPr>
                  <w:tcW w:w="316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 w:line="480" w:lineRule="atLeast"/>
                    <w:jc w:val="center"/>
                    <w:rPr>
                      <w:rFonts w:hint="eastAsia" w:ascii="ˎ̥" w:hAnsi="ˎ̥" w:eastAsia="宋体" w:cs="宋体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sz w:val="21"/>
                      <w:szCs w:val="21"/>
                    </w:rPr>
                    <w:t>自然科学：10-15万</w:t>
                  </w:r>
                </w:p>
                <w:p>
                  <w:pPr>
                    <w:adjustRightInd/>
                    <w:snapToGrid/>
                    <w:spacing w:after="0" w:line="480" w:lineRule="atLeast"/>
                    <w:jc w:val="center"/>
                    <w:rPr>
                      <w:rFonts w:hint="eastAsia" w:ascii="ˎ̥" w:hAnsi="ˎ̥" w:eastAsia="宋体" w:cs="宋体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sz w:val="21"/>
                      <w:szCs w:val="21"/>
                    </w:rPr>
                    <w:t>人文社科：6-10万</w:t>
                  </w:r>
                </w:p>
              </w:tc>
              <w:tc>
                <w:tcPr>
                  <w:tcW w:w="1669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adjustRightInd/>
                    <w:snapToGrid/>
                    <w:spacing w:after="0"/>
                    <w:rPr>
                      <w:rFonts w:hint="eastAsia" w:ascii="ˎ̥" w:hAnsi="ˎ̥" w:eastAsia="宋体" w:cs="宋体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adjustRightInd/>
              <w:snapToGrid/>
              <w:spacing w:after="0" w:line="480" w:lineRule="atLeas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注：特殊优秀博士、特别紧缺专业博士、团队引进待遇面议。</w:t>
            </w:r>
          </w:p>
          <w:p>
            <w:pPr>
              <w:adjustRightInd/>
              <w:snapToGrid/>
              <w:spacing w:after="0" w:line="48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（三）受聘人员享受政府特殊补贴3000元/月；享受赠房需在诸暨市落户；根据本人意愿，学院为博士（具有正高职称）安排配偶工作，为所有人员的子女安排入学、转学。</w:t>
            </w:r>
          </w:p>
          <w:p>
            <w:pPr>
              <w:adjustRightInd/>
              <w:snapToGrid/>
              <w:spacing w:after="0" w:line="480" w:lineRule="atLeas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四、申请方式</w:t>
            </w:r>
          </w:p>
          <w:p>
            <w:pPr>
              <w:adjustRightInd/>
              <w:snapToGrid/>
              <w:spacing w:after="0" w:line="48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联系人：姚老师   电话：0575－87760022  </w:t>
            </w:r>
          </w:p>
          <w:p>
            <w:pPr>
              <w:pStyle w:val="13"/>
              <w:shd w:val="clear" w:color="auto" w:fill="FFFFFF"/>
              <w:spacing w:before="0" w:beforeAutospacing="0" w:after="0" w:afterAutospacing="0" w:line="555" w:lineRule="atLeast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sz w:val="29"/>
                <w:szCs w:val="29"/>
              </w:rPr>
              <w:t>专任教师招聘网站：</w:t>
            </w:r>
            <w:r>
              <w:fldChar w:fldCharType="begin"/>
            </w:r>
            <w:r>
              <w:instrText xml:space="preserve"> HYPERLINK "http://jszp.zjyc.edu.cn/login/login.html" \t "_self" </w:instrText>
            </w:r>
            <w:r>
              <w:fldChar w:fldCharType="separate"/>
            </w:r>
            <w:r>
              <w:rPr>
                <w:rStyle w:val="7"/>
                <w:rFonts w:hint="eastAsia" w:ascii="仿宋" w:hAnsi="仿宋" w:eastAsia="仿宋"/>
                <w:b/>
                <w:bCs/>
                <w:color w:val="000000"/>
                <w:sz w:val="29"/>
                <w:szCs w:val="29"/>
              </w:rPr>
              <w:t>http://jszp.zjyc.edu.cn/</w:t>
            </w:r>
            <w:r>
              <w:rPr>
                <w:rStyle w:val="7"/>
                <w:rFonts w:hint="eastAsia" w:ascii="仿宋" w:hAnsi="仿宋" w:eastAsia="仿宋"/>
                <w:b/>
                <w:bCs/>
                <w:color w:val="000000"/>
                <w:sz w:val="29"/>
                <w:szCs w:val="29"/>
              </w:rPr>
              <w:fldChar w:fldCharType="end"/>
            </w:r>
            <w:r>
              <w:rPr>
                <w:rStyle w:val="6"/>
                <w:rFonts w:hint="eastAsia" w:ascii="仿宋" w:hAnsi="仿宋" w:eastAsia="仿宋"/>
                <w:color w:val="000000"/>
                <w:sz w:val="29"/>
                <w:szCs w:val="29"/>
              </w:rPr>
              <w:t>（建议用360浏览器打开）</w:t>
            </w:r>
          </w:p>
          <w:p>
            <w:pPr>
              <w:pStyle w:val="13"/>
              <w:shd w:val="clear" w:color="auto" w:fill="FFFFFF"/>
              <w:spacing w:before="0" w:beforeAutospacing="0" w:after="0" w:afterAutospacing="0" w:line="555" w:lineRule="atLeast"/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9"/>
                <w:szCs w:val="29"/>
              </w:rPr>
              <w:t>申请人请通过网站用手机注册，填写简历，并提交简历。</w:t>
            </w:r>
          </w:p>
          <w:p>
            <w:pPr>
              <w:adjustRightInd/>
              <w:snapToGrid/>
              <w:spacing w:after="0" w:line="480" w:lineRule="atLeas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           浙江农林大学暨阳学院</w:t>
            </w:r>
          </w:p>
          <w:p>
            <w:pPr>
              <w:adjustRightInd/>
              <w:snapToGrid/>
              <w:spacing w:after="0" w:line="48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     　　      2016年12月15日</w:t>
            </w:r>
          </w:p>
          <w:p>
            <w:pPr>
              <w:adjustRightInd/>
              <w:snapToGrid/>
              <w:spacing w:after="0" w:line="48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tbl>
            <w:tblPr>
              <w:tblStyle w:val="9"/>
              <w:tblW w:w="10779" w:type="dxa"/>
              <w:tblInd w:w="-49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04"/>
              <w:gridCol w:w="1785"/>
              <w:gridCol w:w="2199"/>
              <w:gridCol w:w="1463"/>
              <w:gridCol w:w="2008"/>
              <w:gridCol w:w="595"/>
              <w:gridCol w:w="192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93" w:hRule="atLeast"/>
              </w:trPr>
              <w:tc>
                <w:tcPr>
                  <w:tcW w:w="804" w:type="dxa"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24"/>
                    </w:rPr>
                    <w:t>序号</w:t>
                  </w:r>
                </w:p>
              </w:tc>
              <w:tc>
                <w:tcPr>
                  <w:tcW w:w="1785" w:type="dxa"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24"/>
                    </w:rPr>
                    <w:t>系（部、中心）</w:t>
                  </w:r>
                </w:p>
              </w:tc>
              <w:tc>
                <w:tcPr>
                  <w:tcW w:w="2199" w:type="dxa"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24"/>
                    </w:rPr>
                    <w:t>需求专业</w:t>
                  </w:r>
                </w:p>
              </w:tc>
              <w:tc>
                <w:tcPr>
                  <w:tcW w:w="1463" w:type="dxa"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24"/>
                    </w:rPr>
                    <w:t>学历学位</w:t>
                  </w:r>
                </w:p>
              </w:tc>
              <w:tc>
                <w:tcPr>
                  <w:tcW w:w="2008" w:type="dxa"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24"/>
                    </w:rPr>
                    <w:t>职称或</w:t>
                  </w:r>
                </w:p>
                <w:p>
                  <w:pPr>
                    <w:jc w:val="center"/>
                    <w:rPr>
                      <w:rFonts w:ascii="仿宋_GB2312" w:hAnsi="宋体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24"/>
                    </w:rPr>
                    <w:t>其他要求</w:t>
                  </w:r>
                </w:p>
              </w:tc>
              <w:tc>
                <w:tcPr>
                  <w:tcW w:w="595" w:type="dxa"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24"/>
                    </w:rPr>
                    <w:t>需求</w:t>
                  </w:r>
                </w:p>
                <w:p>
                  <w:pPr>
                    <w:jc w:val="center"/>
                    <w:rPr>
                      <w:rFonts w:ascii="仿宋_GB2312" w:hAnsi="宋体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24"/>
                    </w:rPr>
                    <w:t>人数</w:t>
                  </w:r>
                </w:p>
              </w:tc>
              <w:tc>
                <w:tcPr>
                  <w:tcW w:w="1925" w:type="dxa"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24"/>
                    </w:rPr>
                    <w:t>招聘联系人及联系方式</w:t>
                  </w:r>
                </w:p>
                <w:p>
                  <w:pPr>
                    <w:jc w:val="center"/>
                    <w:rPr>
                      <w:rFonts w:ascii="仿宋_GB2312" w:hAnsi="宋体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24"/>
                    </w:rPr>
                    <w:t>(电话、Email)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804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1</w:t>
                  </w:r>
                </w:p>
              </w:tc>
              <w:tc>
                <w:tcPr>
                  <w:tcW w:w="178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工程技术系</w:t>
                  </w:r>
                </w:p>
              </w:tc>
              <w:tc>
                <w:tcPr>
                  <w:tcW w:w="2199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机械设计制造及其自动化专业</w:t>
                  </w:r>
                </w:p>
              </w:tc>
              <w:tc>
                <w:tcPr>
                  <w:tcW w:w="1463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博士</w:t>
                  </w:r>
                </w:p>
              </w:tc>
              <w:tc>
                <w:tcPr>
                  <w:tcW w:w="2008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</w:p>
              </w:tc>
              <w:tc>
                <w:tcPr>
                  <w:tcW w:w="595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1</w:t>
                  </w:r>
                </w:p>
              </w:tc>
              <w:tc>
                <w:tcPr>
                  <w:tcW w:w="192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李映平</w:t>
                  </w:r>
                </w:p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0575－87760061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" w:hRule="atLeast"/>
              </w:trPr>
              <w:tc>
                <w:tcPr>
                  <w:tcW w:w="804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2</w:t>
                  </w:r>
                </w:p>
              </w:tc>
              <w:tc>
                <w:tcPr>
                  <w:tcW w:w="178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</w:p>
              </w:tc>
              <w:tc>
                <w:tcPr>
                  <w:tcW w:w="2199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asciiTheme="minorEastAsia" w:hAnsiTheme="minorEastAsia" w:eastAsiaTheme="minorEastAsia"/>
                      <w:sz w:val="24"/>
                    </w:rPr>
                    <w:t>计算机科学与技术</w:t>
                  </w:r>
                </w:p>
              </w:tc>
              <w:tc>
                <w:tcPr>
                  <w:tcW w:w="1463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asciiTheme="minorEastAsia" w:hAnsiTheme="minorEastAsia" w:eastAsiaTheme="minorEastAsia"/>
                      <w:sz w:val="24"/>
                    </w:rPr>
                    <w:t>硕士</w:t>
                  </w: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及以上</w:t>
                  </w:r>
                </w:p>
              </w:tc>
              <w:tc>
                <w:tcPr>
                  <w:tcW w:w="2008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</w:p>
              </w:tc>
              <w:tc>
                <w:tcPr>
                  <w:tcW w:w="595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1</w:t>
                  </w:r>
                </w:p>
              </w:tc>
              <w:tc>
                <w:tcPr>
                  <w:tcW w:w="1925" w:type="dxa"/>
                  <w:vMerge w:val="continue"/>
                  <w:vAlign w:val="center"/>
                </w:tcPr>
                <w:p>
                  <w:pPr>
                    <w:jc w:val="left"/>
                    <w:rPr>
                      <w:rFonts w:asciiTheme="minorEastAsia" w:hAnsiTheme="minorEastAsia" w:eastAsiaTheme="minorEastAsia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4" w:hRule="atLeast"/>
              </w:trPr>
              <w:tc>
                <w:tcPr>
                  <w:tcW w:w="804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3</w:t>
                  </w:r>
                </w:p>
              </w:tc>
              <w:tc>
                <w:tcPr>
                  <w:tcW w:w="178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</w:p>
              </w:tc>
              <w:tc>
                <w:tcPr>
                  <w:tcW w:w="2199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信息管理与信息系统</w:t>
                  </w:r>
                </w:p>
              </w:tc>
              <w:tc>
                <w:tcPr>
                  <w:tcW w:w="1463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硕士及以上</w:t>
                  </w:r>
                </w:p>
              </w:tc>
              <w:tc>
                <w:tcPr>
                  <w:tcW w:w="2008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211及以上高校毕业</w:t>
                  </w:r>
                </w:p>
              </w:tc>
              <w:tc>
                <w:tcPr>
                  <w:tcW w:w="595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1</w:t>
                  </w:r>
                </w:p>
              </w:tc>
              <w:tc>
                <w:tcPr>
                  <w:tcW w:w="1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804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cs="仿宋_GB2312" w:asciiTheme="minorEastAsia" w:hAnsiTheme="minorEastAsia" w:eastAsiaTheme="minorEastAsia"/>
                      <w:sz w:val="24"/>
                    </w:rPr>
                    <w:t>4</w:t>
                  </w:r>
                </w:p>
              </w:tc>
              <w:tc>
                <w:tcPr>
                  <w:tcW w:w="178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cs="仿宋_GB2312" w:asciiTheme="minorEastAsia" w:hAnsiTheme="minorEastAsia" w:eastAsiaTheme="minorEastAsia"/>
                      <w:sz w:val="24"/>
                    </w:rPr>
                    <w:t>园林艺术系</w:t>
                  </w:r>
                </w:p>
              </w:tc>
              <w:tc>
                <w:tcPr>
                  <w:tcW w:w="2199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cs="仿宋_GB2312" w:asciiTheme="minorEastAsia" w:hAnsiTheme="minorEastAsia" w:eastAsiaTheme="minorEastAsia"/>
                      <w:sz w:val="24"/>
                    </w:rPr>
                    <w:t>风景园林学</w:t>
                  </w:r>
                </w:p>
              </w:tc>
              <w:tc>
                <w:tcPr>
                  <w:tcW w:w="1463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cs="仿宋_GB2312" w:asciiTheme="minorEastAsia" w:hAnsiTheme="minorEastAsia" w:eastAsiaTheme="minorEastAsia"/>
                      <w:sz w:val="24"/>
                    </w:rPr>
                    <w:t>硕士及以上</w:t>
                  </w:r>
                </w:p>
              </w:tc>
              <w:tc>
                <w:tcPr>
                  <w:tcW w:w="2008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cs="仿宋_GB2312" w:asciiTheme="minorEastAsia" w:hAnsiTheme="minorEastAsia" w:eastAsiaTheme="minorEastAsia"/>
                      <w:sz w:val="24"/>
                    </w:rPr>
                    <w:t>高级职称以上且丰富规划设计经验的人员优先，条件可放宽至本科</w:t>
                  </w:r>
                </w:p>
              </w:tc>
              <w:tc>
                <w:tcPr>
                  <w:tcW w:w="595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cs="仿宋_GB2312" w:asciiTheme="minorEastAsia" w:hAnsiTheme="minorEastAsia" w:eastAsiaTheme="minorEastAsia"/>
                      <w:sz w:val="24"/>
                    </w:rPr>
                    <w:t>2</w:t>
                  </w:r>
                </w:p>
              </w:tc>
              <w:tc>
                <w:tcPr>
                  <w:tcW w:w="192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cs="仿宋_GB2312" w:asciiTheme="minorEastAsia" w:hAnsiTheme="minorEastAsia" w:eastAsiaTheme="minorEastAsia"/>
                      <w:sz w:val="24"/>
                    </w:rPr>
                    <w:t>金松恒</w:t>
                  </w:r>
                  <w:r>
                    <w:rPr>
                      <w:rFonts w:cs="仿宋_GB2312" w:asciiTheme="minorEastAsia" w:hAnsiTheme="minorEastAsia" w:eastAsiaTheme="minorEastAsia"/>
                      <w:sz w:val="24"/>
                    </w:rPr>
                    <w:t xml:space="preserve"> 0575-87760081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804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cs="仿宋_GB2312" w:asciiTheme="minorEastAsia" w:hAnsiTheme="minorEastAsia" w:eastAsiaTheme="minorEastAsia"/>
                      <w:sz w:val="24"/>
                    </w:rPr>
                    <w:t>5</w:t>
                  </w:r>
                </w:p>
              </w:tc>
              <w:tc>
                <w:tcPr>
                  <w:tcW w:w="178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</w:p>
              </w:tc>
              <w:tc>
                <w:tcPr>
                  <w:tcW w:w="2199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cs="仿宋_GB2312" w:asciiTheme="minorEastAsia" w:hAnsiTheme="minorEastAsia" w:eastAsiaTheme="minorEastAsia"/>
                      <w:sz w:val="24"/>
                    </w:rPr>
                    <w:t>视觉传达</w:t>
                  </w:r>
                </w:p>
              </w:tc>
              <w:tc>
                <w:tcPr>
                  <w:tcW w:w="1463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cs="仿宋_GB2312" w:asciiTheme="minorEastAsia" w:hAnsiTheme="minorEastAsia" w:eastAsiaTheme="minorEastAsia"/>
                      <w:sz w:val="24"/>
                    </w:rPr>
                    <w:t>硕士及以上</w:t>
                  </w:r>
                </w:p>
              </w:tc>
              <w:tc>
                <w:tcPr>
                  <w:tcW w:w="2008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cs="仿宋_GB2312" w:asciiTheme="minorEastAsia" w:hAnsiTheme="minorEastAsia" w:eastAsiaTheme="minorEastAsia"/>
                      <w:sz w:val="24"/>
                    </w:rPr>
                    <w:t>高级职称优先</w:t>
                  </w:r>
                </w:p>
              </w:tc>
              <w:tc>
                <w:tcPr>
                  <w:tcW w:w="595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cs="仿宋_GB2312" w:asciiTheme="minorEastAsia" w:hAnsiTheme="minorEastAsia" w:eastAsiaTheme="minorEastAsia"/>
                      <w:sz w:val="24"/>
                    </w:rPr>
                    <w:t>1</w:t>
                  </w:r>
                </w:p>
              </w:tc>
              <w:tc>
                <w:tcPr>
                  <w:tcW w:w="1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804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cs="仿宋_GB2312" w:asciiTheme="minorEastAsia" w:hAnsiTheme="minorEastAsia" w:eastAsiaTheme="minorEastAsia"/>
                      <w:sz w:val="24"/>
                    </w:rPr>
                    <w:t>6</w:t>
                  </w:r>
                </w:p>
              </w:tc>
              <w:tc>
                <w:tcPr>
                  <w:tcW w:w="178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</w:p>
              </w:tc>
              <w:tc>
                <w:tcPr>
                  <w:tcW w:w="2199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cs="仿宋_GB2312" w:asciiTheme="minorEastAsia" w:hAnsiTheme="minorEastAsia" w:eastAsiaTheme="minorEastAsia"/>
                      <w:sz w:val="24"/>
                    </w:rPr>
                    <w:t>土木工程</w:t>
                  </w:r>
                </w:p>
              </w:tc>
              <w:tc>
                <w:tcPr>
                  <w:tcW w:w="1463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cs="仿宋_GB2312" w:asciiTheme="minorEastAsia" w:hAnsiTheme="minorEastAsia" w:eastAsiaTheme="minorEastAsia"/>
                      <w:sz w:val="24"/>
                    </w:rPr>
                    <w:t>硕士及以上</w:t>
                  </w:r>
                </w:p>
              </w:tc>
              <w:tc>
                <w:tcPr>
                  <w:tcW w:w="2008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</w:p>
              </w:tc>
              <w:tc>
                <w:tcPr>
                  <w:tcW w:w="595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cs="仿宋_GB2312" w:asciiTheme="minorEastAsia" w:hAnsiTheme="minorEastAsia" w:eastAsiaTheme="minorEastAsia"/>
                      <w:sz w:val="24"/>
                    </w:rPr>
                    <w:t>1</w:t>
                  </w:r>
                </w:p>
              </w:tc>
              <w:tc>
                <w:tcPr>
                  <w:tcW w:w="1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804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7</w:t>
                  </w:r>
                </w:p>
              </w:tc>
              <w:tc>
                <w:tcPr>
                  <w:tcW w:w="178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经济管理系</w:t>
                  </w:r>
                </w:p>
              </w:tc>
              <w:tc>
                <w:tcPr>
                  <w:tcW w:w="2199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统计学</w:t>
                  </w:r>
                </w:p>
              </w:tc>
              <w:tc>
                <w:tcPr>
                  <w:tcW w:w="1463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硕士</w:t>
                  </w:r>
                </w:p>
              </w:tc>
              <w:tc>
                <w:tcPr>
                  <w:tcW w:w="2008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</w:p>
              </w:tc>
              <w:tc>
                <w:tcPr>
                  <w:tcW w:w="595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1</w:t>
                  </w:r>
                </w:p>
              </w:tc>
              <w:tc>
                <w:tcPr>
                  <w:tcW w:w="192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程博18067675278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804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8</w:t>
                  </w:r>
                </w:p>
              </w:tc>
              <w:tc>
                <w:tcPr>
                  <w:tcW w:w="178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</w:p>
              </w:tc>
              <w:tc>
                <w:tcPr>
                  <w:tcW w:w="2199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会计学</w:t>
                  </w:r>
                </w:p>
              </w:tc>
              <w:tc>
                <w:tcPr>
                  <w:tcW w:w="1463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硕士</w:t>
                  </w:r>
                </w:p>
              </w:tc>
              <w:tc>
                <w:tcPr>
                  <w:tcW w:w="2008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211学校毕业、本硕会计学或财务管理专业</w:t>
                  </w:r>
                  <w:r>
                    <w:rPr>
                      <w:rFonts w:asciiTheme="minorEastAsia" w:hAnsiTheme="minorEastAsia" w:eastAsiaTheme="minorEastAsia"/>
                      <w:sz w:val="24"/>
                    </w:rPr>
                    <w:t xml:space="preserve"> </w:t>
                  </w:r>
                </w:p>
              </w:tc>
              <w:tc>
                <w:tcPr>
                  <w:tcW w:w="595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1</w:t>
                  </w:r>
                </w:p>
              </w:tc>
              <w:tc>
                <w:tcPr>
                  <w:tcW w:w="1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6" w:hRule="atLeast"/>
              </w:trPr>
              <w:tc>
                <w:tcPr>
                  <w:tcW w:w="804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9</w:t>
                  </w:r>
                </w:p>
              </w:tc>
              <w:tc>
                <w:tcPr>
                  <w:tcW w:w="1785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生物环境系</w:t>
                  </w:r>
                </w:p>
              </w:tc>
              <w:tc>
                <w:tcPr>
                  <w:tcW w:w="2199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食品科学与工程</w:t>
                  </w:r>
                </w:p>
              </w:tc>
              <w:tc>
                <w:tcPr>
                  <w:tcW w:w="1463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博士或985硕士</w:t>
                  </w:r>
                </w:p>
              </w:tc>
              <w:tc>
                <w:tcPr>
                  <w:tcW w:w="2008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</w:p>
              </w:tc>
              <w:tc>
                <w:tcPr>
                  <w:tcW w:w="595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1</w:t>
                  </w:r>
                </w:p>
              </w:tc>
              <w:tc>
                <w:tcPr>
                  <w:tcW w:w="1925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金首文18067679333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3" w:hRule="atLeast"/>
              </w:trPr>
              <w:tc>
                <w:tcPr>
                  <w:tcW w:w="804" w:type="dxa"/>
                  <w:vAlign w:val="center"/>
                </w:tcPr>
                <w:p>
                  <w:pPr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 xml:space="preserve"> 10</w:t>
                  </w:r>
                </w:p>
              </w:tc>
              <w:tc>
                <w:tcPr>
                  <w:tcW w:w="1785" w:type="dxa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公共基础课</w:t>
                  </w:r>
                </w:p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教学部</w:t>
                  </w:r>
                </w:p>
              </w:tc>
              <w:tc>
                <w:tcPr>
                  <w:tcW w:w="2199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马克思主义中国化</w:t>
                  </w:r>
                </w:p>
              </w:tc>
              <w:tc>
                <w:tcPr>
                  <w:tcW w:w="1463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博士</w:t>
                  </w:r>
                </w:p>
              </w:tc>
              <w:tc>
                <w:tcPr>
                  <w:tcW w:w="2008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</w:p>
              </w:tc>
              <w:tc>
                <w:tcPr>
                  <w:tcW w:w="595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1</w:t>
                  </w:r>
                </w:p>
              </w:tc>
              <w:tc>
                <w:tcPr>
                  <w:tcW w:w="1925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张香云</w:t>
                  </w:r>
                </w:p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</w:rPr>
                    <w:t>0575-87760161</w:t>
                  </w:r>
                </w:p>
              </w:tc>
            </w:tr>
          </w:tbl>
          <w:p>
            <w:pPr>
              <w:adjustRightInd/>
              <w:snapToGrid/>
              <w:spacing w:after="0" w:line="48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6838" w:h="11906" w:orient="landscape"/>
      <w:pgMar w:top="720" w:right="720" w:bottom="720" w:left="72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478A7"/>
    <w:rsid w:val="00025058"/>
    <w:rsid w:val="00090DB1"/>
    <w:rsid w:val="000A6CF6"/>
    <w:rsid w:val="000C59AD"/>
    <w:rsid w:val="000E17C1"/>
    <w:rsid w:val="00120D28"/>
    <w:rsid w:val="00167F25"/>
    <w:rsid w:val="001F1568"/>
    <w:rsid w:val="001F4FCD"/>
    <w:rsid w:val="00263274"/>
    <w:rsid w:val="00273FD6"/>
    <w:rsid w:val="002A15F9"/>
    <w:rsid w:val="002A7E43"/>
    <w:rsid w:val="00323B43"/>
    <w:rsid w:val="003478A7"/>
    <w:rsid w:val="00352E32"/>
    <w:rsid w:val="00361DC7"/>
    <w:rsid w:val="003C6669"/>
    <w:rsid w:val="003D37D8"/>
    <w:rsid w:val="003E7314"/>
    <w:rsid w:val="004358AB"/>
    <w:rsid w:val="00436C71"/>
    <w:rsid w:val="004C0CBF"/>
    <w:rsid w:val="004D666A"/>
    <w:rsid w:val="005415F5"/>
    <w:rsid w:val="005B61C1"/>
    <w:rsid w:val="005D7149"/>
    <w:rsid w:val="005E7C2F"/>
    <w:rsid w:val="005F2A28"/>
    <w:rsid w:val="00614937"/>
    <w:rsid w:val="006B50AE"/>
    <w:rsid w:val="006D31F5"/>
    <w:rsid w:val="00711B9A"/>
    <w:rsid w:val="007C4710"/>
    <w:rsid w:val="007F04C2"/>
    <w:rsid w:val="00800A54"/>
    <w:rsid w:val="008230D4"/>
    <w:rsid w:val="00846C53"/>
    <w:rsid w:val="008740DA"/>
    <w:rsid w:val="008B7726"/>
    <w:rsid w:val="008E4AF7"/>
    <w:rsid w:val="009227BF"/>
    <w:rsid w:val="009C370C"/>
    <w:rsid w:val="00AC4A44"/>
    <w:rsid w:val="00AD3314"/>
    <w:rsid w:val="00B2696F"/>
    <w:rsid w:val="00C572CD"/>
    <w:rsid w:val="00C869AF"/>
    <w:rsid w:val="00DA278D"/>
    <w:rsid w:val="00DA4C72"/>
    <w:rsid w:val="00E346A5"/>
    <w:rsid w:val="00E46E08"/>
    <w:rsid w:val="00F12A7A"/>
    <w:rsid w:val="00F155C2"/>
    <w:rsid w:val="00F43C83"/>
    <w:rsid w:val="5A96648D"/>
    <w:rsid w:val="6C2C3B0E"/>
    <w:rsid w:val="6FC80CF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table" w:styleId="9">
    <w:name w:val="Table Grid"/>
    <w:basedOn w:val="8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眉 Char"/>
    <w:basedOn w:val="5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5"/>
    <w:link w:val="3"/>
    <w:semiHidden/>
    <w:uiPriority w:val="99"/>
    <w:rPr>
      <w:rFonts w:ascii="Tahoma" w:hAnsi="Tahoma"/>
      <w:sz w:val="18"/>
      <w:szCs w:val="18"/>
    </w:rPr>
  </w:style>
  <w:style w:type="paragraph" w:customStyle="1" w:styleId="13">
    <w:name w:val="p0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849</Characters>
  <Lines>7</Lines>
  <Paragraphs>1</Paragraphs>
  <ScaleCrop>false</ScaleCrop>
  <LinksUpToDate>false</LinksUpToDate>
  <CharactersWithSpaces>996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2016-12-16T08:28:00Z</dcterms:created>
  <dc:creator>ad</dc:creator>
  <cp:lastModifiedBy>bingbing</cp:lastModifiedBy>
  <cp:lastPrinted>2016-04-22T00:40:00Z</cp:lastPrinted>
  <dcterms:modified xsi:type="dcterms:W3CDTF">2017-01-06T08:08:06Z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