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1327"/>
        <w:gridCol w:w="1440"/>
        <w:gridCol w:w="4982"/>
        <w:gridCol w:w="5291"/>
        <w:gridCol w:w="636"/>
        <w:gridCol w:w="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2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3133725" cy="514350"/>
                  <wp:effectExtent l="0" t="0" r="9525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1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210" w:type="dxa"/>
            <w:gridSpan w:val="7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2017-2018学年度人才引进计划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具体（岗位）要求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9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国际商务学院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具备国贸知识，能够胜任国贸方向相关课程的教学工作，有工作经验者优先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具备营销知识，能够胜任营销方向相关课程的教学工作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具备电子商务知识，能够胜任电子商务方向相关课程的教学工作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具备物流管理知识，能够胜任物流管理方向相关课程的教学工作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物流管理专业学科带头人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副高职称以上或硕士研究生及以上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具备物流管理知识，能够胜任物流管理方向相关课程的教学和科研工作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电子商务专业学科带头人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副高职称以上或硕士研究生及以上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具备电子商务知识，能够胜任电子商务方向相关课程的教学和科研工作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教学秘书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大学本科学历及以上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具备电脑基本知识，能够胜任秘书方向相关工作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国际经济学院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本硕专业统一，专业知识扎实，具有一定的双语教学能力，有教学经验优先，英语口语能力较强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有CPA通过两门以上，英语六级，具有一定的双语教学能力，有教学经验优先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本硕专业统一，具有银行、证券行业从业经验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保险学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专业对口，本硕专业统一，有保险行业从业经验优先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本硕均为财经类专业，具有一定的双语教学能力，有教学经验或通过CPA考试者优先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投资学教师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投资学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专业对口，具有银行、证券行业从业经验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心理学、思政专业优先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中共党员，思想政治专业、心理学专业优先，有心理咨询师资格证书者优先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会展与经济管理教师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会展与经济管理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本、硕专业为旅游管理或本科旅游管理专业 研究生为会展方向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本、硕专业一致，英语六级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旅游管理专业，研究生为酒店方向；英语六级 胜任酒店英语或餐饮英语的教学工作，有国外留学经历优先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空乘相关专业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心理学、思政专业优先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中共党员，思想政治专业、心理学专业优先，有心理咨询师资格证书者优先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东方语言学院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日语学科带头人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副教授及以上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年龄55周岁以下，身体健康，全职来安徽外国语学院工作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能够胜任相关专业的各年级本科和研究生教育教学及人才培养工作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具有较强的科研能力和一定的科研成果                         5 在本学科领域具有一定的学术影响力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朝鲜语学科带头人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副教授及以上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年龄55周岁以下，身体健康，全职来安徽外国语学院工作                              3 能够胜任相关专业的各年级本科和研究生教育教学及人才培养工作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具有较强的科研能力和一定的科研成果                         5 在本学科领域具有一定的学术影响力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阿拉伯语学科带头人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阿拉伯语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副教授及以上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年龄55周岁以下，身体健康，全职来安徽外国语学院工作                              3 能够胜任相关专业的各年级本科和研究生教育教学及人才培养工作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具有较强的科研能力和一定的科研成果                    5 在本学科领域具有一定的学术影响力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朝鲜语专业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韩语发音纯正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韩语能力高级水平以上（TOPIK6）                     3 留学韩国及韩语笔译或口译经验者优先                    4 专业为韩语教育或语言学专业者优先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日语发音纯正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日语能力高级水平以上（N1）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留学日本及日语笔译或口译经验者优先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专业为日语教育或语言学专业者优先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阿拉伯教师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阿拉伯语专业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阿拉伯语发音纯正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有留学阿拉伯语国家, 阿拉伯语笔译或口译经验者优先。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阿拉伯语能力高级水平以上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专业为阿拉伯语语教育或语言学专业者优先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心理学、思政专业优先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中共党员，思想政治专业、心理学专业优先，有心理咨询师资格证书者优先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西方语言学院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具备商务知识，能够胜任国贸方向相关课程的教学工作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（物流方向）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具备商务知识，能够胜任物流方向相关课程的教学工作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能够胜任本科法语专业课程的教学工作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能够胜任本（专）科德语专业课程的教学工作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心理学、思政专业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中共党员，思想政治专业、心理学专业优先，有心理咨询师资格证书者优先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基础课教学部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武术方向，有高校教学者优先，条件优秀者专业可适当放宽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健美操/形体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健美操或形体方向，有高校教学者优先，条件优秀者专业可适当放宽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大学英语教研部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本硕专业一致,能胜任英语教学者，如果教学有经验者或者在论文科研方面有成果者最好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本硕专业一致，能胜任英语教学的，如果在商务英语方面有具体的实践经验最佳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艺术与传媒学院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影视制作教师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广播电视编导或影视制作专业（新闻传播方向）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能够熟练掌握各类音频、视频、编辑制作软件等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需要具有计算机相关知识及数字媒体设计操作能力等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艺术设计教师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要求视觉传达设计，会展设计或数码艺术与信息设计方向，能熟练操作PS，AI，AE，CDR等相关设计软件。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心理学、思政专业优先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中共党员，思想政治专业、心理学专业优先，有心理咨询师资格证书者优先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实验实训中心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计算机科学类或其他相关理工科专业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1、全日制本科及以上学历，计算机科学类或其他相关理工科专业；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2、一年以上网页开发与设计工作经验；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3、熟练运用C++/Java/ActionScript3进行项目开发，基本掌握应用Flash、Photoshop、Dreamweaver等网页制作设计软件和图形图像处理软件，了解HTML、CSS+DIV、Javascript，并能解决各浏览器的兼容问题；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5、熟悉各种网络攻击行为和防御办法，熟悉当前流行渗透、入侵相关技术与防护策略；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6、善于与人沟通，良好的团队合作精神和高度的责任感，能够承受压力，有创新精神，有丰富项目开发经验者优先。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图书编目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图书情报专业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1、全面负责采编部工作，负责制定图书采购计划并组织实施；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2、调研本校教科研现状及发展趋势，掌握馆藏以及国内外图书出版发行动态，制定藏书采购规划；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3、完善图书编目方面的相关制度，规范图书编目工作；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4、做好图书的查重，验收相关工作，提高馆藏质量。 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可实习多人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参考咨询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图书情报专业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熟练掌握OFFICE办公软件，熟练掌握电子资源的运用，具备图书馆资源数据库建设能力和信息组织加工处理能力。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可实习多人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信息管理专业或者图书情报专业</w:t>
            </w:r>
          </w:p>
        </w:tc>
        <w:tc>
          <w:tcPr>
            <w:tcW w:w="4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熟悉图书馆管理系统的管理维护和数字图书馆建设工作，具备网站设计开发和计算机网络维护能力。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可实习多人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4304" w:type="dxa"/>
            <w:gridSpan w:val="6"/>
            <w:tcBorders>
              <w:top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注：请求职者将简历直接发送至awrsc2015@163.com邮箱，面试时间安排在2017年上半年，具体时间待定，请耐心等待。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4304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地址：合肥市紫蓬山风景区森林大道2号 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4304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联系人：任老师 张老师 孟老师      联系电话：0551－68589078 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4304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电子邮箱：awrsc2015@163.com 抄送ahwgyxyzp@sina.com （投递简历时，请注明：高层次人才网+姓名+专业+学历+毕业院校）</w:t>
            </w:r>
          </w:p>
        </w:tc>
        <w:tc>
          <w:tcPr>
            <w:tcW w:w="90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09"/>
    <w:rsid w:val="006C08DC"/>
    <w:rsid w:val="00B02309"/>
    <w:rsid w:val="00BD23D6"/>
    <w:rsid w:val="00D31E9C"/>
    <w:rsid w:val="00E83A39"/>
    <w:rsid w:val="00FC4A26"/>
    <w:rsid w:val="3EE5296F"/>
    <w:rsid w:val="61F458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267</Words>
  <Characters>1524</Characters>
  <Lines>12</Lines>
  <Paragraphs>3</Paragraphs>
  <ScaleCrop>false</ScaleCrop>
  <LinksUpToDate>false</LinksUpToDate>
  <CharactersWithSpaces>1788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2016-03-14T08:46:00Z</dcterms:created>
  <dc:creator>zhangbing</dc:creator>
  <cp:lastModifiedBy>bingbing</cp:lastModifiedBy>
  <dcterms:modified xsi:type="dcterms:W3CDTF">2016-11-15T08:06:40Z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