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57" w:rsidRPr="00B47497" w:rsidRDefault="006E0002" w:rsidP="006E0002">
      <w:pPr>
        <w:jc w:val="center"/>
        <w:rPr>
          <w:rFonts w:ascii="Times New Roman" w:eastAsia="仿宋" w:hAnsi="Times New Roman" w:cs="Times New Roman"/>
          <w:b/>
          <w:sz w:val="40"/>
        </w:rPr>
      </w:pPr>
      <w:r w:rsidRPr="00B47497">
        <w:rPr>
          <w:rFonts w:ascii="Times New Roman" w:eastAsia="仿宋" w:hAnsi="Times New Roman" w:cs="Times New Roman"/>
          <w:b/>
          <w:color w:val="4A4A4A"/>
          <w:sz w:val="40"/>
        </w:rPr>
        <w:t>香港中文大学（深圳）诚邀海内外优秀人才申报</w:t>
      </w:r>
      <w:r w:rsidRPr="00B47497">
        <w:rPr>
          <w:rFonts w:ascii="Times New Roman" w:eastAsia="仿宋" w:hAnsi="Times New Roman" w:cs="Times New Roman"/>
          <w:b/>
          <w:color w:val="4A4A4A"/>
          <w:sz w:val="40"/>
        </w:rPr>
        <w:t>201</w:t>
      </w:r>
      <w:r w:rsidR="000F611C" w:rsidRPr="00B47497">
        <w:rPr>
          <w:rFonts w:ascii="Times New Roman" w:eastAsia="仿宋" w:hAnsi="Times New Roman" w:cs="Times New Roman"/>
          <w:b/>
          <w:color w:val="4A4A4A"/>
          <w:sz w:val="40"/>
        </w:rPr>
        <w:t>8</w:t>
      </w:r>
      <w:r w:rsidRPr="00B47497">
        <w:rPr>
          <w:rFonts w:ascii="Times New Roman" w:eastAsia="仿宋" w:hAnsi="Times New Roman" w:cs="Times New Roman"/>
          <w:b/>
          <w:color w:val="4A4A4A"/>
          <w:sz w:val="40"/>
        </w:rPr>
        <w:t>年度千人计划</w:t>
      </w:r>
    </w:p>
    <w:p w:rsidR="006E0002" w:rsidRPr="00B47497" w:rsidRDefault="006E0002" w:rsidP="00B47497">
      <w:pPr>
        <w:pStyle w:val="a3"/>
        <w:snapToGrid w:val="0"/>
        <w:spacing w:after="0" w:line="360" w:lineRule="auto"/>
        <w:ind w:firstLine="482"/>
        <w:jc w:val="both"/>
        <w:rPr>
          <w:rFonts w:eastAsia="仿宋"/>
          <w:color w:val="000000"/>
          <w:sz w:val="28"/>
        </w:rPr>
      </w:pPr>
      <w:r w:rsidRPr="00B47497">
        <w:rPr>
          <w:rFonts w:eastAsia="仿宋"/>
          <w:color w:val="000000"/>
          <w:sz w:val="28"/>
        </w:rPr>
        <w:t>香港中文大学（深圳）是一所经国家教育部批准，按中外合作办学条例设立，传承香港中文大学的办学理念和学术体系的大学。以创建一所立足中国、面向世界的一流研究型大学为己任，致力于培养具有国际视野、中华传统和社会担当的创新型高层次人才。</w:t>
      </w:r>
    </w:p>
    <w:p w:rsidR="006E0002" w:rsidRPr="00B47497" w:rsidRDefault="006E0002" w:rsidP="00B47497">
      <w:pPr>
        <w:pStyle w:val="a3"/>
        <w:snapToGrid w:val="0"/>
        <w:spacing w:after="0" w:line="360" w:lineRule="auto"/>
        <w:ind w:firstLine="482"/>
        <w:jc w:val="both"/>
        <w:rPr>
          <w:rFonts w:eastAsia="仿宋"/>
          <w:color w:val="000000"/>
          <w:sz w:val="28"/>
        </w:rPr>
      </w:pPr>
      <w:r w:rsidRPr="00B47497">
        <w:rPr>
          <w:rFonts w:eastAsia="仿宋"/>
          <w:color w:val="000000"/>
          <w:sz w:val="28"/>
        </w:rPr>
        <w:t>香港中文大学（深圳）已组建理工学院、经管学院和人文社科学院，成功招收</w:t>
      </w:r>
      <w:r w:rsidRPr="00B47497">
        <w:rPr>
          <w:rFonts w:eastAsia="仿宋" w:hint="eastAsia"/>
          <w:color w:val="000000"/>
          <w:sz w:val="28"/>
        </w:rPr>
        <w:t>近</w:t>
      </w:r>
      <w:r w:rsidRPr="00B47497">
        <w:rPr>
          <w:rFonts w:eastAsia="仿宋"/>
          <w:color w:val="000000"/>
          <w:sz w:val="28"/>
        </w:rPr>
        <w:t>3500</w:t>
      </w:r>
      <w:r w:rsidRPr="00B47497">
        <w:rPr>
          <w:rFonts w:eastAsia="仿宋"/>
          <w:color w:val="000000"/>
          <w:sz w:val="28"/>
        </w:rPr>
        <w:t>名</w:t>
      </w:r>
      <w:r w:rsidRPr="00B47497">
        <w:rPr>
          <w:rFonts w:eastAsia="仿宋" w:hint="eastAsia"/>
          <w:color w:val="000000"/>
          <w:sz w:val="28"/>
        </w:rPr>
        <w:t>全球</w:t>
      </w:r>
      <w:r w:rsidRPr="00B47497">
        <w:rPr>
          <w:rFonts w:eastAsia="仿宋"/>
          <w:color w:val="000000"/>
          <w:sz w:val="28"/>
        </w:rPr>
        <w:t>优秀的本科生、硕士和博士研究生，</w:t>
      </w:r>
      <w:r w:rsidRPr="00B47497">
        <w:rPr>
          <w:rFonts w:eastAsia="仿宋" w:hint="eastAsia"/>
          <w:color w:val="000000"/>
          <w:sz w:val="28"/>
        </w:rPr>
        <w:t>学校面向全球招聘一流师资，引进的师资大多为世界一流大学知名教授和学者，包括多位诺贝尔奖获得者和院士。在机器人与人工智能、大数据与数据科学、生物医药与生物信息学、经济金融与物流等重点领域建成一批国际一流科研创新平台，包括机器人与智能制造国家地方联合工程实验室、</w:t>
      </w:r>
      <w:r w:rsidRPr="00B47497">
        <w:rPr>
          <w:rFonts w:eastAsia="仿宋" w:hint="eastAsia"/>
          <w:color w:val="000000"/>
          <w:sz w:val="28"/>
        </w:rPr>
        <w:t>3</w:t>
      </w:r>
      <w:r w:rsidRPr="00B47497">
        <w:rPr>
          <w:rFonts w:eastAsia="仿宋" w:hint="eastAsia"/>
          <w:color w:val="000000"/>
          <w:sz w:val="28"/>
        </w:rPr>
        <w:t>个诺贝尔奖（图灵奖）科学家实验室以及深圳市大数据研究院、深圳高等金融研究院等。</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2018</w:t>
      </w:r>
      <w:r w:rsidRPr="00B47497">
        <w:rPr>
          <w:rFonts w:eastAsia="仿宋"/>
          <w:color w:val="000000"/>
          <w:sz w:val="28"/>
        </w:rPr>
        <w:t>年度</w:t>
      </w:r>
      <w:r w:rsidRPr="00B47497">
        <w:rPr>
          <w:rFonts w:eastAsia="仿宋"/>
          <w:color w:val="000000"/>
          <w:sz w:val="28"/>
        </w:rPr>
        <w:t>“</w:t>
      </w:r>
      <w:r w:rsidRPr="00B47497">
        <w:rPr>
          <w:rFonts w:eastAsia="仿宋"/>
          <w:color w:val="000000"/>
          <w:sz w:val="28"/>
        </w:rPr>
        <w:t>千人计划</w:t>
      </w:r>
      <w:r w:rsidRPr="00B47497">
        <w:rPr>
          <w:rFonts w:eastAsia="仿宋"/>
          <w:color w:val="000000"/>
          <w:sz w:val="28"/>
        </w:rPr>
        <w:t>”</w:t>
      </w:r>
      <w:r w:rsidRPr="00B47497">
        <w:rPr>
          <w:rFonts w:eastAsia="仿宋"/>
          <w:color w:val="000000"/>
          <w:sz w:val="28"/>
        </w:rPr>
        <w:t>申报工作已经启动，学校将为符合要求的候选人提供申报的全程服务，诚邀海内外优秀学子通过我校申报。</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一、学科方向</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招聘学科涵盖管理科学与工程、金融学、经济学、数学及应用数学、统计与数据科学、物理学、化学、信息科学与工程、计算机科学与技术、电子工程、控制工程与机器人、能源工程、工业与制造工程、材料科学、生物医学工程、生命科学、细胞生物学和分子生物学、心理学等。重点引进跨学科研究和新兴交叉领域的杰出人才。</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二、申报条件</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lastRenderedPageBreak/>
        <w:t>1</w:t>
      </w:r>
      <w:r w:rsidRPr="00B47497">
        <w:rPr>
          <w:rFonts w:eastAsia="仿宋"/>
          <w:color w:val="000000"/>
          <w:sz w:val="28"/>
        </w:rPr>
        <w:t>、</w:t>
      </w: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bdr w:val="none" w:sz="0" w:space="0" w:color="auto" w:frame="1"/>
        </w:rPr>
        <w:t>”</w:t>
      </w:r>
      <w:r w:rsidRPr="00B47497">
        <w:rPr>
          <w:rFonts w:eastAsia="仿宋"/>
          <w:color w:val="000000"/>
          <w:sz w:val="28"/>
          <w:u w:val="single"/>
        </w:rPr>
        <w:t>长期项目（全职岗位）</w:t>
      </w:r>
      <w:r w:rsidRPr="00B47497">
        <w:rPr>
          <w:rFonts w:eastAsia="仿宋"/>
          <w:color w:val="000000"/>
          <w:sz w:val="28"/>
        </w:rPr>
        <w:t>：</w:t>
      </w:r>
    </w:p>
    <w:p w:rsidR="006E0002" w:rsidRPr="00B47497" w:rsidRDefault="006E0002" w:rsidP="00B47497">
      <w:pPr>
        <w:pStyle w:val="a3"/>
        <w:snapToGrid w:val="0"/>
        <w:spacing w:after="0" w:line="360" w:lineRule="auto"/>
        <w:ind w:firstLine="420"/>
        <w:jc w:val="both"/>
        <w:rPr>
          <w:rFonts w:eastAsia="仿宋"/>
          <w:color w:val="4A4A4A"/>
          <w:sz w:val="22"/>
          <w:szCs w:val="21"/>
        </w:rPr>
      </w:pPr>
      <w:r w:rsidRPr="00B47497">
        <w:rPr>
          <w:rFonts w:eastAsia="仿宋"/>
          <w:color w:val="000000"/>
          <w:sz w:val="28"/>
        </w:rPr>
        <w:t>（</w:t>
      </w:r>
      <w:r w:rsidRPr="00B47497">
        <w:rPr>
          <w:rFonts w:eastAsia="仿宋"/>
          <w:color w:val="000000"/>
          <w:sz w:val="28"/>
          <w:bdr w:val="none" w:sz="0" w:space="0" w:color="auto" w:frame="1"/>
        </w:rPr>
        <w:t>1</w:t>
      </w:r>
      <w:r w:rsidRPr="00B47497">
        <w:rPr>
          <w:rFonts w:eastAsia="仿宋"/>
          <w:color w:val="000000"/>
          <w:sz w:val="28"/>
        </w:rPr>
        <w:t>）取得博士学位；（</w:t>
      </w:r>
      <w:r w:rsidRPr="00B47497">
        <w:rPr>
          <w:rFonts w:eastAsia="仿宋"/>
          <w:color w:val="000000"/>
          <w:sz w:val="28"/>
          <w:bdr w:val="none" w:sz="0" w:space="0" w:color="auto" w:frame="1"/>
        </w:rPr>
        <w:t>2</w:t>
      </w:r>
      <w:r w:rsidRPr="00B47497">
        <w:rPr>
          <w:rFonts w:eastAsia="仿宋"/>
          <w:color w:val="000000"/>
          <w:sz w:val="28"/>
        </w:rPr>
        <w:t>）原则上不超过</w:t>
      </w:r>
      <w:r w:rsidRPr="00B47497">
        <w:rPr>
          <w:rFonts w:eastAsia="仿宋"/>
          <w:color w:val="000000"/>
          <w:sz w:val="28"/>
          <w:bdr w:val="none" w:sz="0" w:space="0" w:color="auto" w:frame="1"/>
        </w:rPr>
        <w:t>55</w:t>
      </w:r>
      <w:r w:rsidRPr="00B47497">
        <w:rPr>
          <w:rFonts w:eastAsia="仿宋"/>
          <w:color w:val="000000"/>
          <w:sz w:val="28"/>
        </w:rPr>
        <w:t>岁；（</w:t>
      </w:r>
      <w:r w:rsidRPr="00B47497">
        <w:rPr>
          <w:rFonts w:eastAsia="仿宋"/>
          <w:color w:val="000000"/>
          <w:sz w:val="28"/>
          <w:bdr w:val="none" w:sz="0" w:space="0" w:color="auto" w:frame="1"/>
        </w:rPr>
        <w:t>3</w:t>
      </w:r>
      <w:r w:rsidRPr="00B47497">
        <w:rPr>
          <w:rFonts w:eastAsia="仿宋"/>
          <w:color w:val="000000"/>
          <w:sz w:val="28"/>
        </w:rPr>
        <w:t>）在国外著名高校、科研院所担任教授职务或相当职位的专家学者；（</w:t>
      </w:r>
      <w:r w:rsidRPr="00B47497">
        <w:rPr>
          <w:rFonts w:eastAsia="仿宋"/>
          <w:color w:val="000000"/>
          <w:sz w:val="28"/>
          <w:bdr w:val="none" w:sz="0" w:space="0" w:color="auto" w:frame="1"/>
        </w:rPr>
        <w:t>4</w:t>
      </w:r>
      <w:r w:rsidRPr="00B47497">
        <w:rPr>
          <w:rFonts w:eastAsia="仿宋"/>
          <w:color w:val="000000"/>
          <w:sz w:val="28"/>
        </w:rPr>
        <w:t>）入选者需全职来香港中文大学（深圳）工作。</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2</w:t>
      </w:r>
      <w:r w:rsidRPr="00B47497">
        <w:rPr>
          <w:rFonts w:eastAsia="仿宋"/>
          <w:color w:val="000000"/>
          <w:sz w:val="28"/>
        </w:rPr>
        <w:t>、</w:t>
      </w: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bdr w:val="none" w:sz="0" w:space="0" w:color="auto" w:frame="1"/>
        </w:rPr>
        <w:t>”</w:t>
      </w:r>
      <w:r w:rsidRPr="00B47497">
        <w:rPr>
          <w:rFonts w:eastAsia="仿宋"/>
          <w:color w:val="000000"/>
          <w:sz w:val="28"/>
          <w:u w:val="single"/>
        </w:rPr>
        <w:t>青年项目（全职岗位）：</w:t>
      </w:r>
    </w:p>
    <w:p w:rsidR="006E0002" w:rsidRPr="00B47497" w:rsidRDefault="006E0002" w:rsidP="00B47497">
      <w:pPr>
        <w:pStyle w:val="a3"/>
        <w:snapToGrid w:val="0"/>
        <w:spacing w:after="0" w:line="360" w:lineRule="auto"/>
        <w:ind w:firstLine="420"/>
        <w:jc w:val="both"/>
        <w:rPr>
          <w:rFonts w:eastAsia="仿宋"/>
          <w:color w:val="4A4A4A"/>
          <w:sz w:val="22"/>
          <w:szCs w:val="21"/>
        </w:rPr>
      </w:pPr>
      <w:r w:rsidRPr="00B47497">
        <w:rPr>
          <w:rFonts w:eastAsia="仿宋"/>
          <w:color w:val="000000"/>
          <w:sz w:val="28"/>
        </w:rPr>
        <w:t>（</w:t>
      </w:r>
      <w:r w:rsidRPr="00B47497">
        <w:rPr>
          <w:rFonts w:eastAsia="仿宋"/>
          <w:color w:val="000000"/>
          <w:sz w:val="28"/>
          <w:bdr w:val="none" w:sz="0" w:space="0" w:color="auto" w:frame="1"/>
        </w:rPr>
        <w:t>1</w:t>
      </w:r>
      <w:r w:rsidRPr="00B47497">
        <w:rPr>
          <w:rFonts w:eastAsia="仿宋"/>
          <w:color w:val="000000"/>
          <w:sz w:val="28"/>
        </w:rPr>
        <w:t>）年龄不超过</w:t>
      </w:r>
      <w:r w:rsidRPr="00B47497">
        <w:rPr>
          <w:rFonts w:eastAsia="仿宋"/>
          <w:color w:val="000000"/>
          <w:sz w:val="28"/>
          <w:bdr w:val="none" w:sz="0" w:space="0" w:color="auto" w:frame="1"/>
        </w:rPr>
        <w:t>40</w:t>
      </w:r>
      <w:r w:rsidRPr="00B47497">
        <w:rPr>
          <w:rFonts w:eastAsia="仿宋"/>
          <w:color w:val="000000"/>
          <w:sz w:val="28"/>
        </w:rPr>
        <w:t>周岁；（</w:t>
      </w:r>
      <w:r w:rsidRPr="00B47497">
        <w:rPr>
          <w:rFonts w:eastAsia="仿宋"/>
          <w:color w:val="000000"/>
          <w:sz w:val="28"/>
          <w:bdr w:val="none" w:sz="0" w:space="0" w:color="auto" w:frame="1"/>
        </w:rPr>
        <w:t>2</w:t>
      </w:r>
      <w:r w:rsidRPr="00B47497">
        <w:rPr>
          <w:rFonts w:eastAsia="仿宋"/>
          <w:color w:val="000000"/>
          <w:sz w:val="28"/>
        </w:rPr>
        <w:t>）取得博士学位，并有</w:t>
      </w:r>
      <w:r w:rsidR="00A67FAC" w:rsidRPr="00B47497">
        <w:rPr>
          <w:rFonts w:eastAsia="仿宋"/>
          <w:color w:val="000000"/>
          <w:sz w:val="28"/>
          <w:bdr w:val="none" w:sz="0" w:space="0" w:color="auto" w:frame="1"/>
        </w:rPr>
        <w:t>36</w:t>
      </w:r>
      <w:r w:rsidR="00A67FAC" w:rsidRPr="00B47497">
        <w:rPr>
          <w:rFonts w:eastAsia="仿宋" w:hint="eastAsia"/>
          <w:color w:val="000000"/>
          <w:sz w:val="28"/>
          <w:bdr w:val="none" w:sz="0" w:space="0" w:color="auto" w:frame="1"/>
        </w:rPr>
        <w:t>个月</w:t>
      </w:r>
      <w:r w:rsidRPr="00B47497">
        <w:rPr>
          <w:rFonts w:eastAsia="仿宋"/>
          <w:color w:val="000000"/>
          <w:sz w:val="28"/>
        </w:rPr>
        <w:t>以上连续海外科研工作经历，博士在读期间已经取得突出研究成果，或其他有突出成绩的，可破格引进；（</w:t>
      </w:r>
      <w:r w:rsidRPr="00B47497">
        <w:rPr>
          <w:rFonts w:eastAsia="仿宋"/>
          <w:color w:val="000000"/>
          <w:sz w:val="28"/>
          <w:bdr w:val="none" w:sz="0" w:space="0" w:color="auto" w:frame="1"/>
        </w:rPr>
        <w:t>3</w:t>
      </w:r>
      <w:r w:rsidRPr="00B47497">
        <w:rPr>
          <w:rFonts w:eastAsia="仿宋"/>
          <w:color w:val="000000"/>
          <w:sz w:val="28"/>
        </w:rPr>
        <w:t>）入选者需全职来香港中文大学（深圳）工作。</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3</w:t>
      </w:r>
      <w:r w:rsidRPr="00B47497">
        <w:rPr>
          <w:rFonts w:eastAsia="仿宋"/>
          <w:color w:val="000000"/>
          <w:sz w:val="28"/>
        </w:rPr>
        <w:t>、</w:t>
      </w: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bdr w:val="none" w:sz="0" w:space="0" w:color="auto" w:frame="1"/>
        </w:rPr>
        <w:t>”</w:t>
      </w:r>
      <w:r w:rsidRPr="00B47497">
        <w:rPr>
          <w:rFonts w:eastAsia="仿宋"/>
          <w:color w:val="000000"/>
          <w:sz w:val="28"/>
          <w:u w:val="single"/>
        </w:rPr>
        <w:t>外专项目（全职岗位）：</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w:t>
      </w:r>
      <w:r w:rsidRPr="00B47497">
        <w:rPr>
          <w:rFonts w:eastAsia="仿宋"/>
          <w:color w:val="000000"/>
          <w:sz w:val="28"/>
          <w:bdr w:val="none" w:sz="0" w:space="0" w:color="auto" w:frame="1"/>
        </w:rPr>
        <w:t>1</w:t>
      </w:r>
      <w:r w:rsidRPr="00B47497">
        <w:rPr>
          <w:rFonts w:eastAsia="仿宋"/>
          <w:color w:val="000000"/>
          <w:sz w:val="28"/>
        </w:rPr>
        <w:t>）非华裔外国专家；（</w:t>
      </w:r>
      <w:r w:rsidRPr="00B47497">
        <w:rPr>
          <w:rFonts w:eastAsia="仿宋"/>
          <w:color w:val="000000"/>
          <w:sz w:val="28"/>
          <w:bdr w:val="none" w:sz="0" w:space="0" w:color="auto" w:frame="1"/>
        </w:rPr>
        <w:t>2</w:t>
      </w:r>
      <w:r w:rsidRPr="00B47497">
        <w:rPr>
          <w:rFonts w:eastAsia="仿宋"/>
          <w:color w:val="000000"/>
          <w:sz w:val="28"/>
        </w:rPr>
        <w:t>）在海外知名高校、科研院所、国际知名企业或金融机构担任正教授或相当职务；（</w:t>
      </w:r>
      <w:r w:rsidRPr="00B47497">
        <w:rPr>
          <w:rFonts w:eastAsia="仿宋"/>
          <w:color w:val="000000"/>
          <w:sz w:val="28"/>
          <w:bdr w:val="none" w:sz="0" w:space="0" w:color="auto" w:frame="1"/>
        </w:rPr>
        <w:t>3</w:t>
      </w:r>
      <w:r w:rsidRPr="00B47497">
        <w:rPr>
          <w:rFonts w:eastAsia="仿宋"/>
          <w:color w:val="000000"/>
          <w:sz w:val="28"/>
        </w:rPr>
        <w:t>）从事自然科学、工程技术、经济与管理等领域的研究工作，具有世界一流的研究水平，近</w:t>
      </w:r>
      <w:r w:rsidRPr="00B47497">
        <w:rPr>
          <w:rFonts w:eastAsia="仿宋"/>
          <w:color w:val="000000"/>
          <w:sz w:val="28"/>
          <w:bdr w:val="none" w:sz="0" w:space="0" w:color="auto" w:frame="1"/>
        </w:rPr>
        <w:t>5</w:t>
      </w:r>
      <w:r w:rsidRPr="00B47497">
        <w:rPr>
          <w:rFonts w:eastAsia="仿宋"/>
          <w:color w:val="000000"/>
          <w:sz w:val="28"/>
        </w:rPr>
        <w:t>年在重要核心刊物上发表具有重要影响的学术论文，或获得国际重要科技奖项或掌握重要实验技能、科学工程建设关键技术；（</w:t>
      </w:r>
      <w:r w:rsidRPr="00B47497">
        <w:rPr>
          <w:rFonts w:eastAsia="仿宋"/>
          <w:color w:val="000000"/>
          <w:sz w:val="28"/>
          <w:bdr w:val="none" w:sz="0" w:space="0" w:color="auto" w:frame="1"/>
        </w:rPr>
        <w:t>4</w:t>
      </w:r>
      <w:r w:rsidRPr="00B47497">
        <w:rPr>
          <w:rFonts w:eastAsia="仿宋"/>
          <w:color w:val="000000"/>
          <w:sz w:val="28"/>
        </w:rPr>
        <w:t>）年龄不超过</w:t>
      </w:r>
      <w:r w:rsidRPr="00B47497">
        <w:rPr>
          <w:rFonts w:eastAsia="仿宋"/>
          <w:color w:val="000000"/>
          <w:sz w:val="28"/>
          <w:bdr w:val="none" w:sz="0" w:space="0" w:color="auto" w:frame="1"/>
        </w:rPr>
        <w:t>65</w:t>
      </w:r>
      <w:r w:rsidRPr="00B47497">
        <w:rPr>
          <w:rFonts w:eastAsia="仿宋"/>
          <w:color w:val="000000"/>
          <w:sz w:val="28"/>
        </w:rPr>
        <w:t>岁；（</w:t>
      </w:r>
      <w:r w:rsidRPr="00B47497">
        <w:rPr>
          <w:rFonts w:eastAsia="仿宋"/>
          <w:color w:val="000000"/>
          <w:sz w:val="28"/>
          <w:bdr w:val="none" w:sz="0" w:space="0" w:color="auto" w:frame="1"/>
        </w:rPr>
        <w:t>5</w:t>
      </w:r>
      <w:r w:rsidRPr="00B47497">
        <w:rPr>
          <w:rFonts w:eastAsia="仿宋"/>
          <w:color w:val="000000"/>
          <w:sz w:val="28"/>
        </w:rPr>
        <w:t>）入选者需全职来香港中文大学（深圳）工作。</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4</w:t>
      </w:r>
      <w:r w:rsidRPr="00B47497">
        <w:rPr>
          <w:rFonts w:eastAsia="仿宋"/>
          <w:color w:val="000000"/>
          <w:sz w:val="28"/>
        </w:rPr>
        <w:t>、</w:t>
      </w: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bdr w:val="none" w:sz="0" w:space="0" w:color="auto" w:frame="1"/>
        </w:rPr>
        <w:t>”</w:t>
      </w:r>
      <w:r w:rsidRPr="00B47497">
        <w:rPr>
          <w:rFonts w:eastAsia="仿宋"/>
          <w:color w:val="000000"/>
          <w:sz w:val="28"/>
          <w:u w:val="single"/>
        </w:rPr>
        <w:t>短期项目（非全职岗位）：</w:t>
      </w:r>
    </w:p>
    <w:p w:rsidR="006E0002" w:rsidRPr="00B47497" w:rsidRDefault="006E0002" w:rsidP="00B47497">
      <w:pPr>
        <w:pStyle w:val="a3"/>
        <w:snapToGrid w:val="0"/>
        <w:spacing w:after="0" w:line="360" w:lineRule="auto"/>
        <w:ind w:firstLine="420"/>
        <w:jc w:val="both"/>
        <w:rPr>
          <w:rFonts w:eastAsia="仿宋"/>
          <w:color w:val="4A4A4A"/>
          <w:sz w:val="22"/>
          <w:szCs w:val="21"/>
        </w:rPr>
      </w:pPr>
      <w:r w:rsidRPr="00B47497">
        <w:rPr>
          <w:rFonts w:eastAsia="仿宋"/>
          <w:color w:val="000000"/>
          <w:sz w:val="28"/>
        </w:rPr>
        <w:t>（</w:t>
      </w:r>
      <w:r w:rsidRPr="00B47497">
        <w:rPr>
          <w:rFonts w:eastAsia="仿宋"/>
          <w:color w:val="000000"/>
          <w:sz w:val="28"/>
          <w:bdr w:val="none" w:sz="0" w:space="0" w:color="auto" w:frame="1"/>
        </w:rPr>
        <w:t>1</w:t>
      </w:r>
      <w:r w:rsidRPr="00B47497">
        <w:rPr>
          <w:rFonts w:eastAsia="仿宋"/>
          <w:color w:val="000000"/>
          <w:sz w:val="28"/>
        </w:rPr>
        <w:t>）取得博士学位；（</w:t>
      </w:r>
      <w:r w:rsidRPr="00B47497">
        <w:rPr>
          <w:rFonts w:eastAsia="仿宋"/>
          <w:color w:val="000000"/>
          <w:sz w:val="28"/>
          <w:bdr w:val="none" w:sz="0" w:space="0" w:color="auto" w:frame="1"/>
        </w:rPr>
        <w:t>2</w:t>
      </w:r>
      <w:r w:rsidRPr="00B47497">
        <w:rPr>
          <w:rFonts w:eastAsia="仿宋"/>
          <w:color w:val="000000"/>
          <w:sz w:val="28"/>
        </w:rPr>
        <w:t>）原则上不超过</w:t>
      </w:r>
      <w:r w:rsidRPr="00B47497">
        <w:rPr>
          <w:rFonts w:eastAsia="仿宋"/>
          <w:color w:val="000000"/>
          <w:sz w:val="28"/>
          <w:bdr w:val="none" w:sz="0" w:space="0" w:color="auto" w:frame="1"/>
        </w:rPr>
        <w:t>55</w:t>
      </w:r>
      <w:r w:rsidRPr="00B47497">
        <w:rPr>
          <w:rFonts w:eastAsia="仿宋"/>
          <w:color w:val="000000"/>
          <w:sz w:val="28"/>
        </w:rPr>
        <w:t>岁（非华裔外国人才可放宽至</w:t>
      </w:r>
      <w:r w:rsidRPr="00B47497">
        <w:rPr>
          <w:rFonts w:eastAsia="仿宋"/>
          <w:color w:val="000000"/>
          <w:sz w:val="28"/>
        </w:rPr>
        <w:t>65</w:t>
      </w:r>
      <w:r w:rsidRPr="00B47497">
        <w:rPr>
          <w:rFonts w:eastAsia="仿宋"/>
          <w:color w:val="000000"/>
          <w:sz w:val="28"/>
        </w:rPr>
        <w:t>岁）；（</w:t>
      </w:r>
      <w:r w:rsidRPr="00B47497">
        <w:rPr>
          <w:rFonts w:eastAsia="仿宋"/>
          <w:color w:val="000000"/>
          <w:sz w:val="28"/>
          <w:bdr w:val="none" w:sz="0" w:space="0" w:color="auto" w:frame="1"/>
        </w:rPr>
        <w:t>3</w:t>
      </w:r>
      <w:r w:rsidRPr="00B47497">
        <w:rPr>
          <w:rFonts w:eastAsia="仿宋"/>
          <w:color w:val="000000"/>
          <w:sz w:val="28"/>
        </w:rPr>
        <w:t>）在国外著名高校、科研院所担任教授职务或相当职位的专家学者；（</w:t>
      </w:r>
      <w:r w:rsidRPr="00B47497">
        <w:rPr>
          <w:rFonts w:eastAsia="仿宋"/>
          <w:color w:val="000000"/>
          <w:sz w:val="28"/>
          <w:bdr w:val="none" w:sz="0" w:space="0" w:color="auto" w:frame="1"/>
        </w:rPr>
        <w:t>4</w:t>
      </w:r>
      <w:r w:rsidRPr="00B47497">
        <w:rPr>
          <w:rFonts w:eastAsia="仿宋"/>
          <w:color w:val="000000"/>
          <w:sz w:val="28"/>
        </w:rPr>
        <w:t>）入选者可利用其公休时间在香港中文大学（深圳）开展科研工作连续</w:t>
      </w:r>
      <w:r w:rsidRPr="00B47497">
        <w:rPr>
          <w:rFonts w:eastAsia="仿宋"/>
          <w:color w:val="000000"/>
          <w:sz w:val="28"/>
          <w:bdr w:val="none" w:sz="0" w:space="0" w:color="auto" w:frame="1"/>
        </w:rPr>
        <w:t>3</w:t>
      </w:r>
      <w:r w:rsidRPr="00B47497">
        <w:rPr>
          <w:rFonts w:eastAsia="仿宋"/>
          <w:color w:val="000000"/>
          <w:sz w:val="28"/>
        </w:rPr>
        <w:t>年以上，每年在校工作时间不少于</w:t>
      </w:r>
      <w:r w:rsidRPr="00B47497">
        <w:rPr>
          <w:rFonts w:eastAsia="仿宋"/>
          <w:color w:val="000000"/>
          <w:sz w:val="28"/>
          <w:bdr w:val="none" w:sz="0" w:space="0" w:color="auto" w:frame="1"/>
        </w:rPr>
        <w:t>2</w:t>
      </w:r>
      <w:r w:rsidRPr="00B47497">
        <w:rPr>
          <w:rFonts w:eastAsia="仿宋"/>
          <w:color w:val="000000"/>
          <w:sz w:val="28"/>
        </w:rPr>
        <w:t>个月。</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三、岗位待遇</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lastRenderedPageBreak/>
        <w:t>工作待遇</w:t>
      </w:r>
      <w:r w:rsidRPr="00B47497">
        <w:rPr>
          <w:rFonts w:eastAsia="仿宋"/>
          <w:color w:val="000000"/>
          <w:sz w:val="28"/>
        </w:rPr>
        <w:t>：提供丰厚的年薪（与香港中文大学相当），充足稳定的科研经费支持，舒适的办公条件、宽裕的实验环境和一流的实验设</w:t>
      </w:r>
      <w:bookmarkStart w:id="0" w:name="_GoBack"/>
      <w:bookmarkEnd w:id="0"/>
      <w:r w:rsidRPr="00B47497">
        <w:rPr>
          <w:rFonts w:eastAsia="仿宋"/>
          <w:color w:val="000000"/>
          <w:sz w:val="28"/>
        </w:rPr>
        <w:t>备，并根据科研工作需求配备活跃的科研团队和行政秘书，积极推荐申请</w:t>
      </w:r>
      <w:r w:rsidR="00A67FAC" w:rsidRPr="00B47497">
        <w:rPr>
          <w:rFonts w:eastAsia="仿宋" w:hint="eastAsia"/>
          <w:color w:val="000000"/>
          <w:sz w:val="28"/>
        </w:rPr>
        <w:t>广东省珠江</w:t>
      </w:r>
      <w:r w:rsidRPr="00B47497">
        <w:rPr>
          <w:rFonts w:eastAsia="仿宋"/>
          <w:color w:val="000000"/>
          <w:sz w:val="28"/>
        </w:rPr>
        <w:t>人才计划、深圳市</w:t>
      </w:r>
      <w:r w:rsidR="00A67FAC" w:rsidRPr="00B47497">
        <w:rPr>
          <w:rFonts w:eastAsia="仿宋" w:hint="eastAsia"/>
          <w:color w:val="000000"/>
          <w:sz w:val="28"/>
        </w:rPr>
        <w:t>孔雀计划</w:t>
      </w:r>
      <w:r w:rsidRPr="00B47497">
        <w:rPr>
          <w:rFonts w:eastAsia="仿宋"/>
          <w:color w:val="000000"/>
          <w:sz w:val="28"/>
        </w:rPr>
        <w:t>等。具体事宜面议。</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生活待遇</w:t>
      </w:r>
      <w:r w:rsidRPr="00B47497">
        <w:rPr>
          <w:rFonts w:eastAsia="仿宋"/>
          <w:color w:val="000000"/>
          <w:sz w:val="28"/>
        </w:rPr>
        <w:t>：工作期间可申请深圳市龙岗区提供的免租期限</w:t>
      </w:r>
      <w:r w:rsidRPr="00B47497">
        <w:rPr>
          <w:rFonts w:eastAsia="仿宋"/>
          <w:color w:val="000000"/>
          <w:sz w:val="28"/>
          <w:bdr w:val="none" w:sz="0" w:space="0" w:color="auto" w:frame="1"/>
        </w:rPr>
        <w:t>10</w:t>
      </w:r>
      <w:r w:rsidRPr="00B47497">
        <w:rPr>
          <w:rFonts w:eastAsia="仿宋"/>
          <w:color w:val="000000"/>
          <w:sz w:val="28"/>
        </w:rPr>
        <w:t>年的人才安居住房，协助安排配偶工作，解决子女入学入托等。</w:t>
      </w:r>
    </w:p>
    <w:p w:rsidR="006E0002" w:rsidRPr="00B47497" w:rsidRDefault="006E0002" w:rsidP="00B47497">
      <w:pPr>
        <w:pStyle w:val="a3"/>
        <w:numPr>
          <w:ilvl w:val="0"/>
          <w:numId w:val="1"/>
        </w:numPr>
        <w:snapToGrid w:val="0"/>
        <w:spacing w:after="0" w:line="360" w:lineRule="auto"/>
        <w:ind w:left="0" w:firstLineChars="200" w:firstLine="560"/>
        <w:jc w:val="both"/>
        <w:rPr>
          <w:rFonts w:eastAsia="仿宋"/>
          <w:color w:val="4A4A4A"/>
          <w:sz w:val="22"/>
          <w:szCs w:val="21"/>
        </w:rPr>
      </w:pP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bdr w:val="none" w:sz="0" w:space="0" w:color="auto" w:frame="1"/>
        </w:rPr>
        <w:t>”</w:t>
      </w:r>
      <w:r w:rsidRPr="00B47497">
        <w:rPr>
          <w:rFonts w:eastAsia="仿宋"/>
          <w:color w:val="000000"/>
          <w:sz w:val="28"/>
          <w:u w:val="single"/>
        </w:rPr>
        <w:t>长期项目</w:t>
      </w:r>
      <w:r w:rsidRPr="00B47497">
        <w:rPr>
          <w:rFonts w:eastAsia="仿宋"/>
          <w:color w:val="000000"/>
          <w:sz w:val="28"/>
        </w:rPr>
        <w:t>：根据科研工作协商确定科研启动经费支持额度以及广东省配套科研经费</w:t>
      </w:r>
      <w:r w:rsidRPr="00B47497">
        <w:rPr>
          <w:rFonts w:eastAsia="仿宋"/>
          <w:color w:val="000000"/>
          <w:sz w:val="28"/>
          <w:bdr w:val="none" w:sz="0" w:space="0" w:color="auto" w:frame="1"/>
        </w:rPr>
        <w:t>100</w:t>
      </w:r>
      <w:r w:rsidRPr="00B47497">
        <w:rPr>
          <w:rFonts w:eastAsia="仿宋"/>
          <w:color w:val="000000"/>
          <w:sz w:val="28"/>
        </w:rPr>
        <w:t>万元；除国家</w:t>
      </w:r>
      <w:r w:rsidRPr="00B47497">
        <w:rPr>
          <w:rFonts w:eastAsia="仿宋"/>
          <w:color w:val="000000"/>
          <w:sz w:val="28"/>
          <w:bdr w:val="none" w:sz="0" w:space="0" w:color="auto" w:frame="1"/>
        </w:rPr>
        <w:t>100</w:t>
      </w:r>
      <w:r w:rsidRPr="00B47497">
        <w:rPr>
          <w:rFonts w:eastAsia="仿宋"/>
          <w:color w:val="000000"/>
          <w:sz w:val="28"/>
        </w:rPr>
        <w:t>万元补助外，还可申请</w:t>
      </w:r>
      <w:r w:rsidRPr="00B47497">
        <w:rPr>
          <w:rFonts w:eastAsia="仿宋"/>
          <w:sz w:val="28"/>
        </w:rPr>
        <w:t>广东省</w:t>
      </w:r>
      <w:r w:rsidR="009401DC" w:rsidRPr="00B47497">
        <w:rPr>
          <w:rFonts w:eastAsia="仿宋" w:hint="eastAsia"/>
          <w:sz w:val="28"/>
          <w:bdr w:val="none" w:sz="0" w:space="0" w:color="auto" w:frame="1"/>
        </w:rPr>
        <w:t>高层次人才</w:t>
      </w:r>
      <w:r w:rsidR="009401DC" w:rsidRPr="00B47497">
        <w:rPr>
          <w:rFonts w:eastAsia="仿宋"/>
          <w:sz w:val="28"/>
          <w:bdr w:val="none" w:sz="0" w:space="0" w:color="auto" w:frame="1"/>
        </w:rPr>
        <w:t>生活</w:t>
      </w:r>
      <w:r w:rsidRPr="00B47497">
        <w:rPr>
          <w:rFonts w:eastAsia="仿宋"/>
          <w:sz w:val="28"/>
        </w:rPr>
        <w:t>补贴</w:t>
      </w:r>
      <w:r w:rsidR="009401DC" w:rsidRPr="00B47497">
        <w:rPr>
          <w:rFonts w:eastAsia="仿宋" w:hint="eastAsia"/>
          <w:sz w:val="28"/>
        </w:rPr>
        <w:t>（最高不超过每年</w:t>
      </w:r>
      <w:r w:rsidR="009401DC" w:rsidRPr="00B47497">
        <w:rPr>
          <w:rFonts w:eastAsia="仿宋" w:hint="eastAsia"/>
          <w:sz w:val="28"/>
        </w:rPr>
        <w:t>100</w:t>
      </w:r>
      <w:r w:rsidR="009401DC" w:rsidRPr="00B47497">
        <w:rPr>
          <w:rFonts w:eastAsia="仿宋" w:hint="eastAsia"/>
          <w:sz w:val="28"/>
        </w:rPr>
        <w:t>万元）</w:t>
      </w:r>
      <w:r w:rsidRPr="00B47497">
        <w:rPr>
          <w:rFonts w:eastAsia="仿宋"/>
          <w:sz w:val="28"/>
        </w:rPr>
        <w:t>、</w:t>
      </w:r>
      <w:r w:rsidRPr="00B47497">
        <w:rPr>
          <w:rFonts w:eastAsia="仿宋"/>
          <w:color w:val="000000"/>
          <w:sz w:val="28"/>
        </w:rPr>
        <w:t>深圳市</w:t>
      </w:r>
      <w:r w:rsidRPr="00B47497">
        <w:rPr>
          <w:rFonts w:eastAsia="仿宋"/>
          <w:color w:val="000000"/>
          <w:sz w:val="28"/>
          <w:bdr w:val="none" w:sz="0" w:space="0" w:color="auto" w:frame="1"/>
        </w:rPr>
        <w:t>“</w:t>
      </w:r>
      <w:r w:rsidRPr="00B47497">
        <w:rPr>
          <w:rFonts w:eastAsia="仿宋"/>
          <w:color w:val="000000"/>
          <w:sz w:val="28"/>
        </w:rPr>
        <w:t>孔雀计划</w:t>
      </w:r>
      <w:r w:rsidRPr="00B47497">
        <w:rPr>
          <w:rFonts w:eastAsia="仿宋"/>
          <w:color w:val="000000"/>
          <w:sz w:val="28"/>
          <w:bdr w:val="none" w:sz="0" w:space="0" w:color="auto" w:frame="1"/>
        </w:rPr>
        <w:t>”A</w:t>
      </w:r>
      <w:r w:rsidRPr="00B47497">
        <w:rPr>
          <w:rFonts w:eastAsia="仿宋"/>
          <w:color w:val="000000"/>
          <w:sz w:val="28"/>
        </w:rPr>
        <w:t>类</w:t>
      </w:r>
      <w:r w:rsidRPr="00B47497">
        <w:rPr>
          <w:rFonts w:eastAsia="仿宋"/>
          <w:color w:val="000000"/>
          <w:sz w:val="28"/>
          <w:bdr w:val="none" w:sz="0" w:space="0" w:color="auto" w:frame="1"/>
        </w:rPr>
        <w:t>300</w:t>
      </w:r>
      <w:r w:rsidRPr="00B47497">
        <w:rPr>
          <w:rFonts w:eastAsia="仿宋"/>
          <w:color w:val="000000"/>
          <w:sz w:val="28"/>
        </w:rPr>
        <w:t>万元的奖励补贴、深圳市龙岗区奖励补贴</w:t>
      </w:r>
      <w:r w:rsidRPr="00B47497">
        <w:rPr>
          <w:rFonts w:eastAsia="仿宋"/>
          <w:color w:val="000000"/>
          <w:sz w:val="28"/>
          <w:bdr w:val="none" w:sz="0" w:space="0" w:color="auto" w:frame="1"/>
        </w:rPr>
        <w:t>150</w:t>
      </w:r>
      <w:r w:rsidRPr="00B47497">
        <w:rPr>
          <w:rFonts w:eastAsia="仿宋"/>
          <w:color w:val="000000"/>
          <w:sz w:val="28"/>
        </w:rPr>
        <w:t>万</w:t>
      </w:r>
      <w:r w:rsidR="009401DC" w:rsidRPr="00B47497">
        <w:rPr>
          <w:rFonts w:eastAsia="仿宋" w:hint="eastAsia"/>
          <w:color w:val="000000"/>
          <w:sz w:val="28"/>
        </w:rPr>
        <w:t>元</w:t>
      </w:r>
      <w:r w:rsidRPr="00B47497">
        <w:rPr>
          <w:rFonts w:eastAsia="仿宋"/>
          <w:color w:val="000000"/>
          <w:sz w:val="28"/>
        </w:rPr>
        <w:t>等。</w:t>
      </w:r>
    </w:p>
    <w:p w:rsidR="006E0002" w:rsidRPr="00B47497" w:rsidRDefault="006E0002" w:rsidP="00B47497">
      <w:pPr>
        <w:pStyle w:val="a3"/>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rPr>
        <w:t>”</w:t>
      </w:r>
      <w:r w:rsidRPr="00B47497">
        <w:rPr>
          <w:rFonts w:eastAsia="仿宋"/>
          <w:color w:val="000000"/>
          <w:sz w:val="28"/>
          <w:u w:val="single"/>
        </w:rPr>
        <w:t>青年项目</w:t>
      </w:r>
      <w:r w:rsidRPr="00B47497">
        <w:rPr>
          <w:rFonts w:eastAsia="仿宋"/>
          <w:color w:val="000000"/>
          <w:sz w:val="28"/>
        </w:rPr>
        <w:t>：享受国家提供的</w:t>
      </w:r>
      <w:r w:rsidRPr="00B47497">
        <w:rPr>
          <w:rFonts w:eastAsia="仿宋"/>
          <w:color w:val="000000"/>
          <w:sz w:val="28"/>
        </w:rPr>
        <w:t>100-300</w:t>
      </w:r>
      <w:r w:rsidRPr="00B47497">
        <w:rPr>
          <w:rFonts w:eastAsia="仿宋"/>
          <w:color w:val="000000"/>
          <w:sz w:val="28"/>
        </w:rPr>
        <w:t>万元的科研经费以及广东省配套科研经费</w:t>
      </w:r>
      <w:r w:rsidRPr="00B47497">
        <w:rPr>
          <w:rFonts w:eastAsia="仿宋"/>
          <w:color w:val="000000"/>
          <w:sz w:val="28"/>
        </w:rPr>
        <w:t>50</w:t>
      </w:r>
      <w:r w:rsidRPr="00B47497">
        <w:rPr>
          <w:rFonts w:eastAsia="仿宋"/>
          <w:color w:val="000000"/>
          <w:sz w:val="28"/>
        </w:rPr>
        <w:t>万元、学校提供的科研启动经费；除国家的</w:t>
      </w:r>
      <w:r w:rsidRPr="00B47497">
        <w:rPr>
          <w:rFonts w:eastAsia="仿宋"/>
          <w:color w:val="000000"/>
          <w:sz w:val="28"/>
        </w:rPr>
        <w:t>50</w:t>
      </w:r>
      <w:r w:rsidRPr="00B47497">
        <w:rPr>
          <w:rFonts w:eastAsia="仿宋"/>
          <w:color w:val="000000"/>
          <w:sz w:val="28"/>
        </w:rPr>
        <w:t>万元补助外，还可</w:t>
      </w:r>
      <w:r w:rsidRPr="00B47497">
        <w:rPr>
          <w:rFonts w:eastAsia="仿宋"/>
          <w:sz w:val="28"/>
        </w:rPr>
        <w:t>申请</w:t>
      </w:r>
      <w:r w:rsidR="009401DC" w:rsidRPr="00B47497">
        <w:rPr>
          <w:rFonts w:eastAsia="仿宋"/>
          <w:sz w:val="28"/>
        </w:rPr>
        <w:t>广东省</w:t>
      </w:r>
      <w:r w:rsidR="009401DC" w:rsidRPr="00B47497">
        <w:rPr>
          <w:rFonts w:eastAsia="仿宋" w:hint="eastAsia"/>
          <w:sz w:val="28"/>
          <w:bdr w:val="none" w:sz="0" w:space="0" w:color="auto" w:frame="1"/>
        </w:rPr>
        <w:t>高层次人才</w:t>
      </w:r>
      <w:r w:rsidR="009401DC" w:rsidRPr="00B47497">
        <w:rPr>
          <w:rFonts w:eastAsia="仿宋"/>
          <w:sz w:val="28"/>
          <w:bdr w:val="none" w:sz="0" w:space="0" w:color="auto" w:frame="1"/>
        </w:rPr>
        <w:t>生活</w:t>
      </w:r>
      <w:r w:rsidR="009401DC" w:rsidRPr="00B47497">
        <w:rPr>
          <w:rFonts w:eastAsia="仿宋"/>
          <w:sz w:val="28"/>
        </w:rPr>
        <w:t>补贴</w:t>
      </w:r>
      <w:r w:rsidR="009401DC" w:rsidRPr="00B47497">
        <w:rPr>
          <w:rFonts w:eastAsia="仿宋" w:hint="eastAsia"/>
          <w:sz w:val="28"/>
        </w:rPr>
        <w:t>（最高不超过每年</w:t>
      </w:r>
      <w:r w:rsidR="009401DC" w:rsidRPr="00B47497">
        <w:rPr>
          <w:rFonts w:eastAsia="仿宋"/>
          <w:sz w:val="28"/>
        </w:rPr>
        <w:t>5</w:t>
      </w:r>
      <w:r w:rsidR="009401DC" w:rsidRPr="00B47497">
        <w:rPr>
          <w:rFonts w:eastAsia="仿宋" w:hint="eastAsia"/>
          <w:sz w:val="28"/>
        </w:rPr>
        <w:t>0</w:t>
      </w:r>
      <w:r w:rsidR="009401DC" w:rsidRPr="00B47497">
        <w:rPr>
          <w:rFonts w:eastAsia="仿宋" w:hint="eastAsia"/>
          <w:sz w:val="28"/>
        </w:rPr>
        <w:t>万元）</w:t>
      </w:r>
      <w:r w:rsidRPr="00B47497">
        <w:rPr>
          <w:rFonts w:eastAsia="仿宋"/>
          <w:sz w:val="28"/>
        </w:rPr>
        <w:t>、深圳市</w:t>
      </w:r>
      <w:r w:rsidRPr="00B47497">
        <w:rPr>
          <w:rFonts w:eastAsia="仿宋"/>
          <w:color w:val="000000"/>
          <w:sz w:val="28"/>
        </w:rPr>
        <w:t>“</w:t>
      </w:r>
      <w:r w:rsidRPr="00B47497">
        <w:rPr>
          <w:rFonts w:eastAsia="仿宋"/>
          <w:color w:val="000000"/>
          <w:sz w:val="28"/>
        </w:rPr>
        <w:t>孔雀计划</w:t>
      </w:r>
      <w:r w:rsidRPr="00B47497">
        <w:rPr>
          <w:rFonts w:eastAsia="仿宋"/>
          <w:color w:val="000000"/>
          <w:sz w:val="28"/>
        </w:rPr>
        <w:t>”B</w:t>
      </w:r>
      <w:r w:rsidRPr="00B47497">
        <w:rPr>
          <w:rFonts w:eastAsia="仿宋"/>
          <w:color w:val="000000"/>
          <w:sz w:val="28"/>
        </w:rPr>
        <w:t>类</w:t>
      </w:r>
      <w:r w:rsidRPr="00B47497">
        <w:rPr>
          <w:rFonts w:eastAsia="仿宋"/>
          <w:color w:val="000000"/>
          <w:sz w:val="28"/>
        </w:rPr>
        <w:t>200</w:t>
      </w:r>
      <w:r w:rsidRPr="00B47497">
        <w:rPr>
          <w:rFonts w:eastAsia="仿宋"/>
          <w:color w:val="000000"/>
          <w:sz w:val="28"/>
        </w:rPr>
        <w:t>万元奖励补贴、深圳市龙岗区奖励补贴</w:t>
      </w:r>
      <w:r w:rsidRPr="00B47497">
        <w:rPr>
          <w:rFonts w:eastAsia="仿宋"/>
          <w:color w:val="000000"/>
          <w:sz w:val="28"/>
        </w:rPr>
        <w:t>100</w:t>
      </w:r>
      <w:r w:rsidRPr="00B47497">
        <w:rPr>
          <w:rFonts w:eastAsia="仿宋"/>
          <w:color w:val="000000"/>
          <w:sz w:val="28"/>
        </w:rPr>
        <w:t>万</w:t>
      </w:r>
      <w:r w:rsidR="009401DC" w:rsidRPr="00B47497">
        <w:rPr>
          <w:rFonts w:eastAsia="仿宋" w:hint="eastAsia"/>
          <w:color w:val="000000"/>
          <w:sz w:val="28"/>
        </w:rPr>
        <w:t>元</w:t>
      </w:r>
      <w:r w:rsidRPr="00B47497">
        <w:rPr>
          <w:rFonts w:eastAsia="仿宋"/>
          <w:color w:val="000000"/>
          <w:sz w:val="28"/>
        </w:rPr>
        <w:t>等。</w:t>
      </w:r>
    </w:p>
    <w:p w:rsidR="006E0002" w:rsidRPr="00B47497" w:rsidRDefault="006E0002" w:rsidP="00B47497">
      <w:pPr>
        <w:pStyle w:val="a3"/>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rPr>
        <w:t>”</w:t>
      </w:r>
      <w:r w:rsidRPr="00B47497">
        <w:rPr>
          <w:rFonts w:eastAsia="仿宋"/>
          <w:color w:val="000000"/>
          <w:sz w:val="28"/>
          <w:u w:val="single"/>
        </w:rPr>
        <w:t>外专项目</w:t>
      </w:r>
      <w:r w:rsidRPr="00B47497">
        <w:rPr>
          <w:rFonts w:eastAsia="仿宋"/>
          <w:color w:val="000000"/>
          <w:sz w:val="28"/>
        </w:rPr>
        <w:t>：从事基础研究的外国专家享受国家提供</w:t>
      </w:r>
      <w:r w:rsidRPr="00B47497">
        <w:rPr>
          <w:rFonts w:eastAsia="仿宋"/>
          <w:color w:val="000000"/>
          <w:sz w:val="28"/>
        </w:rPr>
        <w:t>300</w:t>
      </w:r>
      <w:r w:rsidR="00A67FAC" w:rsidRPr="00B47497">
        <w:rPr>
          <w:rFonts w:eastAsia="仿宋"/>
          <w:color w:val="000000"/>
          <w:sz w:val="28"/>
        </w:rPr>
        <w:t>-</w:t>
      </w:r>
      <w:r w:rsidRPr="00B47497">
        <w:rPr>
          <w:rFonts w:eastAsia="仿宋"/>
          <w:color w:val="000000"/>
          <w:sz w:val="28"/>
        </w:rPr>
        <w:t>500</w:t>
      </w:r>
      <w:r w:rsidRPr="00B47497">
        <w:rPr>
          <w:rFonts w:eastAsia="仿宋"/>
          <w:color w:val="000000"/>
          <w:sz w:val="28"/>
        </w:rPr>
        <w:t>万元的科研经费补助，享受广东省配套科研经费</w:t>
      </w:r>
      <w:r w:rsidRPr="00B47497">
        <w:rPr>
          <w:rFonts w:eastAsia="仿宋"/>
          <w:color w:val="000000"/>
          <w:sz w:val="28"/>
        </w:rPr>
        <w:t>50</w:t>
      </w:r>
      <w:r w:rsidRPr="00B47497">
        <w:rPr>
          <w:rFonts w:eastAsia="仿宋"/>
          <w:color w:val="000000"/>
          <w:sz w:val="28"/>
        </w:rPr>
        <w:t>万元、学校提供的科研启动经费；除国家</w:t>
      </w:r>
      <w:r w:rsidRPr="00B47497">
        <w:rPr>
          <w:rFonts w:eastAsia="仿宋"/>
          <w:color w:val="000000"/>
          <w:sz w:val="28"/>
        </w:rPr>
        <w:t>100</w:t>
      </w:r>
      <w:r w:rsidRPr="00B47497">
        <w:rPr>
          <w:rFonts w:eastAsia="仿宋"/>
          <w:color w:val="000000"/>
          <w:sz w:val="28"/>
        </w:rPr>
        <w:t>万元补助外，还可</w:t>
      </w:r>
      <w:r w:rsidRPr="00B47497">
        <w:rPr>
          <w:rFonts w:eastAsia="仿宋"/>
          <w:sz w:val="28"/>
        </w:rPr>
        <w:t>申请</w:t>
      </w:r>
      <w:r w:rsidR="009401DC" w:rsidRPr="00B47497">
        <w:rPr>
          <w:rFonts w:eastAsia="仿宋"/>
          <w:sz w:val="28"/>
        </w:rPr>
        <w:t>广东省</w:t>
      </w:r>
      <w:r w:rsidR="009401DC" w:rsidRPr="00B47497">
        <w:rPr>
          <w:rFonts w:eastAsia="仿宋" w:hint="eastAsia"/>
          <w:sz w:val="28"/>
          <w:bdr w:val="none" w:sz="0" w:space="0" w:color="auto" w:frame="1"/>
        </w:rPr>
        <w:t>高层次人才</w:t>
      </w:r>
      <w:r w:rsidR="009401DC" w:rsidRPr="00B47497">
        <w:rPr>
          <w:rFonts w:eastAsia="仿宋"/>
          <w:sz w:val="28"/>
          <w:bdr w:val="none" w:sz="0" w:space="0" w:color="auto" w:frame="1"/>
        </w:rPr>
        <w:t>生活</w:t>
      </w:r>
      <w:r w:rsidR="009401DC" w:rsidRPr="00B47497">
        <w:rPr>
          <w:rFonts w:eastAsia="仿宋"/>
          <w:sz w:val="28"/>
        </w:rPr>
        <w:t>补贴</w:t>
      </w:r>
      <w:r w:rsidR="009401DC" w:rsidRPr="00B47497">
        <w:rPr>
          <w:rFonts w:eastAsia="仿宋" w:hint="eastAsia"/>
          <w:sz w:val="28"/>
        </w:rPr>
        <w:t>（最高不超过每年</w:t>
      </w:r>
      <w:r w:rsidR="009401DC" w:rsidRPr="00B47497">
        <w:rPr>
          <w:rFonts w:eastAsia="仿宋" w:hint="eastAsia"/>
          <w:sz w:val="28"/>
        </w:rPr>
        <w:t>100</w:t>
      </w:r>
      <w:r w:rsidR="009401DC" w:rsidRPr="00B47497">
        <w:rPr>
          <w:rFonts w:eastAsia="仿宋" w:hint="eastAsia"/>
          <w:sz w:val="28"/>
        </w:rPr>
        <w:t>万元）</w:t>
      </w:r>
      <w:r w:rsidRPr="00B47497">
        <w:rPr>
          <w:rFonts w:eastAsia="仿宋"/>
          <w:color w:val="000000"/>
          <w:sz w:val="28"/>
        </w:rPr>
        <w:t>、深圳市</w:t>
      </w:r>
      <w:r w:rsidRPr="00B47497">
        <w:rPr>
          <w:rFonts w:eastAsia="仿宋"/>
          <w:color w:val="000000"/>
          <w:sz w:val="28"/>
        </w:rPr>
        <w:t>“</w:t>
      </w:r>
      <w:r w:rsidRPr="00B47497">
        <w:rPr>
          <w:rFonts w:eastAsia="仿宋"/>
          <w:color w:val="000000"/>
          <w:sz w:val="28"/>
        </w:rPr>
        <w:t>孔雀计划</w:t>
      </w:r>
      <w:r w:rsidRPr="00B47497">
        <w:rPr>
          <w:rFonts w:eastAsia="仿宋"/>
          <w:color w:val="000000"/>
          <w:sz w:val="28"/>
        </w:rPr>
        <w:t>”A</w:t>
      </w:r>
      <w:r w:rsidRPr="00B47497">
        <w:rPr>
          <w:rFonts w:eastAsia="仿宋"/>
          <w:color w:val="000000"/>
          <w:sz w:val="28"/>
        </w:rPr>
        <w:t>类</w:t>
      </w:r>
      <w:r w:rsidRPr="00B47497">
        <w:rPr>
          <w:rFonts w:eastAsia="仿宋"/>
          <w:color w:val="000000"/>
          <w:sz w:val="28"/>
        </w:rPr>
        <w:t>300</w:t>
      </w:r>
      <w:r w:rsidRPr="00B47497">
        <w:rPr>
          <w:rFonts w:eastAsia="仿宋"/>
          <w:color w:val="000000"/>
          <w:sz w:val="28"/>
        </w:rPr>
        <w:t>万元的奖励补贴、深圳市龙岗区奖励补贴</w:t>
      </w:r>
      <w:r w:rsidRPr="00B47497">
        <w:rPr>
          <w:rFonts w:eastAsia="仿宋"/>
          <w:color w:val="000000"/>
          <w:sz w:val="28"/>
        </w:rPr>
        <w:t>150</w:t>
      </w:r>
      <w:r w:rsidRPr="00B47497">
        <w:rPr>
          <w:rFonts w:eastAsia="仿宋"/>
          <w:color w:val="000000"/>
          <w:sz w:val="28"/>
        </w:rPr>
        <w:t>万</w:t>
      </w:r>
      <w:r w:rsidR="009401DC" w:rsidRPr="00B47497">
        <w:rPr>
          <w:rFonts w:eastAsia="仿宋" w:hint="eastAsia"/>
          <w:color w:val="000000"/>
          <w:sz w:val="28"/>
        </w:rPr>
        <w:t>元</w:t>
      </w:r>
      <w:r w:rsidRPr="00B47497">
        <w:rPr>
          <w:rFonts w:eastAsia="仿宋"/>
          <w:color w:val="000000"/>
          <w:sz w:val="28"/>
        </w:rPr>
        <w:t>等。</w:t>
      </w:r>
    </w:p>
    <w:p w:rsidR="006E0002" w:rsidRPr="00B47497" w:rsidRDefault="006E0002" w:rsidP="00B47497">
      <w:pPr>
        <w:pStyle w:val="a3"/>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color w:val="000000"/>
          <w:sz w:val="28"/>
          <w:u w:val="single"/>
        </w:rPr>
        <w:t>千人计划</w:t>
      </w:r>
      <w:r w:rsidRPr="00B47497">
        <w:rPr>
          <w:rFonts w:eastAsia="仿宋"/>
          <w:color w:val="000000"/>
          <w:sz w:val="28"/>
          <w:u w:val="single"/>
        </w:rPr>
        <w:t>”</w:t>
      </w:r>
      <w:r w:rsidRPr="00B47497">
        <w:rPr>
          <w:rFonts w:eastAsia="仿宋"/>
          <w:color w:val="000000"/>
          <w:sz w:val="28"/>
          <w:u w:val="single"/>
        </w:rPr>
        <w:t>短期项目</w:t>
      </w:r>
      <w:r w:rsidRPr="00B47497">
        <w:rPr>
          <w:rFonts w:eastAsia="仿宋"/>
          <w:color w:val="000000"/>
          <w:sz w:val="28"/>
        </w:rPr>
        <w:t>：除国家的</w:t>
      </w:r>
      <w:r w:rsidRPr="00B47497">
        <w:rPr>
          <w:rFonts w:eastAsia="仿宋"/>
          <w:color w:val="000000"/>
          <w:sz w:val="28"/>
        </w:rPr>
        <w:t>50</w:t>
      </w:r>
      <w:r w:rsidRPr="00B47497">
        <w:rPr>
          <w:rFonts w:eastAsia="仿宋"/>
          <w:color w:val="000000"/>
          <w:sz w:val="28"/>
        </w:rPr>
        <w:t>万补助外，还可申请广东省配套科研经费</w:t>
      </w:r>
      <w:r w:rsidRPr="00B47497">
        <w:rPr>
          <w:rFonts w:eastAsia="仿宋"/>
          <w:color w:val="000000"/>
          <w:sz w:val="28"/>
        </w:rPr>
        <w:t>50</w:t>
      </w:r>
      <w:r w:rsidRPr="00B47497">
        <w:rPr>
          <w:rFonts w:eastAsia="仿宋"/>
          <w:color w:val="000000"/>
          <w:sz w:val="28"/>
        </w:rPr>
        <w:t>万元和</w:t>
      </w:r>
      <w:r w:rsidRPr="00B47497">
        <w:rPr>
          <w:rFonts w:eastAsia="仿宋"/>
          <w:color w:val="000000"/>
          <w:sz w:val="28"/>
        </w:rPr>
        <w:t>25</w:t>
      </w:r>
      <w:r w:rsidRPr="00B47497">
        <w:rPr>
          <w:rFonts w:eastAsia="仿宋"/>
          <w:color w:val="000000"/>
          <w:sz w:val="28"/>
        </w:rPr>
        <w:t>万元住房补贴。</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lastRenderedPageBreak/>
        <w:t>科研经费</w:t>
      </w:r>
      <w:r w:rsidRPr="00B47497">
        <w:rPr>
          <w:rFonts w:eastAsia="仿宋"/>
          <w:color w:val="000000"/>
          <w:sz w:val="28"/>
        </w:rPr>
        <w:t>：除享受国家及省市支持的科研经费支持外，依托已经建成的机器人与智能制造国家与地方联合工程实验室、机器人与智能制造研究院、深圳市大数据研究院、深圳高等金融研究院</w:t>
      </w:r>
      <w:r w:rsidR="00A67FAC" w:rsidRPr="00B47497">
        <w:rPr>
          <w:rFonts w:eastAsia="仿宋" w:hint="eastAsia"/>
          <w:color w:val="000000"/>
          <w:sz w:val="28"/>
        </w:rPr>
        <w:t>、</w:t>
      </w:r>
      <w:r w:rsidR="00A67FAC" w:rsidRPr="00B47497">
        <w:rPr>
          <w:rFonts w:eastAsia="仿宋"/>
          <w:color w:val="000000"/>
          <w:sz w:val="28"/>
        </w:rPr>
        <w:t>诺奖</w:t>
      </w:r>
      <w:r w:rsidR="00A67FAC" w:rsidRPr="00B47497">
        <w:rPr>
          <w:rFonts w:eastAsia="仿宋" w:hint="eastAsia"/>
          <w:color w:val="000000"/>
          <w:sz w:val="28"/>
        </w:rPr>
        <w:t>科学家</w:t>
      </w:r>
      <w:r w:rsidR="00A67FAC" w:rsidRPr="00B47497">
        <w:rPr>
          <w:rFonts w:eastAsia="仿宋"/>
          <w:color w:val="000000"/>
          <w:sz w:val="28"/>
        </w:rPr>
        <w:t>实验室</w:t>
      </w:r>
      <w:r w:rsidRPr="00B47497">
        <w:rPr>
          <w:rFonts w:eastAsia="仿宋"/>
          <w:color w:val="000000"/>
          <w:sz w:val="28"/>
        </w:rPr>
        <w:t>等科研共享平台，根据专业需求提供充足的科研启动经费。</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四、申报材料</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申报材料包括申报书、附件、海外高层次人才简要情况表、</w:t>
      </w:r>
      <w:r w:rsidRPr="00B47497">
        <w:rPr>
          <w:rFonts w:eastAsia="仿宋"/>
          <w:color w:val="000000"/>
          <w:sz w:val="28"/>
        </w:rPr>
        <w:t>“</w:t>
      </w:r>
      <w:r w:rsidRPr="00B47497">
        <w:rPr>
          <w:rFonts w:eastAsia="仿宋"/>
          <w:color w:val="000000"/>
          <w:sz w:val="28"/>
        </w:rPr>
        <w:t>千人计划</w:t>
      </w:r>
      <w:r w:rsidRPr="00B47497">
        <w:rPr>
          <w:rFonts w:eastAsia="仿宋"/>
          <w:color w:val="000000"/>
          <w:sz w:val="28"/>
        </w:rPr>
        <w:t>”</w:t>
      </w:r>
      <w:r w:rsidRPr="00B47497">
        <w:rPr>
          <w:rFonts w:eastAsia="仿宋"/>
          <w:color w:val="000000"/>
          <w:sz w:val="28"/>
        </w:rPr>
        <w:t>申报人选情况汇总表。</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申报书、海外高层次人才简要情况表和申报人选情况汇总表请见附件。</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附件材料一般包括：（</w:t>
      </w:r>
      <w:r w:rsidRPr="00B47497">
        <w:rPr>
          <w:rFonts w:eastAsia="仿宋"/>
          <w:color w:val="000000"/>
          <w:sz w:val="28"/>
          <w:bdr w:val="none" w:sz="0" w:space="0" w:color="auto" w:frame="1"/>
        </w:rPr>
        <w:t>1</w:t>
      </w:r>
      <w:r w:rsidRPr="00B47497">
        <w:rPr>
          <w:rFonts w:eastAsia="仿宋"/>
          <w:color w:val="000000"/>
          <w:sz w:val="28"/>
        </w:rPr>
        <w:t>）学历学位证书复印件；（</w:t>
      </w:r>
      <w:r w:rsidRPr="00B47497">
        <w:rPr>
          <w:rFonts w:eastAsia="仿宋"/>
          <w:color w:val="000000"/>
          <w:sz w:val="28"/>
          <w:bdr w:val="none" w:sz="0" w:space="0" w:color="auto" w:frame="1"/>
        </w:rPr>
        <w:t>2</w:t>
      </w:r>
      <w:r w:rsidRPr="00B47497">
        <w:rPr>
          <w:rFonts w:eastAsia="仿宋"/>
          <w:color w:val="000000"/>
          <w:sz w:val="28"/>
        </w:rPr>
        <w:t>）身份证或护照复印件；（</w:t>
      </w:r>
      <w:r w:rsidRPr="00B47497">
        <w:rPr>
          <w:rFonts w:eastAsia="仿宋"/>
          <w:color w:val="000000"/>
          <w:sz w:val="28"/>
          <w:bdr w:val="none" w:sz="0" w:space="0" w:color="auto" w:frame="1"/>
        </w:rPr>
        <w:t>3</w:t>
      </w:r>
      <w:r w:rsidRPr="00B47497">
        <w:rPr>
          <w:rFonts w:eastAsia="仿宋"/>
          <w:color w:val="000000"/>
          <w:sz w:val="28"/>
        </w:rPr>
        <w:t>）与用人单位签订的工作合同或意向性工作协议复印件；（</w:t>
      </w:r>
      <w:r w:rsidRPr="00B47497">
        <w:rPr>
          <w:rFonts w:eastAsia="仿宋"/>
          <w:color w:val="000000"/>
          <w:sz w:val="28"/>
          <w:bdr w:val="none" w:sz="0" w:space="0" w:color="auto" w:frame="1"/>
        </w:rPr>
        <w:t>4</w:t>
      </w:r>
      <w:r w:rsidRPr="00B47497">
        <w:rPr>
          <w:rFonts w:eastAsia="仿宋"/>
          <w:color w:val="000000"/>
          <w:sz w:val="28"/>
        </w:rPr>
        <w:t>）在海外任职的证明材料；（</w:t>
      </w:r>
      <w:r w:rsidRPr="00B47497">
        <w:rPr>
          <w:rFonts w:eastAsia="仿宋"/>
          <w:color w:val="000000"/>
          <w:sz w:val="28"/>
          <w:bdr w:val="none" w:sz="0" w:space="0" w:color="auto" w:frame="1"/>
        </w:rPr>
        <w:t>5</w:t>
      </w:r>
      <w:r w:rsidRPr="00B47497">
        <w:rPr>
          <w:rFonts w:eastAsia="仿宋"/>
          <w:color w:val="000000"/>
          <w:sz w:val="28"/>
        </w:rPr>
        <w:t>）主要成果（代表性论著、专利证书、产品证书）复印件或证明材料；（</w:t>
      </w:r>
      <w:r w:rsidRPr="00B47497">
        <w:rPr>
          <w:rFonts w:eastAsia="仿宋"/>
          <w:color w:val="000000"/>
          <w:sz w:val="28"/>
          <w:bdr w:val="none" w:sz="0" w:space="0" w:color="auto" w:frame="1"/>
        </w:rPr>
        <w:t>6</w:t>
      </w:r>
      <w:r w:rsidRPr="00B47497">
        <w:rPr>
          <w:rFonts w:eastAsia="仿宋"/>
          <w:color w:val="000000"/>
          <w:sz w:val="28"/>
        </w:rPr>
        <w:t>）领导（参与）过的主要项目证明材料；（</w:t>
      </w:r>
      <w:r w:rsidRPr="00B47497">
        <w:rPr>
          <w:rFonts w:eastAsia="仿宋"/>
          <w:color w:val="000000"/>
          <w:sz w:val="28"/>
          <w:bdr w:val="none" w:sz="0" w:space="0" w:color="auto" w:frame="1"/>
        </w:rPr>
        <w:t>7</w:t>
      </w:r>
      <w:r w:rsidRPr="00B47497">
        <w:rPr>
          <w:rFonts w:eastAsia="仿宋"/>
          <w:color w:val="000000"/>
          <w:sz w:val="28"/>
        </w:rPr>
        <w:t>）奖励证书复印件。</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青年千人计划申报附件还需要</w:t>
      </w:r>
      <w:r w:rsidRPr="00B47497">
        <w:rPr>
          <w:rFonts w:eastAsia="仿宋"/>
          <w:color w:val="000000"/>
          <w:sz w:val="28"/>
          <w:bdr w:val="none" w:sz="0" w:space="0" w:color="auto" w:frame="1"/>
        </w:rPr>
        <w:t>3</w:t>
      </w:r>
      <w:r w:rsidRPr="00B47497">
        <w:rPr>
          <w:rFonts w:eastAsia="仿宋"/>
          <w:color w:val="000000"/>
          <w:sz w:val="28"/>
        </w:rPr>
        <w:t>封国外同行专家的推荐信及发表文章的</w:t>
      </w:r>
      <w:r w:rsidRPr="00B47497">
        <w:rPr>
          <w:rFonts w:eastAsia="仿宋"/>
          <w:color w:val="000000"/>
          <w:sz w:val="28"/>
          <w:bdr w:val="none" w:sz="0" w:space="0" w:color="auto" w:frame="1"/>
        </w:rPr>
        <w:t>SCI</w:t>
      </w:r>
      <w:r w:rsidRPr="00B47497">
        <w:rPr>
          <w:rFonts w:eastAsia="仿宋"/>
          <w:color w:val="000000"/>
          <w:sz w:val="28"/>
        </w:rPr>
        <w:t>检索证明等材料。</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五、申报时间</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color w:val="000000"/>
          <w:sz w:val="28"/>
        </w:rPr>
        <w:t>截止时间为</w:t>
      </w:r>
      <w:r w:rsidRPr="00B47497">
        <w:rPr>
          <w:rFonts w:eastAsia="仿宋"/>
          <w:color w:val="000000"/>
          <w:sz w:val="28"/>
          <w:bdr w:val="none" w:sz="0" w:space="0" w:color="auto" w:frame="1"/>
        </w:rPr>
        <w:t>201</w:t>
      </w:r>
      <w:r w:rsidR="00A67FAC" w:rsidRPr="00B47497">
        <w:rPr>
          <w:rFonts w:eastAsia="仿宋"/>
          <w:color w:val="000000"/>
          <w:sz w:val="28"/>
          <w:bdr w:val="none" w:sz="0" w:space="0" w:color="auto" w:frame="1"/>
        </w:rPr>
        <w:t>8</w:t>
      </w:r>
      <w:r w:rsidRPr="00B47497">
        <w:rPr>
          <w:rFonts w:eastAsia="仿宋"/>
          <w:color w:val="000000"/>
          <w:sz w:val="28"/>
        </w:rPr>
        <w:t>年</w:t>
      </w:r>
      <w:r w:rsidR="00A67FAC" w:rsidRPr="00B47497">
        <w:rPr>
          <w:rFonts w:eastAsia="仿宋"/>
          <w:color w:val="000000"/>
          <w:sz w:val="28"/>
          <w:bdr w:val="none" w:sz="0" w:space="0" w:color="auto" w:frame="1"/>
        </w:rPr>
        <w:t>6</w:t>
      </w:r>
      <w:r w:rsidRPr="00B47497">
        <w:rPr>
          <w:rFonts w:eastAsia="仿宋"/>
          <w:color w:val="000000"/>
          <w:sz w:val="28"/>
        </w:rPr>
        <w:t>月</w:t>
      </w:r>
      <w:r w:rsidR="00A67FAC" w:rsidRPr="00B47497">
        <w:rPr>
          <w:rFonts w:eastAsia="仿宋"/>
          <w:color w:val="000000"/>
          <w:sz w:val="28"/>
        </w:rPr>
        <w:t>30</w:t>
      </w:r>
      <w:r w:rsidRPr="00B47497">
        <w:rPr>
          <w:rFonts w:eastAsia="仿宋"/>
          <w:color w:val="000000"/>
          <w:sz w:val="28"/>
        </w:rPr>
        <w:t>日（具体日期以深圳市通知为准）。</w:t>
      </w:r>
    </w:p>
    <w:p w:rsidR="006E0002" w:rsidRPr="00B47497" w:rsidRDefault="006E0002" w:rsidP="00B47497">
      <w:pPr>
        <w:pStyle w:val="a3"/>
        <w:snapToGrid w:val="0"/>
        <w:spacing w:after="0" w:line="360" w:lineRule="auto"/>
        <w:ind w:firstLine="482"/>
        <w:jc w:val="both"/>
        <w:rPr>
          <w:rFonts w:eastAsia="仿宋"/>
          <w:color w:val="4A4A4A"/>
          <w:sz w:val="22"/>
          <w:szCs w:val="21"/>
        </w:rPr>
      </w:pPr>
      <w:r w:rsidRPr="00B47497">
        <w:rPr>
          <w:rFonts w:eastAsia="仿宋"/>
          <w:b/>
          <w:bCs/>
          <w:color w:val="000000"/>
          <w:sz w:val="28"/>
        </w:rPr>
        <w:t>六、联系方式</w:t>
      </w:r>
    </w:p>
    <w:p w:rsidR="0005125A" w:rsidRDefault="006E0002" w:rsidP="00B47497">
      <w:pPr>
        <w:pStyle w:val="a3"/>
        <w:snapToGrid w:val="0"/>
        <w:spacing w:after="0" w:line="360" w:lineRule="auto"/>
        <w:ind w:firstLine="482"/>
        <w:jc w:val="both"/>
        <w:rPr>
          <w:rFonts w:eastAsia="仿宋" w:hint="eastAsia"/>
          <w:color w:val="000000"/>
          <w:sz w:val="28"/>
        </w:rPr>
      </w:pPr>
      <w:r w:rsidRPr="00B47497">
        <w:rPr>
          <w:rFonts w:eastAsia="仿宋"/>
          <w:color w:val="000000"/>
          <w:sz w:val="28"/>
        </w:rPr>
        <w:t>请有意加盟香港中文大学（深圳）的海内外优秀人才可将求职信、相关资格证明材料和个人简历等材料发至</w:t>
      </w:r>
      <w:r w:rsidR="0005125A">
        <w:rPr>
          <w:rFonts w:eastAsia="仿宋" w:hint="eastAsia"/>
          <w:color w:val="000000"/>
          <w:sz w:val="28"/>
        </w:rPr>
        <w:t>:</w:t>
      </w:r>
    </w:p>
    <w:p w:rsidR="006E0002" w:rsidRPr="00B47497" w:rsidRDefault="0005125A" w:rsidP="00B47497">
      <w:pPr>
        <w:pStyle w:val="a3"/>
        <w:snapToGrid w:val="0"/>
        <w:spacing w:after="0" w:line="360" w:lineRule="auto"/>
        <w:ind w:firstLine="482"/>
        <w:jc w:val="both"/>
        <w:rPr>
          <w:rFonts w:eastAsia="仿宋"/>
          <w:sz w:val="28"/>
        </w:rPr>
      </w:pPr>
      <w:r w:rsidRPr="0005125A">
        <w:rPr>
          <w:rFonts w:eastAsia="仿宋"/>
          <w:color w:val="000000" w:themeColor="text1"/>
          <w:sz w:val="28"/>
          <w:szCs w:val="28"/>
        </w:rPr>
        <w:t>talents</w:t>
      </w:r>
      <w:r w:rsidRPr="0005125A">
        <w:rPr>
          <w:rFonts w:eastAsia="仿宋" w:hint="eastAsia"/>
          <w:color w:val="000000" w:themeColor="text1"/>
          <w:sz w:val="28"/>
          <w:szCs w:val="28"/>
        </w:rPr>
        <w:t>@</w:t>
      </w:r>
      <w:r w:rsidR="006E0002" w:rsidRPr="0005125A">
        <w:rPr>
          <w:rFonts w:eastAsia="仿宋"/>
          <w:color w:val="000000" w:themeColor="text1"/>
          <w:sz w:val="28"/>
          <w:szCs w:val="28"/>
        </w:rPr>
        <w:t>cuhk.edu.cn</w:t>
      </w:r>
      <w:r w:rsidRPr="0005125A">
        <w:rPr>
          <w:rFonts w:eastAsia="仿宋" w:hint="eastAsia"/>
          <w:color w:val="000000" w:themeColor="text1"/>
          <w:sz w:val="28"/>
          <w:szCs w:val="28"/>
        </w:rPr>
        <w:t>,</w:t>
      </w:r>
      <w:hyperlink r:id="rId7" w:history="1">
        <w:r w:rsidRPr="0005125A">
          <w:rPr>
            <w:rStyle w:val="a7"/>
            <w:color w:val="000000" w:themeColor="text1"/>
            <w:sz w:val="28"/>
            <w:szCs w:val="28"/>
            <w:u w:val="none"/>
          </w:rPr>
          <w:t>fahersk@126.com</w:t>
        </w:r>
      </w:hyperlink>
      <w:r w:rsidR="006E0002" w:rsidRPr="00B47497">
        <w:rPr>
          <w:rFonts w:eastAsia="仿宋"/>
          <w:color w:val="000000"/>
          <w:sz w:val="28"/>
        </w:rPr>
        <w:t>我们会及时与您联系。</w:t>
      </w:r>
    </w:p>
    <w:sectPr w:rsidR="006E0002" w:rsidRPr="00B47497" w:rsidSect="00ED460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F7" w:rsidRDefault="005F34F7" w:rsidP="000F611C">
      <w:pPr>
        <w:spacing w:after="0" w:line="240" w:lineRule="auto"/>
      </w:pPr>
      <w:r>
        <w:separator/>
      </w:r>
    </w:p>
  </w:endnote>
  <w:endnote w:type="continuationSeparator" w:id="0">
    <w:p w:rsidR="005F34F7" w:rsidRDefault="005F34F7" w:rsidP="000F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F7" w:rsidRDefault="005F34F7" w:rsidP="000F611C">
      <w:pPr>
        <w:spacing w:after="0" w:line="240" w:lineRule="auto"/>
      </w:pPr>
      <w:r>
        <w:separator/>
      </w:r>
    </w:p>
  </w:footnote>
  <w:footnote w:type="continuationSeparator" w:id="0">
    <w:p w:rsidR="005F34F7" w:rsidRDefault="005F34F7" w:rsidP="000F6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10231"/>
    <w:multiLevelType w:val="hybridMultilevel"/>
    <w:tmpl w:val="78AAAFC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6E0002"/>
    <w:rsid w:val="0005125A"/>
    <w:rsid w:val="00095157"/>
    <w:rsid w:val="000F611C"/>
    <w:rsid w:val="0021344A"/>
    <w:rsid w:val="003A5518"/>
    <w:rsid w:val="00542A0E"/>
    <w:rsid w:val="005A7B95"/>
    <w:rsid w:val="005F34F7"/>
    <w:rsid w:val="006A1CC8"/>
    <w:rsid w:val="006E0002"/>
    <w:rsid w:val="009401DC"/>
    <w:rsid w:val="00A67FAC"/>
    <w:rsid w:val="00B13CCE"/>
    <w:rsid w:val="00B47497"/>
    <w:rsid w:val="00D23157"/>
    <w:rsid w:val="00ED4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002"/>
    <w:pPr>
      <w:spacing w:after="150" w:line="240" w:lineRule="auto"/>
    </w:pPr>
    <w:rPr>
      <w:rFonts w:ascii="Times New Roman" w:eastAsia="Times New Roman" w:hAnsi="Times New Roman" w:cs="Times New Roman"/>
      <w:sz w:val="24"/>
      <w:szCs w:val="24"/>
    </w:rPr>
  </w:style>
  <w:style w:type="paragraph" w:customStyle="1" w:styleId="rtejustify">
    <w:name w:val="rtejustify"/>
    <w:basedOn w:val="a"/>
    <w:rsid w:val="006E0002"/>
    <w:pPr>
      <w:spacing w:after="150" w:line="240" w:lineRule="auto"/>
      <w:jc w:val="both"/>
    </w:pPr>
    <w:rPr>
      <w:rFonts w:ascii="Times New Roman" w:eastAsia="Times New Roman" w:hAnsi="Times New Roman" w:cs="Times New Roman"/>
      <w:sz w:val="24"/>
      <w:szCs w:val="24"/>
    </w:rPr>
  </w:style>
  <w:style w:type="paragraph" w:styleId="a4">
    <w:name w:val="header"/>
    <w:basedOn w:val="a"/>
    <w:link w:val="Char"/>
    <w:uiPriority w:val="99"/>
    <w:unhideWhenUsed/>
    <w:rsid w:val="000F611C"/>
    <w:pPr>
      <w:tabs>
        <w:tab w:val="center" w:pos="4320"/>
        <w:tab w:val="right" w:pos="8640"/>
      </w:tabs>
      <w:spacing w:after="0" w:line="240" w:lineRule="auto"/>
    </w:pPr>
  </w:style>
  <w:style w:type="character" w:customStyle="1" w:styleId="Char">
    <w:name w:val="页眉 Char"/>
    <w:basedOn w:val="a0"/>
    <w:link w:val="a4"/>
    <w:uiPriority w:val="99"/>
    <w:rsid w:val="000F611C"/>
  </w:style>
  <w:style w:type="paragraph" w:styleId="a5">
    <w:name w:val="footer"/>
    <w:basedOn w:val="a"/>
    <w:link w:val="Char0"/>
    <w:uiPriority w:val="99"/>
    <w:unhideWhenUsed/>
    <w:rsid w:val="000F611C"/>
    <w:pPr>
      <w:tabs>
        <w:tab w:val="center" w:pos="4320"/>
        <w:tab w:val="right" w:pos="8640"/>
      </w:tabs>
      <w:spacing w:after="0" w:line="240" w:lineRule="auto"/>
    </w:pPr>
  </w:style>
  <w:style w:type="character" w:customStyle="1" w:styleId="Char0">
    <w:name w:val="页脚 Char"/>
    <w:basedOn w:val="a0"/>
    <w:link w:val="a5"/>
    <w:uiPriority w:val="99"/>
    <w:rsid w:val="000F611C"/>
  </w:style>
  <w:style w:type="paragraph" w:styleId="a6">
    <w:name w:val="Balloon Text"/>
    <w:basedOn w:val="a"/>
    <w:link w:val="Char1"/>
    <w:uiPriority w:val="99"/>
    <w:semiHidden/>
    <w:unhideWhenUsed/>
    <w:rsid w:val="00B47497"/>
    <w:pPr>
      <w:spacing w:after="0" w:line="240" w:lineRule="auto"/>
    </w:pPr>
    <w:rPr>
      <w:rFonts w:ascii="Microsoft YaHei UI" w:eastAsia="Microsoft YaHei UI"/>
      <w:sz w:val="18"/>
      <w:szCs w:val="18"/>
    </w:rPr>
  </w:style>
  <w:style w:type="character" w:customStyle="1" w:styleId="Char1">
    <w:name w:val="批注框文本 Char"/>
    <w:basedOn w:val="a0"/>
    <w:link w:val="a6"/>
    <w:uiPriority w:val="99"/>
    <w:semiHidden/>
    <w:rsid w:val="00B47497"/>
    <w:rPr>
      <w:rFonts w:ascii="Microsoft YaHei UI" w:eastAsia="Microsoft YaHei UI"/>
      <w:sz w:val="18"/>
      <w:szCs w:val="18"/>
    </w:rPr>
  </w:style>
  <w:style w:type="character" w:styleId="a7">
    <w:name w:val="Hyperlink"/>
    <w:basedOn w:val="a0"/>
    <w:uiPriority w:val="99"/>
    <w:unhideWhenUsed/>
    <w:rsid w:val="0005125A"/>
    <w:rPr>
      <w:color w:val="0000FF"/>
      <w:u w:val="single"/>
    </w:rPr>
  </w:style>
</w:styles>
</file>

<file path=word/webSettings.xml><?xml version="1.0" encoding="utf-8"?>
<w:webSettings xmlns:r="http://schemas.openxmlformats.org/officeDocument/2006/relationships" xmlns:w="http://schemas.openxmlformats.org/wordprocessingml/2006/main">
  <w:divs>
    <w:div w:id="1202326871">
      <w:bodyDiv w:val="1"/>
      <w:marLeft w:val="0"/>
      <w:marRight w:val="0"/>
      <w:marTop w:val="0"/>
      <w:marBottom w:val="0"/>
      <w:divBdr>
        <w:top w:val="none" w:sz="0" w:space="0" w:color="auto"/>
        <w:left w:val="none" w:sz="0" w:space="0" w:color="auto"/>
        <w:bottom w:val="none" w:sz="0" w:space="0" w:color="auto"/>
        <w:right w:val="none" w:sz="0" w:space="0" w:color="auto"/>
      </w:divBdr>
      <w:divsChild>
        <w:div w:id="1441948440">
          <w:marLeft w:val="0"/>
          <w:marRight w:val="0"/>
          <w:marTop w:val="0"/>
          <w:marBottom w:val="0"/>
          <w:divBdr>
            <w:top w:val="none" w:sz="0" w:space="0" w:color="auto"/>
            <w:left w:val="none" w:sz="0" w:space="0" w:color="auto"/>
            <w:bottom w:val="none" w:sz="0" w:space="0" w:color="auto"/>
            <w:right w:val="none" w:sz="0" w:space="0" w:color="auto"/>
          </w:divBdr>
          <w:divsChild>
            <w:div w:id="740060570">
              <w:marLeft w:val="0"/>
              <w:marRight w:val="0"/>
              <w:marTop w:val="0"/>
              <w:marBottom w:val="0"/>
              <w:divBdr>
                <w:top w:val="none" w:sz="0" w:space="0" w:color="auto"/>
                <w:left w:val="none" w:sz="0" w:space="0" w:color="auto"/>
                <w:bottom w:val="none" w:sz="0" w:space="0" w:color="auto"/>
                <w:right w:val="none" w:sz="0" w:space="0" w:color="auto"/>
              </w:divBdr>
              <w:divsChild>
                <w:div w:id="888497677">
                  <w:marLeft w:val="0"/>
                  <w:marRight w:val="0"/>
                  <w:marTop w:val="0"/>
                  <w:marBottom w:val="0"/>
                  <w:divBdr>
                    <w:top w:val="none" w:sz="0" w:space="0" w:color="auto"/>
                    <w:left w:val="none" w:sz="0" w:space="0" w:color="auto"/>
                    <w:bottom w:val="none" w:sz="0" w:space="0" w:color="auto"/>
                    <w:right w:val="none" w:sz="0" w:space="0" w:color="auto"/>
                  </w:divBdr>
                  <w:divsChild>
                    <w:div w:id="2034182562">
                      <w:marLeft w:val="0"/>
                      <w:marRight w:val="0"/>
                      <w:marTop w:val="0"/>
                      <w:marBottom w:val="0"/>
                      <w:divBdr>
                        <w:top w:val="none" w:sz="0" w:space="0" w:color="auto"/>
                        <w:left w:val="none" w:sz="0" w:space="0" w:color="auto"/>
                        <w:bottom w:val="none" w:sz="0" w:space="0" w:color="auto"/>
                        <w:right w:val="none" w:sz="0" w:space="0" w:color="auto"/>
                      </w:divBdr>
                      <w:divsChild>
                        <w:div w:id="2074967135">
                          <w:marLeft w:val="0"/>
                          <w:marRight w:val="0"/>
                          <w:marTop w:val="0"/>
                          <w:marBottom w:val="0"/>
                          <w:divBdr>
                            <w:top w:val="none" w:sz="0" w:space="0" w:color="auto"/>
                            <w:left w:val="none" w:sz="0" w:space="0" w:color="auto"/>
                            <w:bottom w:val="none" w:sz="0" w:space="0" w:color="auto"/>
                            <w:right w:val="none" w:sz="0" w:space="0" w:color="auto"/>
                          </w:divBdr>
                          <w:divsChild>
                            <w:div w:id="265499948">
                              <w:marLeft w:val="0"/>
                              <w:marRight w:val="0"/>
                              <w:marTop w:val="0"/>
                              <w:marBottom w:val="0"/>
                              <w:divBdr>
                                <w:top w:val="none" w:sz="0" w:space="0" w:color="auto"/>
                                <w:left w:val="none" w:sz="0" w:space="0" w:color="auto"/>
                                <w:bottom w:val="none" w:sz="0" w:space="0" w:color="auto"/>
                                <w:right w:val="none" w:sz="0" w:space="0" w:color="auto"/>
                              </w:divBdr>
                              <w:divsChild>
                                <w:div w:id="6649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hersk@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4</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张华安</dc:creator>
  <cp:keywords/>
  <dc:description/>
  <cp:lastModifiedBy>Administrator</cp:lastModifiedBy>
  <cp:revision>5</cp:revision>
  <cp:lastPrinted>2018-03-02T02:03:00Z</cp:lastPrinted>
  <dcterms:created xsi:type="dcterms:W3CDTF">2018-01-09T02:30:00Z</dcterms:created>
  <dcterms:modified xsi:type="dcterms:W3CDTF">2018-03-14T09:48:00Z</dcterms:modified>
</cp:coreProperties>
</file>