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Helvetica Neue" w:hAnsi="Helvetica Neue" w:eastAsia="Helvetica Neue" w:cs="Helvetica Neue"/>
          <w:b w:val="0"/>
          <w:i w:val="0"/>
          <w:caps w:val="0"/>
          <w:color w:val="3E3E3E"/>
          <w:spacing w:val="0"/>
          <w:sz w:val="24"/>
          <w:szCs w:val="24"/>
        </w:rPr>
      </w:pPr>
      <w:bookmarkStart w:id="0" w:name="_GoBack"/>
      <w:r>
        <w:rPr>
          <w:rStyle w:val="4"/>
          <w:rFonts w:ascii="微软雅黑" w:hAnsi="微软雅黑" w:eastAsia="微软雅黑" w:cs="微软雅黑"/>
          <w:i w:val="0"/>
          <w:caps w:val="0"/>
          <w:color w:val="FF0000"/>
          <w:spacing w:val="0"/>
          <w:sz w:val="36"/>
          <w:szCs w:val="36"/>
          <w:bdr w:val="none" w:color="auto" w:sz="0" w:space="0"/>
          <w:shd w:val="clear" w:fill="FFFFFF"/>
        </w:rPr>
        <w:t>2018</w:t>
      </w:r>
      <w:r>
        <w:rPr>
          <w:rStyle w:val="4"/>
          <w:rFonts w:hint="eastAsia" w:ascii="微软雅黑" w:hAnsi="微软雅黑" w:eastAsia="微软雅黑" w:cs="微软雅黑"/>
          <w:i w:val="0"/>
          <w:caps w:val="0"/>
          <w:color w:val="FF0000"/>
          <w:spacing w:val="0"/>
          <w:sz w:val="36"/>
          <w:szCs w:val="36"/>
          <w:bdr w:val="none" w:color="auto" w:sz="0" w:space="0"/>
          <w:shd w:val="clear" w:fill="FFFFFF"/>
        </w:rPr>
        <w:t>上海海洋大学生物医药专场招聘会</w:t>
      </w:r>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Helvetica Neue" w:hAnsi="Helvetica Neue" w:eastAsia="Helvetica Neue" w:cs="Helvetica Neue"/>
          <w:b w:val="0"/>
          <w:i w:val="0"/>
          <w:caps w:val="0"/>
          <w:color w:val="3E3E3E"/>
          <w:spacing w:val="0"/>
          <w:sz w:val="24"/>
          <w:szCs w:val="24"/>
        </w:rPr>
      </w:pPr>
      <w:r>
        <w:rPr>
          <w:rStyle w:val="4"/>
          <w:rFonts w:hint="eastAsia" w:ascii="微软雅黑" w:hAnsi="微软雅黑" w:eastAsia="微软雅黑" w:cs="微软雅黑"/>
          <w:i w:val="0"/>
          <w:caps w:val="0"/>
          <w:color w:val="FF0000"/>
          <w:spacing w:val="0"/>
          <w:sz w:val="28"/>
          <w:szCs w:val="28"/>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Helvetica Neue" w:hAnsi="Helvetica Neue" w:eastAsia="Helvetica Neue" w:cs="Helvetica Neue"/>
          <w:b w:val="0"/>
          <w:i w:val="0"/>
          <w:caps w:val="0"/>
          <w:color w:val="3E3E3E"/>
          <w:spacing w:val="0"/>
          <w:sz w:val="24"/>
          <w:szCs w:val="24"/>
        </w:rPr>
      </w:pPr>
      <w:r>
        <w:rPr>
          <w:rStyle w:val="4"/>
          <w:rFonts w:hint="eastAsia" w:ascii="微软雅黑" w:hAnsi="微软雅黑" w:eastAsia="微软雅黑" w:cs="微软雅黑"/>
          <w:i w:val="0"/>
          <w:caps w:val="0"/>
          <w:color w:val="3E3E3E"/>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Helvetica Neue" w:hAnsi="Helvetica Neue" w:eastAsia="Helvetica Neue" w:cs="Helvetica Neue"/>
          <w:b w:val="0"/>
          <w:i w:val="0"/>
          <w:caps w:val="0"/>
          <w:color w:val="3E3E3E"/>
          <w:spacing w:val="0"/>
          <w:sz w:val="24"/>
          <w:szCs w:val="24"/>
        </w:rPr>
      </w:pPr>
      <w:r>
        <w:rPr>
          <w:rStyle w:val="4"/>
          <w:rFonts w:hint="eastAsia" w:ascii="微软雅黑" w:hAnsi="微软雅黑" w:eastAsia="微软雅黑" w:cs="微软雅黑"/>
          <w:i w:val="0"/>
          <w:caps w:val="0"/>
          <w:color w:val="3E3E3E"/>
          <w:spacing w:val="0"/>
          <w:sz w:val="24"/>
          <w:szCs w:val="24"/>
          <w:bdr w:val="none" w:color="auto" w:sz="0" w:space="0"/>
          <w:shd w:val="clear" w:fill="FFFFFF"/>
        </w:rPr>
        <w:t>时间：</w:t>
      </w:r>
      <w:r>
        <w:rPr>
          <w:rFonts w:hint="eastAsia" w:ascii="微软雅黑" w:hAnsi="微软雅黑" w:eastAsia="微软雅黑" w:cs="微软雅黑"/>
          <w:b w:val="0"/>
          <w:i w:val="0"/>
          <w:caps w:val="0"/>
          <w:color w:val="3E3E3E"/>
          <w:spacing w:val="0"/>
          <w:sz w:val="24"/>
          <w:szCs w:val="24"/>
          <w:bdr w:val="none" w:color="auto" w:sz="0" w:space="0"/>
          <w:shd w:val="clear" w:fill="FFFFFF"/>
        </w:rPr>
        <w:t>2018年3月23日（周五）   13：30—16：00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Helvetica Neue" w:hAnsi="Helvetica Neue" w:eastAsia="Helvetica Neue" w:cs="Helvetica Neue"/>
          <w:b w:val="0"/>
          <w:i w:val="0"/>
          <w:caps w:val="0"/>
          <w:color w:val="3E3E3E"/>
          <w:spacing w:val="0"/>
          <w:sz w:val="24"/>
          <w:szCs w:val="24"/>
        </w:rPr>
      </w:pPr>
      <w:r>
        <w:rPr>
          <w:rStyle w:val="4"/>
          <w:rFonts w:hint="eastAsia" w:ascii="微软雅黑" w:hAnsi="微软雅黑" w:eastAsia="微软雅黑" w:cs="微软雅黑"/>
          <w:i w:val="0"/>
          <w:caps w:val="0"/>
          <w:color w:val="3E3E3E"/>
          <w:spacing w:val="0"/>
          <w:sz w:val="24"/>
          <w:szCs w:val="24"/>
          <w:bdr w:val="none" w:color="auto" w:sz="0" w:space="0"/>
          <w:shd w:val="clear" w:fill="FFFFFF"/>
        </w:rPr>
        <w:t>地址：</w:t>
      </w:r>
      <w:r>
        <w:rPr>
          <w:rFonts w:hint="eastAsia" w:ascii="微软雅黑" w:hAnsi="微软雅黑" w:eastAsia="微软雅黑" w:cs="微软雅黑"/>
          <w:b w:val="0"/>
          <w:i w:val="0"/>
          <w:caps w:val="0"/>
          <w:color w:val="3E3E3E"/>
          <w:spacing w:val="0"/>
          <w:sz w:val="24"/>
          <w:szCs w:val="24"/>
          <w:bdr w:val="none" w:color="auto" w:sz="0" w:space="0"/>
          <w:shd w:val="clear" w:fill="FFFFFF"/>
        </w:rPr>
        <w:t>上海海洋大学就业中心大厅（临港校区）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0070C0"/>
          <w:spacing w:val="0"/>
          <w:sz w:val="24"/>
          <w:szCs w:val="24"/>
          <w:bdr w:val="none" w:color="auto" w:sz="0" w:space="0"/>
          <w:shd w:val="clear" w:fill="FFFFFF"/>
        </w:rPr>
        <w:t>★</w:t>
      </w:r>
      <w:r>
        <w:rPr>
          <w:rFonts w:hint="eastAsia" w:ascii="微软雅黑" w:hAnsi="微软雅黑" w:eastAsia="微软雅黑" w:cs="微软雅黑"/>
          <w:b w:val="0"/>
          <w:i w:val="0"/>
          <w:caps w:val="0"/>
          <w:color w:val="0070C0"/>
          <w:spacing w:val="0"/>
          <w:sz w:val="13"/>
          <w:szCs w:val="13"/>
          <w:bdr w:val="none" w:color="auto" w:sz="0" w:space="0"/>
          <w:shd w:val="clear" w:fill="FFFFFF"/>
        </w:rPr>
        <w:t>     </w:t>
      </w:r>
      <w:r>
        <w:rPr>
          <w:rFonts w:hint="eastAsia" w:ascii="微软雅黑" w:hAnsi="微软雅黑" w:eastAsia="微软雅黑" w:cs="微软雅黑"/>
          <w:b w:val="0"/>
          <w:i w:val="0"/>
          <w:caps w:val="0"/>
          <w:color w:val="0070C0"/>
          <w:spacing w:val="0"/>
          <w:sz w:val="24"/>
          <w:szCs w:val="24"/>
          <w:bdr w:val="none" w:color="auto" w:sz="0" w:space="0"/>
          <w:shd w:val="clear" w:fill="FFFFFF"/>
        </w:rPr>
        <w:t>欢迎毕业生同学持简历到现场与用人单位求职面试！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Helvetica Neue" w:hAnsi="Helvetica Neue" w:eastAsia="Helvetica Neue" w:cs="Helvetica Neue"/>
          <w:b w:val="0"/>
          <w:i w:val="0"/>
          <w:caps w:val="0"/>
          <w:color w:val="3E3E3E"/>
          <w:spacing w:val="0"/>
          <w:sz w:val="24"/>
          <w:szCs w:val="24"/>
        </w:rPr>
      </w:pPr>
      <w:r>
        <w:rPr>
          <w:rStyle w:val="4"/>
          <w:rFonts w:hint="eastAsia" w:ascii="微软雅黑" w:hAnsi="微软雅黑" w:eastAsia="微软雅黑" w:cs="微软雅黑"/>
          <w:i w:val="0"/>
          <w:caps w:val="0"/>
          <w:color w:val="3E3E3E"/>
          <w:spacing w:val="0"/>
          <w:sz w:val="24"/>
          <w:szCs w:val="24"/>
          <w:bdr w:val="none" w:color="auto" w:sz="0" w:space="0"/>
          <w:shd w:val="clear" w:fill="FFFFFF"/>
        </w:rPr>
        <w:t>参会单位：</w:t>
      </w:r>
    </w:p>
    <w:tbl>
      <w:tblPr>
        <w:tblW w:w="1004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750"/>
        <w:gridCol w:w="4170"/>
        <w:gridCol w:w="889"/>
        <w:gridCol w:w="423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630" w:hRule="atLeast"/>
        </w:trPr>
        <w:tc>
          <w:tcPr>
            <w:tcW w:w="750" w:type="dxa"/>
            <w:tcBorders>
              <w:top w:val="single" w:color="auto" w:sz="6" w:space="0"/>
              <w:left w:val="single" w:color="auto" w:sz="6" w:space="0"/>
              <w:bottom w:val="single" w:color="auto" w:sz="6" w:space="0"/>
              <w:right w:val="single" w:color="auto" w:sz="6" w:space="0"/>
            </w:tcBorders>
            <w:shd w:val="clear" w:color="auto" w:fill="D9D9D9"/>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jc w:val="center"/>
            </w:pPr>
            <w:r>
              <w:rPr>
                <w:rStyle w:val="4"/>
                <w:rFonts w:hint="eastAsia" w:ascii="微软雅黑" w:hAnsi="微软雅黑" w:eastAsia="微软雅黑" w:cs="微软雅黑"/>
                <w:i w:val="0"/>
                <w:caps w:val="0"/>
                <w:color w:val="3E3E3E"/>
                <w:spacing w:val="0"/>
                <w:sz w:val="24"/>
                <w:szCs w:val="24"/>
                <w:bdr w:val="none" w:color="auto" w:sz="0" w:space="0"/>
              </w:rPr>
              <w:t>序号</w:t>
            </w:r>
          </w:p>
        </w:tc>
        <w:tc>
          <w:tcPr>
            <w:tcW w:w="4170" w:type="dxa"/>
            <w:tcBorders>
              <w:top w:val="single" w:color="auto" w:sz="6" w:space="0"/>
              <w:left w:val="nil"/>
              <w:bottom w:val="single" w:color="auto" w:sz="6" w:space="0"/>
              <w:right w:val="single" w:color="auto" w:sz="6" w:space="0"/>
            </w:tcBorders>
            <w:shd w:val="clear" w:color="auto" w:fill="D9D9D9"/>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jc w:val="center"/>
            </w:pPr>
            <w:r>
              <w:rPr>
                <w:rStyle w:val="4"/>
                <w:rFonts w:hint="eastAsia" w:ascii="微软雅黑" w:hAnsi="微软雅黑" w:eastAsia="微软雅黑" w:cs="微软雅黑"/>
                <w:i w:val="0"/>
                <w:caps w:val="0"/>
                <w:color w:val="3E3E3E"/>
                <w:spacing w:val="0"/>
                <w:sz w:val="24"/>
                <w:szCs w:val="24"/>
                <w:bdr w:val="none" w:color="auto" w:sz="0" w:space="0"/>
              </w:rPr>
              <w:t>单位名称</w:t>
            </w:r>
          </w:p>
        </w:tc>
        <w:tc>
          <w:tcPr>
            <w:tcW w:w="889" w:type="dxa"/>
            <w:tcBorders>
              <w:top w:val="single" w:color="auto" w:sz="6" w:space="0"/>
              <w:left w:val="nil"/>
              <w:bottom w:val="single" w:color="auto" w:sz="6" w:space="0"/>
              <w:right w:val="single" w:color="auto" w:sz="6" w:space="0"/>
            </w:tcBorders>
            <w:shd w:val="clear" w:color="auto" w:fill="D9D9D9"/>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jc w:val="center"/>
            </w:pPr>
            <w:r>
              <w:rPr>
                <w:rStyle w:val="4"/>
                <w:rFonts w:hint="eastAsia" w:ascii="微软雅黑" w:hAnsi="微软雅黑" w:eastAsia="微软雅黑" w:cs="微软雅黑"/>
                <w:i w:val="0"/>
                <w:caps w:val="0"/>
                <w:color w:val="3E3E3E"/>
                <w:spacing w:val="0"/>
                <w:sz w:val="24"/>
                <w:szCs w:val="24"/>
                <w:bdr w:val="none" w:color="auto" w:sz="0" w:space="0"/>
              </w:rPr>
              <w:t>序号</w:t>
            </w:r>
          </w:p>
        </w:tc>
        <w:tc>
          <w:tcPr>
            <w:tcW w:w="4239" w:type="dxa"/>
            <w:tcBorders>
              <w:top w:val="single" w:color="auto" w:sz="6" w:space="0"/>
              <w:left w:val="nil"/>
              <w:bottom w:val="single" w:color="auto" w:sz="6" w:space="0"/>
              <w:right w:val="single" w:color="auto" w:sz="6" w:space="0"/>
            </w:tcBorders>
            <w:shd w:val="clear" w:color="auto" w:fill="D9D9D9"/>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jc w:val="center"/>
            </w:pPr>
            <w:r>
              <w:rPr>
                <w:rStyle w:val="4"/>
                <w:rFonts w:hint="eastAsia" w:ascii="微软雅黑" w:hAnsi="微软雅黑" w:eastAsia="微软雅黑" w:cs="微软雅黑"/>
                <w:i w:val="0"/>
                <w:caps w:val="0"/>
                <w:color w:val="3E3E3E"/>
                <w:spacing w:val="0"/>
                <w:sz w:val="24"/>
                <w:szCs w:val="24"/>
                <w:bdr w:val="none" w:color="auto" w:sz="0" w:space="0"/>
              </w:rPr>
              <w:t>单位名称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0" w:hRule="atLeast"/>
        </w:trPr>
        <w:tc>
          <w:tcPr>
            <w:tcW w:w="750" w:type="dxa"/>
            <w:tcBorders>
              <w:top w:val="nil"/>
              <w:left w:val="single" w:color="auto" w:sz="6" w:space="0"/>
              <w:bottom w:val="single" w:color="auto" w:sz="6" w:space="0"/>
              <w:right w:val="single" w:color="auto" w:sz="6" w:space="0"/>
            </w:tcBorders>
            <w:shd w:val="clear" w:color="auto" w:fill="D9D9D9"/>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24"/>
                <w:szCs w:val="24"/>
                <w:bdr w:val="none" w:color="auto" w:sz="0" w:space="0"/>
              </w:rPr>
              <w:t>1</w:t>
            </w:r>
          </w:p>
        </w:tc>
        <w:tc>
          <w:tcPr>
            <w:tcW w:w="4170"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24"/>
                <w:szCs w:val="24"/>
                <w:bdr w:val="none" w:color="auto" w:sz="0" w:space="0"/>
              </w:rPr>
              <w:t>上海之江生物科技股份有限公司</w:t>
            </w:r>
          </w:p>
        </w:tc>
        <w:tc>
          <w:tcPr>
            <w:tcW w:w="889" w:type="dxa"/>
            <w:tcBorders>
              <w:top w:val="nil"/>
              <w:left w:val="nil"/>
              <w:bottom w:val="single" w:color="auto" w:sz="6" w:space="0"/>
              <w:right w:val="single" w:color="auto" w:sz="6" w:space="0"/>
            </w:tcBorders>
            <w:shd w:val="clear" w:color="auto" w:fill="D9D9D9"/>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24"/>
                <w:szCs w:val="24"/>
                <w:bdr w:val="none" w:color="auto" w:sz="0" w:space="0"/>
              </w:rPr>
              <w:t>12</w:t>
            </w:r>
          </w:p>
        </w:tc>
        <w:tc>
          <w:tcPr>
            <w:tcW w:w="4239"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24"/>
                <w:szCs w:val="24"/>
                <w:bdr w:val="none" w:color="auto" w:sz="0" w:space="0"/>
              </w:rPr>
              <w:t>上海凯茂生物医药有限公司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0" w:hRule="atLeast"/>
        </w:trPr>
        <w:tc>
          <w:tcPr>
            <w:tcW w:w="750" w:type="dxa"/>
            <w:tcBorders>
              <w:top w:val="nil"/>
              <w:left w:val="single" w:color="auto" w:sz="6" w:space="0"/>
              <w:bottom w:val="single" w:color="auto" w:sz="6" w:space="0"/>
              <w:right w:val="single" w:color="auto" w:sz="6" w:space="0"/>
            </w:tcBorders>
            <w:shd w:val="clear" w:color="auto" w:fill="D9D9D9"/>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24"/>
                <w:szCs w:val="24"/>
                <w:bdr w:val="none" w:color="auto" w:sz="0" w:space="0"/>
              </w:rPr>
              <w:t>2</w:t>
            </w:r>
          </w:p>
        </w:tc>
        <w:tc>
          <w:tcPr>
            <w:tcW w:w="4170"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24"/>
                <w:szCs w:val="24"/>
                <w:bdr w:val="none" w:color="auto" w:sz="0" w:space="0"/>
              </w:rPr>
              <w:t>上海度德医药科技有限公司</w:t>
            </w:r>
          </w:p>
        </w:tc>
        <w:tc>
          <w:tcPr>
            <w:tcW w:w="889" w:type="dxa"/>
            <w:tcBorders>
              <w:top w:val="nil"/>
              <w:left w:val="nil"/>
              <w:bottom w:val="single" w:color="auto" w:sz="6" w:space="0"/>
              <w:right w:val="single" w:color="auto" w:sz="6" w:space="0"/>
            </w:tcBorders>
            <w:shd w:val="clear" w:color="auto" w:fill="D9D9D9"/>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24"/>
                <w:szCs w:val="24"/>
                <w:bdr w:val="none" w:color="auto" w:sz="0" w:space="0"/>
              </w:rPr>
              <w:t>13</w:t>
            </w:r>
          </w:p>
        </w:tc>
        <w:tc>
          <w:tcPr>
            <w:tcW w:w="4239"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24"/>
                <w:szCs w:val="24"/>
                <w:bdr w:val="none" w:color="auto" w:sz="0" w:space="0"/>
              </w:rPr>
              <w:t>上海百赛生物技术股份有限公司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0" w:hRule="atLeast"/>
        </w:trPr>
        <w:tc>
          <w:tcPr>
            <w:tcW w:w="750" w:type="dxa"/>
            <w:tcBorders>
              <w:top w:val="nil"/>
              <w:left w:val="single" w:color="auto" w:sz="6" w:space="0"/>
              <w:bottom w:val="single" w:color="auto" w:sz="6" w:space="0"/>
              <w:right w:val="single" w:color="auto" w:sz="6" w:space="0"/>
            </w:tcBorders>
            <w:shd w:val="clear" w:color="auto" w:fill="D9D9D9"/>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24"/>
                <w:szCs w:val="24"/>
                <w:bdr w:val="none" w:color="auto" w:sz="0" w:space="0"/>
              </w:rPr>
              <w:t>3</w:t>
            </w:r>
          </w:p>
        </w:tc>
        <w:tc>
          <w:tcPr>
            <w:tcW w:w="4170"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24"/>
                <w:szCs w:val="24"/>
                <w:bdr w:val="none" w:color="auto" w:sz="0" w:space="0"/>
              </w:rPr>
              <w:t>上海斯丹赛生物技术有限公司</w:t>
            </w:r>
          </w:p>
        </w:tc>
        <w:tc>
          <w:tcPr>
            <w:tcW w:w="889" w:type="dxa"/>
            <w:tcBorders>
              <w:top w:val="nil"/>
              <w:left w:val="nil"/>
              <w:bottom w:val="single" w:color="auto" w:sz="6" w:space="0"/>
              <w:right w:val="single" w:color="auto" w:sz="6" w:space="0"/>
            </w:tcBorders>
            <w:shd w:val="clear" w:color="auto" w:fill="D9D9D9"/>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24"/>
                <w:szCs w:val="24"/>
                <w:bdr w:val="none" w:color="auto" w:sz="0" w:space="0"/>
              </w:rPr>
              <w:t>14</w:t>
            </w:r>
          </w:p>
        </w:tc>
        <w:tc>
          <w:tcPr>
            <w:tcW w:w="4239"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24"/>
                <w:szCs w:val="24"/>
                <w:bdr w:val="none" w:color="auto" w:sz="0" w:space="0"/>
              </w:rPr>
              <w:t>上海吉凯基因化学技术有限公司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0" w:hRule="atLeast"/>
        </w:trPr>
        <w:tc>
          <w:tcPr>
            <w:tcW w:w="750" w:type="dxa"/>
            <w:tcBorders>
              <w:top w:val="nil"/>
              <w:left w:val="single" w:color="auto" w:sz="6" w:space="0"/>
              <w:bottom w:val="single" w:color="auto" w:sz="6" w:space="0"/>
              <w:right w:val="single" w:color="auto" w:sz="6" w:space="0"/>
            </w:tcBorders>
            <w:shd w:val="clear" w:color="auto" w:fill="D9D9D9"/>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24"/>
                <w:szCs w:val="24"/>
                <w:bdr w:val="none" w:color="auto" w:sz="0" w:space="0"/>
              </w:rPr>
              <w:t>4</w:t>
            </w:r>
          </w:p>
        </w:tc>
        <w:tc>
          <w:tcPr>
            <w:tcW w:w="4170"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24"/>
                <w:szCs w:val="24"/>
                <w:bdr w:val="none" w:color="auto" w:sz="0" w:space="0"/>
              </w:rPr>
              <w:t>上海现代中医药股份有限公司</w:t>
            </w:r>
          </w:p>
        </w:tc>
        <w:tc>
          <w:tcPr>
            <w:tcW w:w="889" w:type="dxa"/>
            <w:tcBorders>
              <w:top w:val="nil"/>
              <w:left w:val="nil"/>
              <w:bottom w:val="single" w:color="auto" w:sz="6" w:space="0"/>
              <w:right w:val="single" w:color="auto" w:sz="6" w:space="0"/>
            </w:tcBorders>
            <w:shd w:val="clear" w:color="auto" w:fill="D9D9D9"/>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24"/>
                <w:szCs w:val="24"/>
                <w:bdr w:val="none" w:color="auto" w:sz="0" w:space="0"/>
              </w:rPr>
              <w:t>15</w:t>
            </w:r>
          </w:p>
        </w:tc>
        <w:tc>
          <w:tcPr>
            <w:tcW w:w="4239"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24"/>
                <w:szCs w:val="24"/>
                <w:bdr w:val="none" w:color="auto" w:sz="0" w:space="0"/>
              </w:rPr>
              <w:t>上海唯科生物制药有限公司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0" w:hRule="atLeast"/>
        </w:trPr>
        <w:tc>
          <w:tcPr>
            <w:tcW w:w="750" w:type="dxa"/>
            <w:tcBorders>
              <w:top w:val="nil"/>
              <w:left w:val="single" w:color="auto" w:sz="6" w:space="0"/>
              <w:bottom w:val="single" w:color="auto" w:sz="6" w:space="0"/>
              <w:right w:val="single" w:color="auto" w:sz="6" w:space="0"/>
            </w:tcBorders>
            <w:shd w:val="clear" w:color="auto" w:fill="D9D9D9"/>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24"/>
                <w:szCs w:val="24"/>
                <w:bdr w:val="none" w:color="auto" w:sz="0" w:space="0"/>
              </w:rPr>
              <w:t>5</w:t>
            </w:r>
          </w:p>
        </w:tc>
        <w:tc>
          <w:tcPr>
            <w:tcW w:w="4170"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24"/>
                <w:szCs w:val="24"/>
                <w:bdr w:val="none" w:color="auto" w:sz="0" w:space="0"/>
              </w:rPr>
              <w:t>汉恒生物科技（上海）有限公司</w:t>
            </w:r>
          </w:p>
        </w:tc>
        <w:tc>
          <w:tcPr>
            <w:tcW w:w="889" w:type="dxa"/>
            <w:tcBorders>
              <w:top w:val="nil"/>
              <w:left w:val="nil"/>
              <w:bottom w:val="single" w:color="auto" w:sz="6" w:space="0"/>
              <w:right w:val="single" w:color="auto" w:sz="6" w:space="0"/>
            </w:tcBorders>
            <w:shd w:val="clear" w:color="auto" w:fill="D9D9D9"/>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24"/>
                <w:szCs w:val="24"/>
                <w:bdr w:val="none" w:color="auto" w:sz="0" w:space="0"/>
              </w:rPr>
              <w:t>16</w:t>
            </w:r>
          </w:p>
        </w:tc>
        <w:tc>
          <w:tcPr>
            <w:tcW w:w="4239"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24"/>
                <w:szCs w:val="24"/>
                <w:bdr w:val="none" w:color="auto" w:sz="0" w:space="0"/>
              </w:rPr>
              <w:t>大冢（上海）药物研究开发有限公司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0" w:hRule="atLeast"/>
        </w:trPr>
        <w:tc>
          <w:tcPr>
            <w:tcW w:w="750" w:type="dxa"/>
            <w:tcBorders>
              <w:top w:val="nil"/>
              <w:left w:val="single" w:color="auto" w:sz="6" w:space="0"/>
              <w:bottom w:val="single" w:color="auto" w:sz="6" w:space="0"/>
              <w:right w:val="single" w:color="auto" w:sz="6" w:space="0"/>
            </w:tcBorders>
            <w:shd w:val="clear" w:color="auto" w:fill="D9D9D9"/>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24"/>
                <w:szCs w:val="24"/>
                <w:bdr w:val="none" w:color="auto" w:sz="0" w:space="0"/>
              </w:rPr>
              <w:t>6</w:t>
            </w:r>
          </w:p>
        </w:tc>
        <w:tc>
          <w:tcPr>
            <w:tcW w:w="4170"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24"/>
                <w:szCs w:val="24"/>
                <w:bdr w:val="none" w:color="auto" w:sz="0" w:space="0"/>
              </w:rPr>
              <w:t>上海旭东海普药业有限公司</w:t>
            </w:r>
          </w:p>
        </w:tc>
        <w:tc>
          <w:tcPr>
            <w:tcW w:w="889" w:type="dxa"/>
            <w:tcBorders>
              <w:top w:val="nil"/>
              <w:left w:val="nil"/>
              <w:bottom w:val="single" w:color="auto" w:sz="6" w:space="0"/>
              <w:right w:val="single" w:color="auto" w:sz="6" w:space="0"/>
            </w:tcBorders>
            <w:shd w:val="clear" w:color="auto" w:fill="D9D9D9"/>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24"/>
                <w:szCs w:val="24"/>
                <w:bdr w:val="none" w:color="auto" w:sz="0" w:space="0"/>
              </w:rPr>
              <w:t>17</w:t>
            </w:r>
          </w:p>
        </w:tc>
        <w:tc>
          <w:tcPr>
            <w:tcW w:w="4239"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24"/>
                <w:szCs w:val="24"/>
                <w:bdr w:val="none" w:color="auto" w:sz="0" w:space="0"/>
              </w:rPr>
              <w:t>上海慧晨生物医学有限公司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0" w:hRule="atLeast"/>
        </w:trPr>
        <w:tc>
          <w:tcPr>
            <w:tcW w:w="750" w:type="dxa"/>
            <w:tcBorders>
              <w:top w:val="nil"/>
              <w:left w:val="single" w:color="auto" w:sz="6" w:space="0"/>
              <w:bottom w:val="single" w:color="auto" w:sz="6" w:space="0"/>
              <w:right w:val="single" w:color="auto" w:sz="6" w:space="0"/>
            </w:tcBorders>
            <w:shd w:val="clear" w:color="auto" w:fill="D9D9D9"/>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24"/>
                <w:szCs w:val="24"/>
                <w:bdr w:val="none" w:color="auto" w:sz="0" w:space="0"/>
              </w:rPr>
              <w:t>7</w:t>
            </w:r>
          </w:p>
        </w:tc>
        <w:tc>
          <w:tcPr>
            <w:tcW w:w="4170"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24"/>
                <w:szCs w:val="24"/>
                <w:bdr w:val="none" w:color="auto" w:sz="0" w:space="0"/>
              </w:rPr>
              <w:t>上海东岳生物化工有限公司</w:t>
            </w:r>
          </w:p>
        </w:tc>
        <w:tc>
          <w:tcPr>
            <w:tcW w:w="889" w:type="dxa"/>
            <w:tcBorders>
              <w:top w:val="nil"/>
              <w:left w:val="nil"/>
              <w:bottom w:val="single" w:color="auto" w:sz="6" w:space="0"/>
              <w:right w:val="single" w:color="auto" w:sz="6" w:space="0"/>
            </w:tcBorders>
            <w:shd w:val="clear" w:color="auto" w:fill="D9D9D9"/>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24"/>
                <w:szCs w:val="24"/>
                <w:bdr w:val="none" w:color="auto" w:sz="0" w:space="0"/>
              </w:rPr>
              <w:t>18</w:t>
            </w:r>
          </w:p>
        </w:tc>
        <w:tc>
          <w:tcPr>
            <w:tcW w:w="4239"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24"/>
                <w:szCs w:val="24"/>
                <w:bdr w:val="none" w:color="auto" w:sz="0" w:space="0"/>
              </w:rPr>
              <w:t>上海兆维科技发展有限公司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0" w:hRule="atLeast"/>
        </w:trPr>
        <w:tc>
          <w:tcPr>
            <w:tcW w:w="750" w:type="dxa"/>
            <w:tcBorders>
              <w:top w:val="nil"/>
              <w:left w:val="single" w:color="auto" w:sz="6" w:space="0"/>
              <w:bottom w:val="single" w:color="auto" w:sz="6" w:space="0"/>
              <w:right w:val="single" w:color="auto" w:sz="6" w:space="0"/>
            </w:tcBorders>
            <w:shd w:val="clear" w:color="auto" w:fill="D9D9D9"/>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24"/>
                <w:szCs w:val="24"/>
                <w:bdr w:val="none" w:color="auto" w:sz="0" w:space="0"/>
              </w:rPr>
              <w:t>8</w:t>
            </w:r>
          </w:p>
        </w:tc>
        <w:tc>
          <w:tcPr>
            <w:tcW w:w="4170"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24"/>
                <w:szCs w:val="24"/>
                <w:bdr w:val="none" w:color="auto" w:sz="0" w:space="0"/>
              </w:rPr>
              <w:t>上海伯豪生物技术有限公司</w:t>
            </w:r>
          </w:p>
        </w:tc>
        <w:tc>
          <w:tcPr>
            <w:tcW w:w="889" w:type="dxa"/>
            <w:tcBorders>
              <w:top w:val="nil"/>
              <w:left w:val="nil"/>
              <w:bottom w:val="single" w:color="auto" w:sz="6" w:space="0"/>
              <w:right w:val="single" w:color="auto" w:sz="6" w:space="0"/>
            </w:tcBorders>
            <w:shd w:val="clear" w:color="auto" w:fill="D9D9D9"/>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24"/>
                <w:szCs w:val="24"/>
                <w:bdr w:val="none" w:color="auto" w:sz="0" w:space="0"/>
              </w:rPr>
              <w:t>19</w:t>
            </w:r>
          </w:p>
        </w:tc>
        <w:tc>
          <w:tcPr>
            <w:tcW w:w="4239"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24"/>
                <w:szCs w:val="24"/>
                <w:bdr w:val="none" w:color="auto" w:sz="0" w:space="0"/>
              </w:rPr>
              <w:t>上海仕谱生物科技有限公司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0" w:hRule="atLeast"/>
        </w:trPr>
        <w:tc>
          <w:tcPr>
            <w:tcW w:w="750" w:type="dxa"/>
            <w:tcBorders>
              <w:top w:val="nil"/>
              <w:left w:val="single" w:color="auto" w:sz="6" w:space="0"/>
              <w:bottom w:val="single" w:color="auto" w:sz="6" w:space="0"/>
              <w:right w:val="single" w:color="auto" w:sz="6" w:space="0"/>
            </w:tcBorders>
            <w:shd w:val="clear" w:color="auto" w:fill="D9D9D9"/>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24"/>
                <w:szCs w:val="24"/>
                <w:bdr w:val="none" w:color="auto" w:sz="0" w:space="0"/>
              </w:rPr>
              <w:t>9</w:t>
            </w:r>
          </w:p>
        </w:tc>
        <w:tc>
          <w:tcPr>
            <w:tcW w:w="4170"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24"/>
                <w:szCs w:val="24"/>
                <w:bdr w:val="none" w:color="auto" w:sz="0" w:space="0"/>
              </w:rPr>
              <w:t>上海透景生命科技股份有限公司</w:t>
            </w:r>
          </w:p>
        </w:tc>
        <w:tc>
          <w:tcPr>
            <w:tcW w:w="889" w:type="dxa"/>
            <w:tcBorders>
              <w:top w:val="nil"/>
              <w:left w:val="nil"/>
              <w:bottom w:val="single" w:color="auto" w:sz="6" w:space="0"/>
              <w:right w:val="single" w:color="auto" w:sz="6" w:space="0"/>
            </w:tcBorders>
            <w:shd w:val="clear" w:color="auto" w:fill="D9D9D9"/>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24"/>
                <w:szCs w:val="24"/>
                <w:bdr w:val="none" w:color="auto" w:sz="0" w:space="0"/>
              </w:rPr>
              <w:t>20</w:t>
            </w:r>
          </w:p>
        </w:tc>
        <w:tc>
          <w:tcPr>
            <w:tcW w:w="4239"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24"/>
                <w:szCs w:val="24"/>
                <w:bdr w:val="none" w:color="auto" w:sz="0" w:space="0"/>
              </w:rPr>
              <w:t>上海瑞宙生物科技有限公司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0" w:hRule="atLeast"/>
        </w:trPr>
        <w:tc>
          <w:tcPr>
            <w:tcW w:w="750" w:type="dxa"/>
            <w:tcBorders>
              <w:top w:val="nil"/>
              <w:left w:val="single" w:color="auto" w:sz="6" w:space="0"/>
              <w:bottom w:val="single" w:color="auto" w:sz="6" w:space="0"/>
              <w:right w:val="single" w:color="auto" w:sz="6" w:space="0"/>
            </w:tcBorders>
            <w:shd w:val="clear" w:color="auto" w:fill="D9D9D9"/>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24"/>
                <w:szCs w:val="24"/>
                <w:bdr w:val="none" w:color="auto" w:sz="0" w:space="0"/>
              </w:rPr>
              <w:t>10</w:t>
            </w:r>
          </w:p>
        </w:tc>
        <w:tc>
          <w:tcPr>
            <w:tcW w:w="4170"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24"/>
                <w:szCs w:val="24"/>
                <w:bdr w:val="none" w:color="auto" w:sz="0" w:space="0"/>
              </w:rPr>
              <w:t>西比曼生物科技（上海）有限公司</w:t>
            </w:r>
          </w:p>
        </w:tc>
        <w:tc>
          <w:tcPr>
            <w:tcW w:w="889" w:type="dxa"/>
            <w:tcBorders>
              <w:top w:val="nil"/>
              <w:left w:val="nil"/>
              <w:bottom w:val="single" w:color="auto" w:sz="6" w:space="0"/>
              <w:right w:val="single" w:color="auto" w:sz="6" w:space="0"/>
            </w:tcBorders>
            <w:shd w:val="clear" w:color="auto" w:fill="D9D9D9"/>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24"/>
                <w:szCs w:val="24"/>
                <w:bdr w:val="none" w:color="auto" w:sz="0" w:space="0"/>
              </w:rPr>
              <w:t>21</w:t>
            </w:r>
          </w:p>
        </w:tc>
        <w:tc>
          <w:tcPr>
            <w:tcW w:w="4239"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24"/>
                <w:szCs w:val="24"/>
                <w:bdr w:val="none" w:color="auto" w:sz="0" w:space="0"/>
              </w:rPr>
              <w:t>上海世济医学检验所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0" w:hRule="atLeast"/>
        </w:trPr>
        <w:tc>
          <w:tcPr>
            <w:tcW w:w="750" w:type="dxa"/>
            <w:tcBorders>
              <w:top w:val="nil"/>
              <w:left w:val="single" w:color="auto" w:sz="6" w:space="0"/>
              <w:bottom w:val="single" w:color="auto" w:sz="6" w:space="0"/>
              <w:right w:val="single" w:color="auto" w:sz="6" w:space="0"/>
            </w:tcBorders>
            <w:shd w:val="clear" w:color="auto" w:fill="D9D9D9"/>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24"/>
                <w:szCs w:val="24"/>
                <w:bdr w:val="none" w:color="auto" w:sz="0" w:space="0"/>
              </w:rPr>
              <w:t>11</w:t>
            </w:r>
          </w:p>
        </w:tc>
        <w:tc>
          <w:tcPr>
            <w:tcW w:w="4170"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24"/>
                <w:szCs w:val="24"/>
                <w:bdr w:val="none" w:color="auto" w:sz="0" w:space="0"/>
              </w:rPr>
              <w:t>吉尔生化（上海）有限公司</w:t>
            </w:r>
          </w:p>
        </w:tc>
        <w:tc>
          <w:tcPr>
            <w:tcW w:w="889" w:type="dxa"/>
            <w:tcBorders>
              <w:top w:val="nil"/>
              <w:left w:val="nil"/>
              <w:bottom w:val="single" w:color="auto" w:sz="6" w:space="0"/>
              <w:right w:val="single" w:color="auto" w:sz="6" w:space="0"/>
            </w:tcBorders>
            <w:shd w:val="clear" w:color="auto" w:fill="D9D9D9"/>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24"/>
                <w:szCs w:val="24"/>
                <w:bdr w:val="none" w:color="auto" w:sz="0" w:space="0"/>
              </w:rPr>
              <w:t>22</w:t>
            </w:r>
          </w:p>
        </w:tc>
        <w:tc>
          <w:tcPr>
            <w:tcW w:w="4239"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24"/>
                <w:szCs w:val="24"/>
                <w:bdr w:val="none" w:color="auto" w:sz="0" w:space="0"/>
              </w:rPr>
              <w:t>上海博威生物医药有限公司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0" w:hRule="atLeast"/>
        </w:trPr>
        <w:tc>
          <w:tcPr>
            <w:tcW w:w="750" w:type="dxa"/>
            <w:tcBorders>
              <w:top w:val="nil"/>
              <w:left w:val="single" w:color="auto" w:sz="6" w:space="0"/>
              <w:bottom w:val="single" w:color="auto" w:sz="6" w:space="0"/>
              <w:right w:val="single" w:color="auto" w:sz="6" w:space="0"/>
            </w:tcBorders>
            <w:shd w:val="clear" w:color="auto" w:fill="D9D9D9"/>
            <w:tcMar>
              <w:left w:w="105" w:type="dxa"/>
              <w:right w:w="105" w:type="dxa"/>
            </w:tcMar>
            <w:vAlign w:val="center"/>
          </w:tcPr>
          <w:p>
            <w:pPr>
              <w:keepNext w:val="0"/>
              <w:keepLines w:val="0"/>
              <w:widowControl/>
              <w:suppressLineNumbers w:val="0"/>
              <w:wordWrap w:val="0"/>
              <w:spacing w:before="0" w:beforeAutospacing="0" w:after="0" w:afterAutospacing="0"/>
              <w:ind w:left="0" w:right="0" w:firstLine="0"/>
              <w:jc w:val="left"/>
              <w:rPr>
                <w:rFonts w:hint="default" w:ascii="Helvetica Neue" w:hAnsi="Helvetica Neue" w:eastAsia="Helvetica Neue" w:cs="Helvetica Neue"/>
                <w:b w:val="0"/>
                <w:i w:val="0"/>
                <w:caps w:val="0"/>
                <w:color w:val="3E3E3E"/>
                <w:spacing w:val="0"/>
                <w:sz w:val="24"/>
                <w:szCs w:val="24"/>
              </w:rPr>
            </w:pPr>
          </w:p>
        </w:tc>
        <w:tc>
          <w:tcPr>
            <w:tcW w:w="4170"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spacing w:before="0" w:beforeAutospacing="0" w:after="0" w:afterAutospacing="0"/>
              <w:ind w:left="0" w:right="0" w:firstLine="0"/>
              <w:jc w:val="left"/>
              <w:rPr>
                <w:rFonts w:hint="default" w:ascii="Helvetica Neue" w:hAnsi="Helvetica Neue" w:eastAsia="Helvetica Neue" w:cs="Helvetica Neue"/>
                <w:b w:val="0"/>
                <w:i w:val="0"/>
                <w:caps w:val="0"/>
                <w:color w:val="3E3E3E"/>
                <w:spacing w:val="0"/>
                <w:sz w:val="24"/>
                <w:szCs w:val="24"/>
              </w:rPr>
            </w:pPr>
          </w:p>
        </w:tc>
        <w:tc>
          <w:tcPr>
            <w:tcW w:w="889" w:type="dxa"/>
            <w:tcBorders>
              <w:top w:val="nil"/>
              <w:left w:val="nil"/>
              <w:bottom w:val="single" w:color="auto" w:sz="6" w:space="0"/>
              <w:right w:val="single" w:color="auto" w:sz="6" w:space="0"/>
            </w:tcBorders>
            <w:shd w:val="clear" w:color="auto" w:fill="D9D9D9"/>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24"/>
                <w:szCs w:val="24"/>
                <w:bdr w:val="none" w:color="auto" w:sz="0" w:space="0"/>
              </w:rPr>
              <w:t>23</w:t>
            </w:r>
          </w:p>
        </w:tc>
        <w:tc>
          <w:tcPr>
            <w:tcW w:w="4239"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24"/>
                <w:szCs w:val="24"/>
                <w:bdr w:val="none" w:color="auto" w:sz="0" w:space="0"/>
              </w:rPr>
              <w:t>普研标准</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Helvetica Neue" w:hAnsi="Helvetica Neue" w:eastAsia="Helvetica Neue" w:cs="Helvetica Neue"/>
          <w:b w:val="0"/>
          <w:i w:val="0"/>
          <w:caps w:val="0"/>
          <w:color w:val="3E3E3E"/>
          <w:spacing w:val="0"/>
          <w:sz w:val="24"/>
          <w:szCs w:val="24"/>
        </w:rPr>
      </w:pPr>
      <w:r>
        <w:rPr>
          <w:rStyle w:val="4"/>
          <w:rFonts w:hint="eastAsia" w:ascii="微软雅黑" w:hAnsi="微软雅黑" w:eastAsia="微软雅黑" w:cs="微软雅黑"/>
          <w:i w:val="0"/>
          <w:caps w:val="0"/>
          <w:color w:val="3E3E3E"/>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Helvetica Neue" w:hAnsi="Helvetica Neue" w:eastAsia="Helvetica Neue" w:cs="Helvetica Neue"/>
          <w:b w:val="0"/>
          <w:i w:val="0"/>
          <w:caps w:val="0"/>
          <w:color w:val="3E3E3E"/>
          <w:spacing w:val="0"/>
          <w:sz w:val="24"/>
          <w:szCs w:val="24"/>
        </w:rPr>
      </w:pPr>
      <w:r>
        <w:rPr>
          <w:rStyle w:val="4"/>
          <w:rFonts w:hint="eastAsia" w:ascii="微软雅黑" w:hAnsi="微软雅黑" w:eastAsia="微软雅黑" w:cs="微软雅黑"/>
          <w:i w:val="0"/>
          <w:caps w:val="0"/>
          <w:color w:val="3E3E3E"/>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Helvetica Neue" w:hAnsi="Helvetica Neue" w:eastAsia="Helvetica Neue" w:cs="Helvetica Neue"/>
          <w:b w:val="0"/>
          <w:i w:val="0"/>
          <w:caps w:val="0"/>
          <w:color w:val="3E3E3E"/>
          <w:spacing w:val="0"/>
          <w:sz w:val="24"/>
          <w:szCs w:val="24"/>
        </w:rPr>
      </w:pPr>
      <w:r>
        <w:rPr>
          <w:rStyle w:val="4"/>
          <w:rFonts w:hint="eastAsia" w:ascii="微软雅黑" w:hAnsi="微软雅黑" w:eastAsia="微软雅黑" w:cs="微软雅黑"/>
          <w:i w:val="0"/>
          <w:caps w:val="0"/>
          <w:color w:val="3E3E3E"/>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Helvetica Neue" w:hAnsi="Helvetica Neue" w:eastAsia="Helvetica Neue" w:cs="Helvetica Neue"/>
          <w:b w:val="0"/>
          <w:i w:val="0"/>
          <w:caps w:val="0"/>
          <w:color w:val="3E3E3E"/>
          <w:spacing w:val="0"/>
          <w:sz w:val="24"/>
          <w:szCs w:val="24"/>
        </w:rPr>
      </w:pPr>
      <w:r>
        <w:rPr>
          <w:rStyle w:val="4"/>
          <w:rFonts w:hint="eastAsia" w:ascii="微软雅黑" w:hAnsi="微软雅黑" w:eastAsia="微软雅黑" w:cs="微软雅黑"/>
          <w:i w:val="0"/>
          <w:caps w:val="0"/>
          <w:color w:val="3E3E3E"/>
          <w:spacing w:val="0"/>
          <w:sz w:val="24"/>
          <w:szCs w:val="24"/>
          <w:bdr w:val="none" w:color="auto" w:sz="0" w:space="0"/>
          <w:shd w:val="clear" w:fill="FFFFFF"/>
        </w:rPr>
        <w:t>各用人单位招聘岗位汇总：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Helvetica Neue" w:hAnsi="Helvetica Neue" w:eastAsia="Helvetica Neue" w:cs="Helvetica Neue"/>
          <w:b w:val="0"/>
          <w:i w:val="0"/>
          <w:caps w:val="0"/>
          <w:color w:val="3E3E3E"/>
          <w:spacing w:val="0"/>
          <w:sz w:val="24"/>
          <w:szCs w:val="24"/>
        </w:rPr>
      </w:pPr>
      <w:r>
        <w:rPr>
          <w:rStyle w:val="4"/>
          <w:rFonts w:hint="eastAsia" w:ascii="微软雅黑" w:hAnsi="微软雅黑" w:eastAsia="微软雅黑" w:cs="微软雅黑"/>
          <w:i w:val="0"/>
          <w:caps w:val="0"/>
          <w:color w:val="8064A2"/>
          <w:spacing w:val="0"/>
          <w:sz w:val="24"/>
          <w:szCs w:val="24"/>
          <w:bdr w:val="none" w:color="auto" w:sz="0" w:space="0"/>
          <w:shd w:val="clear" w:fill="FFFFFF"/>
        </w:rPr>
        <w:t>一、上海之江生物科技股份有限公司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上海之江生物科技股份有限公司是集研发、生产、销售于一体的高新技术企业，主要从事核酸诊断试剂的研制、生产和销售。是目前国内分子诊断试剂生产的龙头企之一。公司拥有多个技术平台，包括荧光定量PCR技术平台、高通量测序平台、纳米磁珠平台，全自动核酸提取工作站等，共同致力于核酸诊断试剂的研发应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产品是属于体外诊断试剂，属于国家三类医疗器械。公司研发的快速实时荧光PCR诊断检测试剂主要应用于医学临床、公共卫生突发事件、出入境检验检疫、食品检验、畜牧业、水产业等领域。公司已完成400余项的基因诊断快速诊断产品的研发，研制的产品几乎覆盖国内所有的法定传染病，是国内感染性疾病分子诊断产品最为齐全的企业。已有三十余个产品获得国家CFDA颁发的准产批件。目前产品市场已经覆盖国内30余个省市，且远销欧美70多个国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公司拥有4套十万级和万级净化车间研发、生产和办公面积共达10,000多平方米。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之江生物秉持“质量第一，服务第一”的理念，将全心全意为临床和科研用户提供优质的产品及一站式技术服务。</w:t>
      </w:r>
    </w:p>
    <w:tbl>
      <w:tblPr>
        <w:tblW w:w="1004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789"/>
        <w:gridCol w:w="839"/>
        <w:gridCol w:w="2065"/>
        <w:gridCol w:w="3930"/>
        <w:gridCol w:w="1108"/>
        <w:gridCol w:w="957"/>
        <w:gridCol w:w="3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316" w:hRule="atLeast"/>
        </w:trPr>
        <w:tc>
          <w:tcPr>
            <w:tcW w:w="789" w:type="dxa"/>
            <w:vMerge w:val="restart"/>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部门</w:t>
            </w:r>
          </w:p>
        </w:tc>
        <w:tc>
          <w:tcPr>
            <w:tcW w:w="839" w:type="dxa"/>
            <w:vMerge w:val="restart"/>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职位名称</w:t>
            </w:r>
          </w:p>
        </w:tc>
        <w:tc>
          <w:tcPr>
            <w:tcW w:w="7103" w:type="dxa"/>
            <w:gridSpan w:val="3"/>
            <w:vMerge w:val="restart"/>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任职要求及工作内容</w:t>
            </w:r>
          </w:p>
        </w:tc>
        <w:tc>
          <w:tcPr>
            <w:tcW w:w="957" w:type="dxa"/>
            <w:vMerge w:val="restart"/>
            <w:tcBorders>
              <w:top w:val="single" w:color="auto" w:sz="6" w:space="0"/>
              <w:left w:val="nil"/>
              <w:bottom w:val="single" w:color="000000"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招聘人数</w:t>
            </w:r>
          </w:p>
        </w:tc>
        <w:tc>
          <w:tcPr>
            <w:tcW w:w="358" w:type="dxa"/>
            <w:tcBorders>
              <w:top w:val="nil"/>
              <w:left w:val="nil"/>
              <w:bottom w:val="nil"/>
              <w:right w:val="nil"/>
            </w:tcBorders>
            <w:shd w:val="clear" w:color="auto" w:fill="FFFFFF"/>
            <w:tcMar>
              <w:top w:w="75" w:type="dxa"/>
              <w:left w:w="150" w:type="dxa"/>
              <w:bottom w:w="75" w:type="dxa"/>
              <w:right w:w="150" w:type="dxa"/>
            </w:tcMar>
            <w:vAlign w:val="center"/>
          </w:tcPr>
          <w:p>
            <w:pPr>
              <w:keepNext w:val="0"/>
              <w:keepLines w:val="0"/>
              <w:widowControl/>
              <w:suppressLineNumbers w:val="0"/>
              <w:wordWrap w:val="0"/>
              <w:spacing w:before="0" w:beforeAutospacing="0" w:after="0" w:afterAutospacing="0"/>
              <w:ind w:left="0" w:right="0" w:firstLine="0"/>
              <w:jc w:val="left"/>
              <w:rPr>
                <w:rFonts w:hint="default" w:ascii="Helvetica Neue" w:hAnsi="Helvetica Neue" w:eastAsia="Helvetica Neue" w:cs="Helvetica Neue"/>
                <w:b w:val="0"/>
                <w:i w:val="0"/>
                <w:caps w:val="0"/>
                <w:color w:val="3E3E3E"/>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6" w:hRule="atLeast"/>
        </w:trPr>
        <w:tc>
          <w:tcPr>
            <w:tcW w:w="789" w:type="dxa"/>
            <w:vMerge w:val="continue"/>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pPr>
              <w:rPr>
                <w:rFonts w:hint="default" w:ascii="Helvetica Neue" w:hAnsi="Helvetica Neue" w:eastAsia="Helvetica Neue" w:cs="Helvetica Neue"/>
                <w:b w:val="0"/>
                <w:i w:val="0"/>
                <w:caps w:val="0"/>
                <w:color w:val="3E3E3E"/>
                <w:spacing w:val="0"/>
                <w:sz w:val="24"/>
                <w:szCs w:val="24"/>
              </w:rPr>
            </w:pPr>
          </w:p>
        </w:tc>
        <w:tc>
          <w:tcPr>
            <w:tcW w:w="839" w:type="dxa"/>
            <w:vMerge w:val="continue"/>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rPr>
                <w:rFonts w:hint="default" w:ascii="Helvetica Neue" w:hAnsi="Helvetica Neue" w:eastAsia="Helvetica Neue" w:cs="Helvetica Neue"/>
                <w:b w:val="0"/>
                <w:i w:val="0"/>
                <w:caps w:val="0"/>
                <w:color w:val="3E3E3E"/>
                <w:spacing w:val="0"/>
                <w:sz w:val="24"/>
                <w:szCs w:val="24"/>
              </w:rPr>
            </w:pPr>
          </w:p>
        </w:tc>
        <w:tc>
          <w:tcPr>
            <w:tcW w:w="7103" w:type="dxa"/>
            <w:gridSpan w:val="3"/>
            <w:vMerge w:val="continue"/>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rPr>
                <w:rFonts w:hint="default" w:ascii="Helvetica Neue" w:hAnsi="Helvetica Neue" w:eastAsia="Helvetica Neue" w:cs="Helvetica Neue"/>
                <w:b w:val="0"/>
                <w:i w:val="0"/>
                <w:caps w:val="0"/>
                <w:color w:val="3E3E3E"/>
                <w:spacing w:val="0"/>
                <w:sz w:val="24"/>
                <w:szCs w:val="24"/>
              </w:rPr>
            </w:pPr>
          </w:p>
        </w:tc>
        <w:tc>
          <w:tcPr>
            <w:tcW w:w="957" w:type="dxa"/>
            <w:vMerge w:val="continue"/>
            <w:tcBorders>
              <w:top w:val="single" w:color="auto" w:sz="6" w:space="0"/>
              <w:left w:val="nil"/>
              <w:bottom w:val="single" w:color="000000" w:sz="6" w:space="0"/>
              <w:right w:val="single" w:color="auto" w:sz="6" w:space="0"/>
            </w:tcBorders>
            <w:shd w:val="clear" w:color="auto" w:fill="FFFFFF"/>
            <w:tcMar>
              <w:left w:w="105" w:type="dxa"/>
              <w:right w:w="105" w:type="dxa"/>
            </w:tcMar>
            <w:vAlign w:val="center"/>
          </w:tcPr>
          <w:p>
            <w:pPr>
              <w:rPr>
                <w:rFonts w:hint="default" w:ascii="Helvetica Neue" w:hAnsi="Helvetica Neue" w:eastAsia="Helvetica Neue" w:cs="Helvetica Neue"/>
                <w:b w:val="0"/>
                <w:i w:val="0"/>
                <w:caps w:val="0"/>
                <w:color w:val="3E3E3E"/>
                <w:spacing w:val="0"/>
                <w:sz w:val="24"/>
                <w:szCs w:val="24"/>
              </w:rPr>
            </w:pPr>
          </w:p>
        </w:tc>
        <w:tc>
          <w:tcPr>
            <w:tcW w:w="358" w:type="dxa"/>
            <w:tcBorders>
              <w:top w:val="nil"/>
              <w:left w:val="nil"/>
              <w:bottom w:val="nil"/>
              <w:right w:val="nil"/>
            </w:tcBorders>
            <w:shd w:val="clear" w:color="auto" w:fill="FFFFFF"/>
            <w:tcMar>
              <w:top w:w="75" w:type="dxa"/>
              <w:left w:w="150" w:type="dxa"/>
              <w:bottom w:w="75" w:type="dxa"/>
              <w:right w:w="150" w:type="dxa"/>
            </w:tcMar>
            <w:vAlign w:val="center"/>
          </w:tcPr>
          <w:p>
            <w:pPr>
              <w:keepNext w:val="0"/>
              <w:keepLines w:val="0"/>
              <w:widowControl/>
              <w:suppressLineNumbers w:val="0"/>
              <w:wordWrap w:val="0"/>
              <w:spacing w:before="0" w:beforeAutospacing="0" w:after="0" w:afterAutospacing="0"/>
              <w:ind w:left="0" w:right="0" w:firstLine="0"/>
              <w:jc w:val="left"/>
              <w:rPr>
                <w:rFonts w:hint="default" w:ascii="Helvetica Neue" w:hAnsi="Helvetica Neue" w:eastAsia="Helvetica Neue" w:cs="Helvetica Neue"/>
                <w:b w:val="0"/>
                <w:i w:val="0"/>
                <w:caps w:val="0"/>
                <w:color w:val="3E3E3E"/>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trPr>
        <w:tc>
          <w:tcPr>
            <w:tcW w:w="789" w:type="dxa"/>
            <w:vMerge w:val="continue"/>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pPr>
              <w:rPr>
                <w:rFonts w:hint="default" w:ascii="Helvetica Neue" w:hAnsi="Helvetica Neue" w:eastAsia="Helvetica Neue" w:cs="Helvetica Neue"/>
                <w:b w:val="0"/>
                <w:i w:val="0"/>
                <w:caps w:val="0"/>
                <w:color w:val="3E3E3E"/>
                <w:spacing w:val="0"/>
                <w:sz w:val="24"/>
                <w:szCs w:val="24"/>
              </w:rPr>
            </w:pPr>
          </w:p>
        </w:tc>
        <w:tc>
          <w:tcPr>
            <w:tcW w:w="839" w:type="dxa"/>
            <w:vMerge w:val="continue"/>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rPr>
                <w:rFonts w:hint="default" w:ascii="Helvetica Neue" w:hAnsi="Helvetica Neue" w:eastAsia="Helvetica Neue" w:cs="Helvetica Neue"/>
                <w:b w:val="0"/>
                <w:i w:val="0"/>
                <w:caps w:val="0"/>
                <w:color w:val="3E3E3E"/>
                <w:spacing w:val="0"/>
                <w:sz w:val="24"/>
                <w:szCs w:val="24"/>
              </w:rPr>
            </w:pPr>
          </w:p>
        </w:tc>
        <w:tc>
          <w:tcPr>
            <w:tcW w:w="2065"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专业</w:t>
            </w:r>
          </w:p>
        </w:tc>
        <w:tc>
          <w:tcPr>
            <w:tcW w:w="3930"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主要工作内容</w:t>
            </w:r>
          </w:p>
        </w:tc>
        <w:tc>
          <w:tcPr>
            <w:tcW w:w="1108"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学历</w:t>
            </w:r>
          </w:p>
        </w:tc>
        <w:tc>
          <w:tcPr>
            <w:tcW w:w="957" w:type="dxa"/>
            <w:vMerge w:val="continue"/>
            <w:tcBorders>
              <w:top w:val="single" w:color="auto" w:sz="6" w:space="0"/>
              <w:left w:val="nil"/>
              <w:bottom w:val="single" w:color="000000" w:sz="6" w:space="0"/>
              <w:right w:val="single" w:color="auto" w:sz="6" w:space="0"/>
            </w:tcBorders>
            <w:shd w:val="clear" w:color="auto" w:fill="FFFFFF"/>
            <w:tcMar>
              <w:left w:w="105" w:type="dxa"/>
              <w:right w:w="105" w:type="dxa"/>
            </w:tcMar>
            <w:vAlign w:val="center"/>
          </w:tcPr>
          <w:p>
            <w:pPr>
              <w:rPr>
                <w:rFonts w:hint="default" w:ascii="Helvetica Neue" w:hAnsi="Helvetica Neue" w:eastAsia="Helvetica Neue" w:cs="Helvetica Neue"/>
                <w:b w:val="0"/>
                <w:i w:val="0"/>
                <w:caps w:val="0"/>
                <w:color w:val="3E3E3E"/>
                <w:spacing w:val="0"/>
                <w:sz w:val="24"/>
                <w:szCs w:val="24"/>
              </w:rPr>
            </w:pPr>
          </w:p>
        </w:tc>
        <w:tc>
          <w:tcPr>
            <w:tcW w:w="358" w:type="dxa"/>
            <w:tcBorders>
              <w:top w:val="nil"/>
              <w:left w:val="nil"/>
              <w:bottom w:val="nil"/>
              <w:right w:val="nil"/>
            </w:tcBorders>
            <w:shd w:val="clear" w:color="auto" w:fill="FFFFFF"/>
            <w:tcMar>
              <w:top w:w="75" w:type="dxa"/>
              <w:left w:w="150" w:type="dxa"/>
              <w:bottom w:w="75" w:type="dxa"/>
              <w:right w:w="150" w:type="dxa"/>
            </w:tcMar>
            <w:vAlign w:val="center"/>
          </w:tcPr>
          <w:p>
            <w:pPr>
              <w:keepNext w:val="0"/>
              <w:keepLines w:val="0"/>
              <w:widowControl/>
              <w:suppressLineNumbers w:val="0"/>
              <w:wordWrap w:val="0"/>
              <w:spacing w:before="0" w:beforeAutospacing="0" w:after="0" w:afterAutospacing="0"/>
              <w:ind w:left="0" w:right="0" w:firstLine="0"/>
              <w:jc w:val="left"/>
              <w:rPr>
                <w:rFonts w:hint="default" w:ascii="Helvetica Neue" w:hAnsi="Helvetica Neue" w:eastAsia="Helvetica Neue" w:cs="Helvetica Neue"/>
                <w:b w:val="0"/>
                <w:i w:val="0"/>
                <w:caps w:val="0"/>
                <w:color w:val="3E3E3E"/>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20" w:hRule="atLeast"/>
        </w:trPr>
        <w:tc>
          <w:tcPr>
            <w:tcW w:w="789"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研发中心</w:t>
            </w:r>
          </w:p>
        </w:tc>
        <w:tc>
          <w:tcPr>
            <w:tcW w:w="839"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开发工程师</w:t>
            </w:r>
          </w:p>
        </w:tc>
        <w:tc>
          <w:tcPr>
            <w:tcW w:w="2065"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生物学/医学/动物医学/农学/化学类相关专业</w:t>
            </w:r>
          </w:p>
        </w:tc>
        <w:tc>
          <w:tcPr>
            <w:tcW w:w="3930"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分子诊断产品开发方案的设计、产品开发的具体实施</w:t>
            </w:r>
          </w:p>
        </w:tc>
        <w:tc>
          <w:tcPr>
            <w:tcW w:w="1108"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硕士及以上</w:t>
            </w:r>
          </w:p>
        </w:tc>
        <w:tc>
          <w:tcPr>
            <w:tcW w:w="957"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5</w:t>
            </w:r>
          </w:p>
        </w:tc>
        <w:tc>
          <w:tcPr>
            <w:tcW w:w="358" w:type="dxa"/>
            <w:tcBorders>
              <w:top w:val="nil"/>
              <w:left w:val="nil"/>
              <w:bottom w:val="nil"/>
              <w:right w:val="nil"/>
            </w:tcBorders>
            <w:shd w:val="clear" w:color="auto" w:fill="FFFFFF"/>
            <w:tcMar>
              <w:top w:w="75" w:type="dxa"/>
              <w:left w:w="150" w:type="dxa"/>
              <w:bottom w:w="75" w:type="dxa"/>
              <w:right w:w="150" w:type="dxa"/>
            </w:tcMar>
            <w:vAlign w:val="center"/>
          </w:tcPr>
          <w:p>
            <w:pPr>
              <w:keepNext w:val="0"/>
              <w:keepLines w:val="0"/>
              <w:widowControl/>
              <w:suppressLineNumbers w:val="0"/>
              <w:wordWrap w:val="0"/>
              <w:spacing w:before="0" w:beforeAutospacing="0" w:after="0" w:afterAutospacing="0"/>
              <w:ind w:left="0" w:right="0" w:firstLine="0"/>
              <w:jc w:val="left"/>
              <w:rPr>
                <w:rFonts w:hint="default" w:ascii="Helvetica Neue" w:hAnsi="Helvetica Neue" w:eastAsia="Helvetica Neue" w:cs="Helvetica Neue"/>
                <w:b w:val="0"/>
                <w:i w:val="0"/>
                <w:caps w:val="0"/>
                <w:color w:val="3E3E3E"/>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65" w:hRule="atLeast"/>
        </w:trPr>
        <w:tc>
          <w:tcPr>
            <w:tcW w:w="789"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研发中心</w:t>
            </w:r>
          </w:p>
        </w:tc>
        <w:tc>
          <w:tcPr>
            <w:tcW w:w="839"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验证工程师</w:t>
            </w:r>
          </w:p>
        </w:tc>
        <w:tc>
          <w:tcPr>
            <w:tcW w:w="2065"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生物科学/生物工程/医学/检验/农学/化学类相关专业</w:t>
            </w:r>
          </w:p>
        </w:tc>
        <w:tc>
          <w:tcPr>
            <w:tcW w:w="3930"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完成相应的实验、记录工作</w:t>
            </w:r>
          </w:p>
        </w:tc>
        <w:tc>
          <w:tcPr>
            <w:tcW w:w="1108"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本科及以上</w:t>
            </w:r>
          </w:p>
        </w:tc>
        <w:tc>
          <w:tcPr>
            <w:tcW w:w="957"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5</w:t>
            </w:r>
          </w:p>
        </w:tc>
        <w:tc>
          <w:tcPr>
            <w:tcW w:w="358" w:type="dxa"/>
            <w:tcBorders>
              <w:top w:val="nil"/>
              <w:left w:val="nil"/>
              <w:bottom w:val="nil"/>
              <w:right w:val="nil"/>
            </w:tcBorders>
            <w:shd w:val="clear" w:color="auto" w:fill="FFFFFF"/>
            <w:tcMar>
              <w:top w:w="75" w:type="dxa"/>
              <w:left w:w="150" w:type="dxa"/>
              <w:bottom w:w="75" w:type="dxa"/>
              <w:right w:w="150" w:type="dxa"/>
            </w:tcMar>
            <w:vAlign w:val="center"/>
          </w:tcPr>
          <w:p>
            <w:pPr>
              <w:keepNext w:val="0"/>
              <w:keepLines w:val="0"/>
              <w:widowControl/>
              <w:suppressLineNumbers w:val="0"/>
              <w:wordWrap w:val="0"/>
              <w:spacing w:before="0" w:beforeAutospacing="0" w:after="0" w:afterAutospacing="0"/>
              <w:ind w:left="0" w:right="0" w:firstLine="0"/>
              <w:jc w:val="left"/>
              <w:rPr>
                <w:rFonts w:hint="default" w:ascii="Helvetica Neue" w:hAnsi="Helvetica Neue" w:eastAsia="Helvetica Neue" w:cs="Helvetica Neue"/>
                <w:b w:val="0"/>
                <w:i w:val="0"/>
                <w:caps w:val="0"/>
                <w:color w:val="3E3E3E"/>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65" w:hRule="atLeast"/>
        </w:trPr>
        <w:tc>
          <w:tcPr>
            <w:tcW w:w="789"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研发中心</w:t>
            </w:r>
          </w:p>
        </w:tc>
        <w:tc>
          <w:tcPr>
            <w:tcW w:w="839"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生物信息分析工程师</w:t>
            </w:r>
          </w:p>
        </w:tc>
        <w:tc>
          <w:tcPr>
            <w:tcW w:w="2065"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生物信息学/生物统计学/计算生物学或其他相关专业</w:t>
            </w:r>
          </w:p>
        </w:tc>
        <w:tc>
          <w:tcPr>
            <w:tcW w:w="3930"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根据项目需要对高通量测序数据进行分析，整理结果，出具分析报告；参与设计和开发生物信息学数据库；</w:t>
            </w:r>
          </w:p>
        </w:tc>
        <w:tc>
          <w:tcPr>
            <w:tcW w:w="1108"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博士及以上</w:t>
            </w:r>
          </w:p>
        </w:tc>
        <w:tc>
          <w:tcPr>
            <w:tcW w:w="957"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1</w:t>
            </w:r>
          </w:p>
        </w:tc>
        <w:tc>
          <w:tcPr>
            <w:tcW w:w="358" w:type="dxa"/>
            <w:tcBorders>
              <w:top w:val="nil"/>
              <w:left w:val="nil"/>
              <w:bottom w:val="nil"/>
              <w:right w:val="nil"/>
            </w:tcBorders>
            <w:shd w:val="clear" w:color="auto" w:fill="FFFFFF"/>
            <w:tcMar>
              <w:top w:w="75" w:type="dxa"/>
              <w:left w:w="150" w:type="dxa"/>
              <w:bottom w:w="75" w:type="dxa"/>
              <w:right w:w="150" w:type="dxa"/>
            </w:tcMar>
            <w:vAlign w:val="center"/>
          </w:tcPr>
          <w:p>
            <w:pPr>
              <w:keepNext w:val="0"/>
              <w:keepLines w:val="0"/>
              <w:widowControl/>
              <w:suppressLineNumbers w:val="0"/>
              <w:wordWrap w:val="0"/>
              <w:spacing w:before="0" w:beforeAutospacing="0" w:after="0" w:afterAutospacing="0"/>
              <w:ind w:left="0" w:right="0" w:firstLine="0"/>
              <w:jc w:val="left"/>
              <w:rPr>
                <w:rFonts w:hint="default" w:ascii="Helvetica Neue" w:hAnsi="Helvetica Neue" w:eastAsia="Helvetica Neue" w:cs="Helvetica Neue"/>
                <w:b w:val="0"/>
                <w:i w:val="0"/>
                <w:caps w:val="0"/>
                <w:color w:val="3E3E3E"/>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65" w:hRule="atLeast"/>
        </w:trPr>
        <w:tc>
          <w:tcPr>
            <w:tcW w:w="789"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研发中心</w:t>
            </w:r>
          </w:p>
        </w:tc>
        <w:tc>
          <w:tcPr>
            <w:tcW w:w="839"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临床研究员</w:t>
            </w:r>
          </w:p>
        </w:tc>
        <w:tc>
          <w:tcPr>
            <w:tcW w:w="2065"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生物学/医学/动物医学/农学/化学类相关专业</w:t>
            </w:r>
          </w:p>
        </w:tc>
        <w:tc>
          <w:tcPr>
            <w:tcW w:w="3930"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协调临床试验的全过程/处理临床研究出现的各种问题</w:t>
            </w:r>
          </w:p>
        </w:tc>
        <w:tc>
          <w:tcPr>
            <w:tcW w:w="1108"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本科及以上</w:t>
            </w:r>
          </w:p>
        </w:tc>
        <w:tc>
          <w:tcPr>
            <w:tcW w:w="957"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2</w:t>
            </w:r>
          </w:p>
        </w:tc>
        <w:tc>
          <w:tcPr>
            <w:tcW w:w="358" w:type="dxa"/>
            <w:tcBorders>
              <w:top w:val="nil"/>
              <w:left w:val="nil"/>
              <w:bottom w:val="nil"/>
              <w:right w:val="nil"/>
            </w:tcBorders>
            <w:shd w:val="clear" w:color="auto" w:fill="FFFFFF"/>
            <w:tcMar>
              <w:top w:w="75" w:type="dxa"/>
              <w:left w:w="150" w:type="dxa"/>
              <w:bottom w:w="75" w:type="dxa"/>
              <w:right w:w="150" w:type="dxa"/>
            </w:tcMar>
            <w:vAlign w:val="center"/>
          </w:tcPr>
          <w:p>
            <w:pPr>
              <w:keepNext w:val="0"/>
              <w:keepLines w:val="0"/>
              <w:widowControl/>
              <w:suppressLineNumbers w:val="0"/>
              <w:wordWrap w:val="0"/>
              <w:spacing w:before="0" w:beforeAutospacing="0" w:after="0" w:afterAutospacing="0"/>
              <w:ind w:left="0" w:right="0" w:firstLine="0"/>
              <w:jc w:val="left"/>
              <w:rPr>
                <w:rFonts w:hint="default" w:ascii="Helvetica Neue" w:hAnsi="Helvetica Neue" w:eastAsia="Helvetica Neue" w:cs="Helvetica Neue"/>
                <w:b w:val="0"/>
                <w:i w:val="0"/>
                <w:caps w:val="0"/>
                <w:color w:val="3E3E3E"/>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65" w:hRule="atLeast"/>
        </w:trPr>
        <w:tc>
          <w:tcPr>
            <w:tcW w:w="789"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研发中心</w:t>
            </w:r>
          </w:p>
        </w:tc>
        <w:tc>
          <w:tcPr>
            <w:tcW w:w="839"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提取试剂开发工程师</w:t>
            </w:r>
          </w:p>
        </w:tc>
        <w:tc>
          <w:tcPr>
            <w:tcW w:w="2065"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生物学/医学/动物医学/农学/化学类相关专业</w:t>
            </w:r>
          </w:p>
        </w:tc>
        <w:tc>
          <w:tcPr>
            <w:tcW w:w="3930"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配方类试剂开发/仪器类试剂开发/公司现有产品的问题分析和改进研究</w:t>
            </w:r>
          </w:p>
        </w:tc>
        <w:tc>
          <w:tcPr>
            <w:tcW w:w="1108"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硕士及以上</w:t>
            </w:r>
          </w:p>
        </w:tc>
        <w:tc>
          <w:tcPr>
            <w:tcW w:w="957"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2</w:t>
            </w:r>
          </w:p>
        </w:tc>
        <w:tc>
          <w:tcPr>
            <w:tcW w:w="358" w:type="dxa"/>
            <w:tcBorders>
              <w:top w:val="nil"/>
              <w:left w:val="nil"/>
              <w:bottom w:val="nil"/>
              <w:right w:val="nil"/>
            </w:tcBorders>
            <w:shd w:val="clear" w:color="auto" w:fill="FFFFFF"/>
            <w:tcMar>
              <w:top w:w="75" w:type="dxa"/>
              <w:left w:w="150" w:type="dxa"/>
              <w:bottom w:w="75" w:type="dxa"/>
              <w:right w:w="150" w:type="dxa"/>
            </w:tcMar>
            <w:vAlign w:val="center"/>
          </w:tcPr>
          <w:p>
            <w:pPr>
              <w:keepNext w:val="0"/>
              <w:keepLines w:val="0"/>
              <w:widowControl/>
              <w:suppressLineNumbers w:val="0"/>
              <w:wordWrap w:val="0"/>
              <w:spacing w:before="0" w:beforeAutospacing="0" w:after="0" w:afterAutospacing="0"/>
              <w:ind w:left="0" w:right="0" w:firstLine="0"/>
              <w:jc w:val="left"/>
              <w:rPr>
                <w:rFonts w:hint="default" w:ascii="Helvetica Neue" w:hAnsi="Helvetica Neue" w:eastAsia="Helvetica Neue" w:cs="Helvetica Neue"/>
                <w:b w:val="0"/>
                <w:i w:val="0"/>
                <w:caps w:val="0"/>
                <w:color w:val="3E3E3E"/>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65" w:hRule="atLeast"/>
        </w:trPr>
        <w:tc>
          <w:tcPr>
            <w:tcW w:w="789"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质量管理部</w:t>
            </w:r>
          </w:p>
        </w:tc>
        <w:tc>
          <w:tcPr>
            <w:tcW w:w="839"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QC工程师</w:t>
            </w:r>
          </w:p>
        </w:tc>
        <w:tc>
          <w:tcPr>
            <w:tcW w:w="2065"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生物科学/生物工程/医学/检验/医药类相关专业</w:t>
            </w:r>
          </w:p>
        </w:tc>
        <w:tc>
          <w:tcPr>
            <w:tcW w:w="3930"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负责体外诊断试剂半成品、成品质量检验；</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负责起草新物料、新产品的质量标准和检验操作SOP</w:t>
            </w:r>
          </w:p>
        </w:tc>
        <w:tc>
          <w:tcPr>
            <w:tcW w:w="1108"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本科及以上</w:t>
            </w:r>
          </w:p>
        </w:tc>
        <w:tc>
          <w:tcPr>
            <w:tcW w:w="957"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2</w:t>
            </w:r>
          </w:p>
        </w:tc>
        <w:tc>
          <w:tcPr>
            <w:tcW w:w="358" w:type="dxa"/>
            <w:tcBorders>
              <w:top w:val="nil"/>
              <w:left w:val="nil"/>
              <w:bottom w:val="nil"/>
              <w:right w:val="nil"/>
            </w:tcBorders>
            <w:shd w:val="clear" w:color="auto" w:fill="FFFFFF"/>
            <w:tcMar>
              <w:top w:w="75" w:type="dxa"/>
              <w:left w:w="150" w:type="dxa"/>
              <w:bottom w:w="75" w:type="dxa"/>
              <w:right w:w="150" w:type="dxa"/>
            </w:tcMar>
            <w:vAlign w:val="center"/>
          </w:tcPr>
          <w:p>
            <w:pPr>
              <w:keepNext w:val="0"/>
              <w:keepLines w:val="0"/>
              <w:widowControl/>
              <w:suppressLineNumbers w:val="0"/>
              <w:wordWrap w:val="0"/>
              <w:spacing w:before="0" w:beforeAutospacing="0" w:after="0" w:afterAutospacing="0"/>
              <w:ind w:left="0" w:right="0" w:firstLine="0"/>
              <w:jc w:val="left"/>
              <w:rPr>
                <w:rFonts w:hint="default" w:ascii="Helvetica Neue" w:hAnsi="Helvetica Neue" w:eastAsia="Helvetica Neue" w:cs="Helvetica Neue"/>
                <w:b w:val="0"/>
                <w:i w:val="0"/>
                <w:caps w:val="0"/>
                <w:color w:val="3E3E3E"/>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65" w:hRule="atLeast"/>
        </w:trPr>
        <w:tc>
          <w:tcPr>
            <w:tcW w:w="789"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质量管理部</w:t>
            </w:r>
          </w:p>
        </w:tc>
        <w:tc>
          <w:tcPr>
            <w:tcW w:w="839"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QA工程师</w:t>
            </w:r>
          </w:p>
        </w:tc>
        <w:tc>
          <w:tcPr>
            <w:tcW w:w="2065"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生物科学/生物工程/医学/检验/医药类相关专业</w:t>
            </w:r>
          </w:p>
        </w:tc>
        <w:tc>
          <w:tcPr>
            <w:tcW w:w="3930"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按医疗器械/体外诊断试剂相关法规/生产管理规范/质量标准/技术标准负责现场的质量监督和检查工作</w:t>
            </w:r>
          </w:p>
        </w:tc>
        <w:tc>
          <w:tcPr>
            <w:tcW w:w="1108"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本科及以上</w:t>
            </w:r>
          </w:p>
        </w:tc>
        <w:tc>
          <w:tcPr>
            <w:tcW w:w="957"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2</w:t>
            </w:r>
          </w:p>
        </w:tc>
        <w:tc>
          <w:tcPr>
            <w:tcW w:w="358" w:type="dxa"/>
            <w:tcBorders>
              <w:top w:val="nil"/>
              <w:left w:val="nil"/>
              <w:bottom w:val="nil"/>
              <w:right w:val="nil"/>
            </w:tcBorders>
            <w:shd w:val="clear" w:color="auto" w:fill="FFFFFF"/>
            <w:tcMar>
              <w:top w:w="75" w:type="dxa"/>
              <w:left w:w="150" w:type="dxa"/>
              <w:bottom w:w="75" w:type="dxa"/>
              <w:right w:w="150" w:type="dxa"/>
            </w:tcMar>
            <w:vAlign w:val="center"/>
          </w:tcPr>
          <w:p>
            <w:pPr>
              <w:keepNext w:val="0"/>
              <w:keepLines w:val="0"/>
              <w:widowControl/>
              <w:suppressLineNumbers w:val="0"/>
              <w:wordWrap w:val="0"/>
              <w:spacing w:before="0" w:beforeAutospacing="0" w:after="0" w:afterAutospacing="0"/>
              <w:ind w:left="0" w:right="0" w:firstLine="0"/>
              <w:jc w:val="left"/>
              <w:rPr>
                <w:rFonts w:hint="default" w:ascii="Helvetica Neue" w:hAnsi="Helvetica Neue" w:eastAsia="Helvetica Neue" w:cs="Helvetica Neue"/>
                <w:b w:val="0"/>
                <w:i w:val="0"/>
                <w:caps w:val="0"/>
                <w:color w:val="3E3E3E"/>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65" w:hRule="atLeast"/>
        </w:trPr>
        <w:tc>
          <w:tcPr>
            <w:tcW w:w="789"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供应链管理中心</w:t>
            </w:r>
          </w:p>
        </w:tc>
        <w:tc>
          <w:tcPr>
            <w:tcW w:w="839"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工艺工程师</w:t>
            </w:r>
          </w:p>
        </w:tc>
        <w:tc>
          <w:tcPr>
            <w:tcW w:w="2065"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生物/化学/制药/检验/医学相关专业，专科及以上</w:t>
            </w:r>
          </w:p>
        </w:tc>
        <w:tc>
          <w:tcPr>
            <w:tcW w:w="3930"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IVD产品的工艺研究</w:t>
            </w:r>
          </w:p>
        </w:tc>
        <w:tc>
          <w:tcPr>
            <w:tcW w:w="1108"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大专及以上</w:t>
            </w:r>
          </w:p>
        </w:tc>
        <w:tc>
          <w:tcPr>
            <w:tcW w:w="957"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2</w:t>
            </w:r>
          </w:p>
        </w:tc>
        <w:tc>
          <w:tcPr>
            <w:tcW w:w="358" w:type="dxa"/>
            <w:tcBorders>
              <w:top w:val="nil"/>
              <w:left w:val="nil"/>
              <w:bottom w:val="nil"/>
              <w:right w:val="nil"/>
            </w:tcBorders>
            <w:shd w:val="clear" w:color="auto" w:fill="FFFFFF"/>
            <w:tcMar>
              <w:top w:w="75" w:type="dxa"/>
              <w:left w:w="150" w:type="dxa"/>
              <w:bottom w:w="75" w:type="dxa"/>
              <w:right w:w="150" w:type="dxa"/>
            </w:tcMar>
            <w:vAlign w:val="center"/>
          </w:tcPr>
          <w:p>
            <w:pPr>
              <w:keepNext w:val="0"/>
              <w:keepLines w:val="0"/>
              <w:widowControl/>
              <w:suppressLineNumbers w:val="0"/>
              <w:wordWrap w:val="0"/>
              <w:spacing w:before="0" w:beforeAutospacing="0" w:after="0" w:afterAutospacing="0"/>
              <w:ind w:left="0" w:right="0" w:firstLine="0"/>
              <w:jc w:val="left"/>
              <w:rPr>
                <w:rFonts w:hint="default" w:ascii="Helvetica Neue" w:hAnsi="Helvetica Neue" w:eastAsia="Helvetica Neue" w:cs="Helvetica Neue"/>
                <w:b w:val="0"/>
                <w:i w:val="0"/>
                <w:caps w:val="0"/>
                <w:color w:val="3E3E3E"/>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65" w:hRule="atLeast"/>
        </w:trPr>
        <w:tc>
          <w:tcPr>
            <w:tcW w:w="789"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虫媒产品线</w:t>
            </w:r>
          </w:p>
        </w:tc>
        <w:tc>
          <w:tcPr>
            <w:tcW w:w="839"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销售工程师</w:t>
            </w:r>
          </w:p>
        </w:tc>
        <w:tc>
          <w:tcPr>
            <w:tcW w:w="2065"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生物学/医学/动物医学/农学类相关专业</w:t>
            </w:r>
          </w:p>
        </w:tc>
        <w:tc>
          <w:tcPr>
            <w:tcW w:w="3930"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负责维护老客户的业务，开发新客户，开拓市场</w:t>
            </w:r>
          </w:p>
        </w:tc>
        <w:tc>
          <w:tcPr>
            <w:tcW w:w="1108"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硕士及以上</w:t>
            </w:r>
          </w:p>
        </w:tc>
        <w:tc>
          <w:tcPr>
            <w:tcW w:w="957"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2</w:t>
            </w:r>
          </w:p>
        </w:tc>
        <w:tc>
          <w:tcPr>
            <w:tcW w:w="358" w:type="dxa"/>
            <w:tcBorders>
              <w:top w:val="nil"/>
              <w:left w:val="nil"/>
              <w:bottom w:val="nil"/>
              <w:right w:val="nil"/>
            </w:tcBorders>
            <w:shd w:val="clear" w:color="auto" w:fill="FFFFFF"/>
            <w:tcMar>
              <w:top w:w="75" w:type="dxa"/>
              <w:left w:w="150" w:type="dxa"/>
              <w:bottom w:w="75" w:type="dxa"/>
              <w:right w:w="150" w:type="dxa"/>
            </w:tcMar>
            <w:vAlign w:val="center"/>
          </w:tcPr>
          <w:p>
            <w:pPr>
              <w:keepNext w:val="0"/>
              <w:keepLines w:val="0"/>
              <w:widowControl/>
              <w:suppressLineNumbers w:val="0"/>
              <w:wordWrap w:val="0"/>
              <w:spacing w:before="0" w:beforeAutospacing="0" w:after="0" w:afterAutospacing="0"/>
              <w:ind w:left="0" w:right="0" w:firstLine="0"/>
              <w:jc w:val="left"/>
              <w:rPr>
                <w:rFonts w:hint="default" w:ascii="Helvetica Neue" w:hAnsi="Helvetica Neue" w:eastAsia="Helvetica Neue" w:cs="Helvetica Neue"/>
                <w:b w:val="0"/>
                <w:i w:val="0"/>
                <w:caps w:val="0"/>
                <w:color w:val="3E3E3E"/>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65" w:hRule="atLeast"/>
        </w:trPr>
        <w:tc>
          <w:tcPr>
            <w:tcW w:w="789"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消化道产品线</w:t>
            </w:r>
          </w:p>
        </w:tc>
        <w:tc>
          <w:tcPr>
            <w:tcW w:w="839"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客户经理（云南）</w:t>
            </w:r>
          </w:p>
        </w:tc>
        <w:tc>
          <w:tcPr>
            <w:tcW w:w="2065"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生物学/医学/动物医学/农学类相关专业</w:t>
            </w:r>
          </w:p>
        </w:tc>
        <w:tc>
          <w:tcPr>
            <w:tcW w:w="3930"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负责维护老客户的业务，开发新客户，开拓市场</w:t>
            </w:r>
          </w:p>
        </w:tc>
        <w:tc>
          <w:tcPr>
            <w:tcW w:w="1108"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大专及以上</w:t>
            </w:r>
          </w:p>
        </w:tc>
        <w:tc>
          <w:tcPr>
            <w:tcW w:w="957"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2</w:t>
            </w:r>
          </w:p>
        </w:tc>
        <w:tc>
          <w:tcPr>
            <w:tcW w:w="358" w:type="dxa"/>
            <w:tcBorders>
              <w:top w:val="nil"/>
              <w:left w:val="nil"/>
              <w:bottom w:val="nil"/>
              <w:right w:val="nil"/>
            </w:tcBorders>
            <w:shd w:val="clear" w:color="auto" w:fill="FFFFFF"/>
            <w:tcMar>
              <w:top w:w="75" w:type="dxa"/>
              <w:left w:w="150" w:type="dxa"/>
              <w:bottom w:w="75" w:type="dxa"/>
              <w:right w:w="150" w:type="dxa"/>
            </w:tcMar>
            <w:vAlign w:val="center"/>
          </w:tcPr>
          <w:p>
            <w:pPr>
              <w:keepNext w:val="0"/>
              <w:keepLines w:val="0"/>
              <w:widowControl/>
              <w:suppressLineNumbers w:val="0"/>
              <w:wordWrap w:val="0"/>
              <w:spacing w:before="0" w:beforeAutospacing="0" w:after="0" w:afterAutospacing="0"/>
              <w:ind w:left="0" w:right="0" w:firstLine="0"/>
              <w:jc w:val="left"/>
              <w:rPr>
                <w:rFonts w:hint="default" w:ascii="Helvetica Neue" w:hAnsi="Helvetica Neue" w:eastAsia="Helvetica Neue" w:cs="Helvetica Neue"/>
                <w:b w:val="0"/>
                <w:i w:val="0"/>
                <w:caps w:val="0"/>
                <w:color w:val="3E3E3E"/>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65" w:hRule="atLeast"/>
        </w:trPr>
        <w:tc>
          <w:tcPr>
            <w:tcW w:w="789"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HPV产品线</w:t>
            </w:r>
          </w:p>
        </w:tc>
        <w:tc>
          <w:tcPr>
            <w:tcW w:w="839"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驻点技术支持（上海）</w:t>
            </w:r>
          </w:p>
        </w:tc>
        <w:tc>
          <w:tcPr>
            <w:tcW w:w="2065"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生物科学/生物工程/医学检验/检验/医药类相关专业</w:t>
            </w:r>
          </w:p>
        </w:tc>
        <w:tc>
          <w:tcPr>
            <w:tcW w:w="3930"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负责上海市客户实验室的日常实验操作/负责上海市客户实验问题的及时反馈及解决</w:t>
            </w:r>
          </w:p>
        </w:tc>
        <w:tc>
          <w:tcPr>
            <w:tcW w:w="1108"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大专及以上</w:t>
            </w:r>
          </w:p>
        </w:tc>
        <w:tc>
          <w:tcPr>
            <w:tcW w:w="957"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2</w:t>
            </w:r>
          </w:p>
        </w:tc>
        <w:tc>
          <w:tcPr>
            <w:tcW w:w="358" w:type="dxa"/>
            <w:tcBorders>
              <w:top w:val="nil"/>
              <w:left w:val="nil"/>
              <w:bottom w:val="nil"/>
              <w:right w:val="nil"/>
            </w:tcBorders>
            <w:shd w:val="clear" w:color="auto" w:fill="FFFFFF"/>
            <w:tcMar>
              <w:top w:w="75" w:type="dxa"/>
              <w:left w:w="150" w:type="dxa"/>
              <w:bottom w:w="75" w:type="dxa"/>
              <w:right w:w="150" w:type="dxa"/>
            </w:tcMar>
            <w:vAlign w:val="center"/>
          </w:tcPr>
          <w:p>
            <w:pPr>
              <w:keepNext w:val="0"/>
              <w:keepLines w:val="0"/>
              <w:widowControl/>
              <w:suppressLineNumbers w:val="0"/>
              <w:wordWrap w:val="0"/>
              <w:spacing w:before="0" w:beforeAutospacing="0" w:after="0" w:afterAutospacing="0"/>
              <w:ind w:left="0" w:right="0" w:firstLine="0"/>
              <w:jc w:val="left"/>
              <w:rPr>
                <w:rFonts w:hint="default" w:ascii="Helvetica Neue" w:hAnsi="Helvetica Neue" w:eastAsia="Helvetica Neue" w:cs="Helvetica Neue"/>
                <w:b w:val="0"/>
                <w:i w:val="0"/>
                <w:caps w:val="0"/>
                <w:color w:val="3E3E3E"/>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65" w:hRule="atLeast"/>
        </w:trPr>
        <w:tc>
          <w:tcPr>
            <w:tcW w:w="789"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肝炎产品线</w:t>
            </w:r>
          </w:p>
        </w:tc>
        <w:tc>
          <w:tcPr>
            <w:tcW w:w="839"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客户经理（黑龙江、河南、浙江）</w:t>
            </w:r>
          </w:p>
        </w:tc>
        <w:tc>
          <w:tcPr>
            <w:tcW w:w="2065"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生物科学/生物工程/医学检验/检验/医药类相关专业</w:t>
            </w:r>
          </w:p>
        </w:tc>
        <w:tc>
          <w:tcPr>
            <w:tcW w:w="3930"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负责维护老客户的业务，开发新客户，开拓市场</w:t>
            </w:r>
          </w:p>
        </w:tc>
        <w:tc>
          <w:tcPr>
            <w:tcW w:w="1108"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大专及以上</w:t>
            </w:r>
          </w:p>
        </w:tc>
        <w:tc>
          <w:tcPr>
            <w:tcW w:w="957"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2</w:t>
            </w:r>
          </w:p>
        </w:tc>
        <w:tc>
          <w:tcPr>
            <w:tcW w:w="358" w:type="dxa"/>
            <w:tcBorders>
              <w:top w:val="nil"/>
              <w:left w:val="nil"/>
              <w:bottom w:val="nil"/>
              <w:right w:val="nil"/>
            </w:tcBorders>
            <w:shd w:val="clear" w:color="auto" w:fill="FFFFFF"/>
            <w:tcMar>
              <w:top w:w="75" w:type="dxa"/>
              <w:left w:w="150" w:type="dxa"/>
              <w:bottom w:w="75" w:type="dxa"/>
              <w:right w:w="150" w:type="dxa"/>
            </w:tcMar>
            <w:vAlign w:val="center"/>
          </w:tcPr>
          <w:p>
            <w:pPr>
              <w:keepNext w:val="0"/>
              <w:keepLines w:val="0"/>
              <w:widowControl/>
              <w:suppressLineNumbers w:val="0"/>
              <w:wordWrap w:val="0"/>
              <w:spacing w:before="0" w:beforeAutospacing="0" w:after="0" w:afterAutospacing="0"/>
              <w:ind w:left="0" w:right="0" w:firstLine="0"/>
              <w:jc w:val="left"/>
              <w:rPr>
                <w:rFonts w:hint="default" w:ascii="Helvetica Neue" w:hAnsi="Helvetica Neue" w:eastAsia="Helvetica Neue" w:cs="Helvetica Neue"/>
                <w:b w:val="0"/>
                <w:i w:val="0"/>
                <w:caps w:val="0"/>
                <w:color w:val="3E3E3E"/>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65" w:hRule="atLeast"/>
        </w:trPr>
        <w:tc>
          <w:tcPr>
            <w:tcW w:w="789"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行政服务中心</w:t>
            </w:r>
          </w:p>
        </w:tc>
        <w:tc>
          <w:tcPr>
            <w:tcW w:w="839"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宣传策划员</w:t>
            </w:r>
          </w:p>
        </w:tc>
        <w:tc>
          <w:tcPr>
            <w:tcW w:w="2065"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shd w:val="clear" w:fill="FFFFFF"/>
              </w:rPr>
              <w:t>编辑、新闻学、广告学、汉语言文学等相关专业优先</w:t>
            </w:r>
          </w:p>
        </w:tc>
        <w:tc>
          <w:tcPr>
            <w:tcW w:w="3930"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shd w:val="clear" w:fill="FFFFFF"/>
              </w:rPr>
              <w:t>负责公司官网、官方微博、公众订阅号等公共平台的有效运营和维护</w:t>
            </w:r>
          </w:p>
        </w:tc>
        <w:tc>
          <w:tcPr>
            <w:tcW w:w="1108"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本科及以上</w:t>
            </w:r>
          </w:p>
        </w:tc>
        <w:tc>
          <w:tcPr>
            <w:tcW w:w="957"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2</w:t>
            </w:r>
          </w:p>
        </w:tc>
        <w:tc>
          <w:tcPr>
            <w:tcW w:w="358" w:type="dxa"/>
            <w:tcBorders>
              <w:top w:val="nil"/>
              <w:left w:val="nil"/>
              <w:bottom w:val="nil"/>
              <w:right w:val="nil"/>
            </w:tcBorders>
            <w:shd w:val="clear" w:color="auto" w:fill="FFFFFF"/>
            <w:tcMar>
              <w:top w:w="75" w:type="dxa"/>
              <w:left w:w="150" w:type="dxa"/>
              <w:bottom w:w="75" w:type="dxa"/>
              <w:right w:w="150" w:type="dxa"/>
            </w:tcMar>
            <w:vAlign w:val="center"/>
          </w:tcPr>
          <w:p>
            <w:pPr>
              <w:keepNext w:val="0"/>
              <w:keepLines w:val="0"/>
              <w:widowControl/>
              <w:suppressLineNumbers w:val="0"/>
              <w:wordWrap w:val="0"/>
              <w:spacing w:before="0" w:beforeAutospacing="0" w:after="0" w:afterAutospacing="0"/>
              <w:ind w:left="0" w:right="0" w:firstLine="0"/>
              <w:jc w:val="left"/>
              <w:rPr>
                <w:rFonts w:hint="default" w:ascii="Helvetica Neue" w:hAnsi="Helvetica Neue" w:eastAsia="Helvetica Neue" w:cs="Helvetica Neue"/>
                <w:b w:val="0"/>
                <w:i w:val="0"/>
                <w:caps w:val="0"/>
                <w:color w:val="3E3E3E"/>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65" w:hRule="atLeast"/>
        </w:trPr>
        <w:tc>
          <w:tcPr>
            <w:tcW w:w="789"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行政服务中心</w:t>
            </w:r>
          </w:p>
        </w:tc>
        <w:tc>
          <w:tcPr>
            <w:tcW w:w="839"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数据分析师</w:t>
            </w:r>
          </w:p>
        </w:tc>
        <w:tc>
          <w:tcPr>
            <w:tcW w:w="2065"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shd w:val="clear" w:fill="FFFFFF"/>
              </w:rPr>
              <w:t>统计学、数学等相关专业</w:t>
            </w:r>
          </w:p>
        </w:tc>
        <w:tc>
          <w:tcPr>
            <w:tcW w:w="3930"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shd w:val="clear" w:fill="FFFFFF"/>
              </w:rPr>
              <w:t>部门的数据进行实时收集，经整理和统计分析后汇报至上级，定期对部门业务数据进行分析</w:t>
            </w:r>
          </w:p>
        </w:tc>
        <w:tc>
          <w:tcPr>
            <w:tcW w:w="1108"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硕士及以上</w:t>
            </w:r>
          </w:p>
        </w:tc>
        <w:tc>
          <w:tcPr>
            <w:tcW w:w="957"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2</w:t>
            </w:r>
          </w:p>
        </w:tc>
        <w:tc>
          <w:tcPr>
            <w:tcW w:w="358" w:type="dxa"/>
            <w:tcBorders>
              <w:top w:val="nil"/>
              <w:left w:val="nil"/>
              <w:bottom w:val="nil"/>
              <w:right w:val="nil"/>
            </w:tcBorders>
            <w:shd w:val="clear" w:color="auto" w:fill="FFFFFF"/>
            <w:tcMar>
              <w:top w:w="75" w:type="dxa"/>
              <w:left w:w="150" w:type="dxa"/>
              <w:bottom w:w="75" w:type="dxa"/>
              <w:right w:w="150" w:type="dxa"/>
            </w:tcMar>
            <w:vAlign w:val="center"/>
          </w:tcPr>
          <w:p>
            <w:pPr>
              <w:keepNext w:val="0"/>
              <w:keepLines w:val="0"/>
              <w:widowControl/>
              <w:suppressLineNumbers w:val="0"/>
              <w:wordWrap w:val="0"/>
              <w:spacing w:before="0" w:beforeAutospacing="0" w:after="0" w:afterAutospacing="0"/>
              <w:ind w:left="0" w:right="0" w:firstLine="0"/>
              <w:jc w:val="left"/>
              <w:rPr>
                <w:rFonts w:hint="default" w:ascii="Helvetica Neue" w:hAnsi="Helvetica Neue" w:eastAsia="Helvetica Neue" w:cs="Helvetica Neue"/>
                <w:b w:val="0"/>
                <w:i w:val="0"/>
                <w:caps w:val="0"/>
                <w:color w:val="3E3E3E"/>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65" w:hRule="atLeast"/>
        </w:trPr>
        <w:tc>
          <w:tcPr>
            <w:tcW w:w="789"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行政服务中心</w:t>
            </w:r>
          </w:p>
        </w:tc>
        <w:tc>
          <w:tcPr>
            <w:tcW w:w="839"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法务助理</w:t>
            </w:r>
          </w:p>
        </w:tc>
        <w:tc>
          <w:tcPr>
            <w:tcW w:w="2065"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法学专业，法律职业资格证优先</w:t>
            </w:r>
          </w:p>
        </w:tc>
        <w:tc>
          <w:tcPr>
            <w:tcW w:w="3930"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shd w:val="clear" w:fill="FFFFFF"/>
              </w:rPr>
              <w:t>配合处理公司重大经营事项的法律服务，提出法律方面建议，维护公司的合法权益</w:t>
            </w:r>
          </w:p>
        </w:tc>
        <w:tc>
          <w:tcPr>
            <w:tcW w:w="1108"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本科及以上</w:t>
            </w:r>
          </w:p>
        </w:tc>
        <w:tc>
          <w:tcPr>
            <w:tcW w:w="957"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2</w:t>
            </w:r>
          </w:p>
        </w:tc>
        <w:tc>
          <w:tcPr>
            <w:tcW w:w="358" w:type="dxa"/>
            <w:tcBorders>
              <w:top w:val="nil"/>
              <w:left w:val="nil"/>
              <w:bottom w:val="nil"/>
              <w:right w:val="nil"/>
            </w:tcBorders>
            <w:shd w:val="clear" w:color="auto" w:fill="FFFFFF"/>
            <w:tcMar>
              <w:top w:w="75" w:type="dxa"/>
              <w:left w:w="150" w:type="dxa"/>
              <w:bottom w:w="75" w:type="dxa"/>
              <w:right w:w="150" w:type="dxa"/>
            </w:tcMar>
            <w:vAlign w:val="center"/>
          </w:tcPr>
          <w:p>
            <w:pPr>
              <w:keepNext w:val="0"/>
              <w:keepLines w:val="0"/>
              <w:widowControl/>
              <w:suppressLineNumbers w:val="0"/>
              <w:wordWrap w:val="0"/>
              <w:spacing w:before="0" w:beforeAutospacing="0" w:after="0" w:afterAutospacing="0"/>
              <w:ind w:left="0" w:right="0" w:firstLine="0"/>
              <w:jc w:val="left"/>
              <w:rPr>
                <w:rFonts w:hint="default" w:ascii="Helvetica Neue" w:hAnsi="Helvetica Neue" w:eastAsia="Helvetica Neue" w:cs="Helvetica Neue"/>
                <w:b w:val="0"/>
                <w:i w:val="0"/>
                <w:caps w:val="0"/>
                <w:color w:val="3E3E3E"/>
                <w:spacing w:val="0"/>
                <w:sz w:val="24"/>
                <w:szCs w:val="24"/>
              </w:rPr>
            </w:pP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Helvetica Neue" w:hAnsi="Helvetica Neue" w:eastAsia="Helvetica Neue" w:cs="Helvetica Neue"/>
          <w:b w:val="0"/>
          <w:i w:val="0"/>
          <w:caps w:val="0"/>
          <w:color w:val="3E3E3E"/>
          <w:spacing w:val="0"/>
          <w:sz w:val="24"/>
          <w:szCs w:val="24"/>
        </w:rPr>
      </w:pPr>
      <w:r>
        <w:rPr>
          <w:rStyle w:val="4"/>
          <w:rFonts w:hint="eastAsia" w:ascii="微软雅黑" w:hAnsi="微软雅黑" w:eastAsia="微软雅黑" w:cs="微软雅黑"/>
          <w:i w:val="0"/>
          <w:caps w:val="0"/>
          <w:color w:val="8064A2"/>
          <w:spacing w:val="0"/>
          <w:sz w:val="24"/>
          <w:szCs w:val="24"/>
          <w:bdr w:val="none" w:color="auto" w:sz="0" w:space="0"/>
          <w:shd w:val="clear" w:fill="FFFFFF"/>
        </w:rPr>
        <w:t>二、上海度德医药科技有限公司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本公司位于西上海名镇-南翔，离市中心人民广场30-40分钟车程。主要从事仿制药开发与新药研发，与国内外各大药企合作研发，共享人才和科研资源及前沿信息。公司拥有1000余平方米的实验区与办公区。各类实验及检测设备齐全，拥有GC、HPLC、LC-MS、正/反相制备色谱、离子色谱、水分仪，pH计，熔点仪，旋光仪等分析实验设备和日本EYELA、德国IKA等先进进口品牌合成设备。 </w:t>
      </w:r>
      <w:r>
        <w:rPr>
          <w:rFonts w:hint="eastAsia" w:ascii="微软雅黑" w:hAnsi="微软雅黑" w:eastAsia="微软雅黑" w:cs="微软雅黑"/>
          <w:b w:val="0"/>
          <w:i w:val="0"/>
          <w:caps w:val="0"/>
          <w:color w:val="3E3E3E"/>
          <w:spacing w:val="0"/>
          <w:sz w:val="24"/>
          <w:szCs w:val="24"/>
          <w:bdr w:val="none" w:color="auto" w:sz="0" w:space="0"/>
          <w:shd w:val="clear" w:fill="FFFFFF"/>
        </w:rPr>
        <w:br w:type="textWrapping"/>
      </w:r>
      <w:r>
        <w:rPr>
          <w:rFonts w:hint="eastAsia" w:ascii="微软雅黑" w:hAnsi="微软雅黑" w:eastAsia="微软雅黑" w:cs="微软雅黑"/>
          <w:b w:val="0"/>
          <w:i w:val="0"/>
          <w:caps w:val="0"/>
          <w:color w:val="3E3E3E"/>
          <w:spacing w:val="0"/>
          <w:sz w:val="24"/>
          <w:szCs w:val="24"/>
          <w:bdr w:val="none" w:color="auto" w:sz="0" w:space="0"/>
          <w:shd w:val="clear" w:fill="FFFFFF"/>
        </w:rPr>
        <w:t>公司尊重个人的兴趣与发展潜力，关心员工安全健康与环境的持续发展与和谐。同时，公司提供具有竞争力的福利和良好的培训、晋升机会，使个体进步与企业发展紧密相关。</w:t>
      </w:r>
      <w:r>
        <w:rPr>
          <w:rFonts w:hint="eastAsia" w:ascii="微软雅黑" w:hAnsi="微软雅黑" w:eastAsia="微软雅黑" w:cs="微软雅黑"/>
          <w:b w:val="0"/>
          <w:i w:val="0"/>
          <w:caps w:val="0"/>
          <w:color w:val="3E3E3E"/>
          <w:spacing w:val="0"/>
          <w:sz w:val="24"/>
          <w:szCs w:val="24"/>
          <w:bdr w:val="none" w:color="auto" w:sz="0" w:space="0"/>
          <w:shd w:val="clear" w:fill="FFFFFF"/>
        </w:rPr>
        <w:br w:type="textWrapping"/>
      </w:r>
      <w:r>
        <w:rPr>
          <w:rFonts w:hint="eastAsia" w:ascii="微软雅黑" w:hAnsi="微软雅黑" w:eastAsia="微软雅黑" w:cs="微软雅黑"/>
          <w:b w:val="0"/>
          <w:i w:val="0"/>
          <w:caps w:val="0"/>
          <w:color w:val="3E3E3E"/>
          <w:spacing w:val="0"/>
          <w:sz w:val="24"/>
          <w:szCs w:val="24"/>
          <w:bdr w:val="none" w:color="auto" w:sz="0" w:space="0"/>
          <w:shd w:val="clear" w:fill="FFFFFF"/>
        </w:rPr>
        <w:t>公司位于风景优美的花园办公墅内，拥有源自欧美医药研发企业的管理理念，公司成立于2013年，但是具有20年坚实的研发基础和资金基础，正处于蓬勃发展期，目前正在扩建研发团队，欢迎药物合成、药物分析等相关专业的有志之士加盟，与公司共同成长，创造辉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 </w:t>
      </w:r>
    </w:p>
    <w:tbl>
      <w:tblPr>
        <w:tblW w:w="1004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957"/>
        <w:gridCol w:w="2339"/>
        <w:gridCol w:w="675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957" w:type="dxa"/>
            <w:tcBorders>
              <w:top w:val="single" w:color="000000" w:sz="6" w:space="0"/>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序号</w:t>
            </w:r>
          </w:p>
        </w:tc>
        <w:tc>
          <w:tcPr>
            <w:tcW w:w="2339"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岗位名称</w:t>
            </w:r>
          </w:p>
        </w:tc>
        <w:tc>
          <w:tcPr>
            <w:tcW w:w="6753"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岗位描述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957"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1</w:t>
            </w:r>
          </w:p>
        </w:tc>
        <w:tc>
          <w:tcPr>
            <w:tcW w:w="2339"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药物合成研究员</w:t>
            </w:r>
          </w:p>
        </w:tc>
        <w:tc>
          <w:tcPr>
            <w:tcW w:w="6753"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  、有机化学、药物化学、药学等相关专业，本科及以上学历；</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2、具备基本的文献检索能力，能够检索和获取相关专业文献；</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3、具有实验室有机合成工作经验，有志于从事药品工艺开发；</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4、有上进心、责任心、具备良好的沟通能力及团队合作精神； </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5、本岗位招聘应届生。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957"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2</w:t>
            </w:r>
          </w:p>
        </w:tc>
        <w:tc>
          <w:tcPr>
            <w:tcW w:w="2339"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药物分析研究员</w:t>
            </w:r>
          </w:p>
        </w:tc>
        <w:tc>
          <w:tcPr>
            <w:tcW w:w="6753"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1、有机化学、药物化学、药学等相关专业，本科及以上学历；</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2、具备基本的文献检索能力，能够检索和获取相关专业文献；</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3、具有实验室分析工作经验，有志于从事分析工作；</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4、有上进心、责任心、具备良好的沟通能力及团队合作精神； </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5、本岗位招聘应届生。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957"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3</w:t>
            </w:r>
          </w:p>
        </w:tc>
        <w:tc>
          <w:tcPr>
            <w:tcW w:w="2339"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药物制剂研究员</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 </w:t>
            </w:r>
          </w:p>
        </w:tc>
        <w:tc>
          <w:tcPr>
            <w:tcW w:w="6753"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1、有机化学、药物化学、药学等相关专业，本科及以上学历；</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2、具备基本的文献检索能力，能够检索和获取相关专业文献；</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3、具有实验室工作经验，有志于从事药品工艺开发；</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4、有上进心、责任心、具备良好的沟通能力及团队合作精神； </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5、本岗位招聘应届生。</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Helvetica Neue" w:hAnsi="Helvetica Neue" w:eastAsia="Helvetica Neue" w:cs="Helvetica Neue"/>
          <w:b w:val="0"/>
          <w:i w:val="0"/>
          <w:caps w:val="0"/>
          <w:color w:val="3E3E3E"/>
          <w:spacing w:val="0"/>
          <w:sz w:val="24"/>
          <w:szCs w:val="24"/>
        </w:rPr>
      </w:pPr>
      <w:r>
        <w:rPr>
          <w:rStyle w:val="4"/>
          <w:rFonts w:hint="eastAsia" w:ascii="微软雅黑" w:hAnsi="微软雅黑" w:eastAsia="微软雅黑" w:cs="微软雅黑"/>
          <w:i w:val="0"/>
          <w:caps w:val="0"/>
          <w:color w:val="8064A2"/>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Helvetica Neue" w:hAnsi="Helvetica Neue" w:eastAsia="Helvetica Neue" w:cs="Helvetica Neue"/>
          <w:b w:val="0"/>
          <w:i w:val="0"/>
          <w:caps w:val="0"/>
          <w:color w:val="3E3E3E"/>
          <w:spacing w:val="0"/>
          <w:sz w:val="24"/>
          <w:szCs w:val="24"/>
        </w:rPr>
      </w:pPr>
      <w:r>
        <w:rPr>
          <w:rStyle w:val="4"/>
          <w:rFonts w:hint="eastAsia" w:ascii="微软雅黑" w:hAnsi="微软雅黑" w:eastAsia="微软雅黑" w:cs="微软雅黑"/>
          <w:i w:val="0"/>
          <w:caps w:val="0"/>
          <w:color w:val="8064A2"/>
          <w:spacing w:val="0"/>
          <w:sz w:val="24"/>
          <w:szCs w:val="24"/>
          <w:bdr w:val="none" w:color="auto" w:sz="0" w:space="0"/>
          <w:shd w:val="clear" w:fill="FFFFFF"/>
        </w:rPr>
        <w:t>三、上海斯丹赛生物技术有限公司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上海斯丹赛生物技术有限公司（英文：InnovativeCellular Therapeutics）致力于成为全球细胞治疗领航者，秉承服务科技创新和人类健康事业的宗旨,在细胞治疗、干细胞和基因编辑等领域，已申请了超过30项欧美专利和PCT专利，目前在CAR-T细胞治疗领域中已走在行业前列。针对难治复发性B淋巴细胞白血病完全缓解率(CR)为83%，微小疾病残留阴性率（MRD-）为80%，达到国际领先水平，同时淋巴瘤实验取得成功，进展顺利。近一年作为通讯作者发表5篇SCI论文，计划2-3年在纳斯达克上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Helvetica Neue" w:hAnsi="Helvetica Neue" w:eastAsia="Helvetica Neue" w:cs="Helvetica Neue"/>
          <w:b w:val="0"/>
          <w:i w:val="0"/>
          <w:caps w:val="0"/>
          <w:color w:val="3E3E3E"/>
          <w:spacing w:val="0"/>
          <w:sz w:val="24"/>
          <w:szCs w:val="24"/>
        </w:rPr>
      </w:pPr>
      <w:r>
        <w:rPr>
          <w:rStyle w:val="4"/>
          <w:rFonts w:hint="eastAsia" w:ascii="微软雅黑" w:hAnsi="微软雅黑" w:eastAsia="微软雅黑" w:cs="微软雅黑"/>
          <w:i w:val="0"/>
          <w:caps w:val="0"/>
          <w:color w:val="3E3E3E"/>
          <w:spacing w:val="0"/>
          <w:sz w:val="24"/>
          <w:szCs w:val="24"/>
          <w:bdr w:val="none" w:color="auto" w:sz="0" w:space="0"/>
          <w:shd w:val="clear" w:fill="FFFFFF"/>
        </w:rPr>
        <w:t> “卓越人才计划”</w:t>
      </w:r>
    </w:p>
    <w:tbl>
      <w:tblPr>
        <w:tblW w:w="1004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1627"/>
        <w:gridCol w:w="84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1627" w:type="dxa"/>
            <w:tcBorders>
              <w:top w:val="single" w:color="000000" w:sz="6" w:space="0"/>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Style w:val="4"/>
                <w:rFonts w:hint="eastAsia" w:ascii="微软雅黑" w:hAnsi="微软雅黑" w:eastAsia="微软雅黑" w:cs="微软雅黑"/>
                <w:i w:val="0"/>
                <w:caps w:val="0"/>
                <w:color w:val="3E3E3E"/>
                <w:spacing w:val="0"/>
                <w:sz w:val="18"/>
                <w:szCs w:val="18"/>
                <w:bdr w:val="none" w:color="auto" w:sz="0" w:space="0"/>
              </w:rPr>
              <w:t>本科生</w:t>
            </w:r>
          </w:p>
        </w:tc>
        <w:tc>
          <w:tcPr>
            <w:tcW w:w="8422"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 卓越的本科毕业生: 年薪15万（RMB 12500/月*12），价值30万元的期权（快速增值中）。</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要求：参加过2年以上的科研训练，有第一或第二作者SCI研究论文发表，熟练掌握分子生物学、细胞生物学研究方法，热爱科学，能力卓越，锐意创新。</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 非常优秀的本科毕业生: 年薪12万（RMB 10000/月*12），价值20万元的期权（快速增值中）。</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要求：熟练掌握分子生物学、细胞生物学研究方法，热爱科学，能力突出，锐意创新。</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 优秀的本科毕业生: 年薪8.4万（RMB 7000/月*12），价值15万元的期权（快速增值中）。</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要求：有扎实的理论基础，热爱科学，能力优秀，有较大潜力。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1627"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Style w:val="4"/>
                <w:rFonts w:hint="eastAsia" w:ascii="微软雅黑" w:hAnsi="微软雅黑" w:eastAsia="微软雅黑" w:cs="微软雅黑"/>
                <w:i w:val="0"/>
                <w:caps w:val="0"/>
                <w:color w:val="3E3E3E"/>
                <w:spacing w:val="0"/>
                <w:sz w:val="18"/>
                <w:szCs w:val="18"/>
                <w:bdr w:val="none" w:color="auto" w:sz="0" w:space="0"/>
              </w:rPr>
              <w:t>硕士生</w:t>
            </w:r>
          </w:p>
        </w:tc>
        <w:tc>
          <w:tcPr>
            <w:tcW w:w="8422"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 卓越的硕士毕业生: 年薪20万（RMB 16666/M*12），价值50万元的期权（快速增值中）。</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要求：作为第一作者发表过CNS子刊以上高影响力文章或达到相当的水平，有丰富的科研项目经验，热爱科学，能力卓越，锐意创新。</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 非常优秀的毕业生: 硕士年薪15万（RMB 12500/M*12），价值30万元的期权（快速增值中）。</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要求:作为第一作者发表过高质量的文章或有专利申请亦或达到相当的水平，受过良好的科研训练，熟练掌握分子生物学、细胞生物学的研究方法，热爱科学，能力突出，锐意创新。</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 优秀的毕业生: 硕士年薪10万（RMB 8400/M*12），价值20万元的期权（快速增值中）。</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要求：受过良好的科研训练，熟练掌握分子生物学、细胞生物学的研究方法，热爱科学，能力优秀，有较大潜力。</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Helvetica Neue" w:hAnsi="Helvetica Neue" w:eastAsia="Helvetica Neue" w:cs="Helvetica Neue"/>
          <w:b w:val="0"/>
          <w:i w:val="0"/>
          <w:caps w:val="0"/>
          <w:color w:val="3E3E3E"/>
          <w:spacing w:val="0"/>
          <w:sz w:val="24"/>
          <w:szCs w:val="24"/>
        </w:rPr>
      </w:pPr>
      <w:r>
        <w:rPr>
          <w:rStyle w:val="4"/>
          <w:rFonts w:hint="eastAsia" w:ascii="微软雅黑" w:hAnsi="微软雅黑" w:eastAsia="微软雅黑" w:cs="微软雅黑"/>
          <w:i w:val="0"/>
          <w:caps w:val="0"/>
          <w:color w:val="3E3E3E"/>
          <w:spacing w:val="0"/>
          <w:sz w:val="24"/>
          <w:szCs w:val="24"/>
          <w:bdr w:val="none" w:color="auto" w:sz="0" w:space="0"/>
          <w:shd w:val="clear" w:fill="FFFFFF"/>
        </w:rPr>
        <w:t>其他招聘需求：</w:t>
      </w:r>
    </w:p>
    <w:tbl>
      <w:tblPr>
        <w:tblW w:w="1004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1883"/>
        <w:gridCol w:w="3070"/>
        <w:gridCol w:w="50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1883" w:type="dxa"/>
            <w:tcBorders>
              <w:top w:val="single" w:color="000000" w:sz="6" w:space="0"/>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Style w:val="4"/>
                <w:rFonts w:hint="eastAsia" w:ascii="微软雅黑" w:hAnsi="微软雅黑" w:eastAsia="微软雅黑" w:cs="微软雅黑"/>
                <w:i w:val="0"/>
                <w:caps w:val="0"/>
                <w:color w:val="3E3E3E"/>
                <w:spacing w:val="0"/>
                <w:sz w:val="18"/>
                <w:szCs w:val="18"/>
                <w:bdr w:val="none" w:color="auto" w:sz="0" w:space="0"/>
              </w:rPr>
              <w:t>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Style w:val="4"/>
                <w:rFonts w:hint="eastAsia" w:ascii="微软雅黑" w:hAnsi="微软雅黑" w:eastAsia="微软雅黑" w:cs="微软雅黑"/>
                <w:i w:val="0"/>
                <w:caps w:val="0"/>
                <w:color w:val="3E3E3E"/>
                <w:spacing w:val="0"/>
                <w:sz w:val="18"/>
                <w:szCs w:val="18"/>
                <w:bdr w:val="none" w:color="auto" w:sz="0" w:space="0"/>
              </w:rPr>
              <w:t>（工作地点）</w:t>
            </w:r>
          </w:p>
        </w:tc>
        <w:tc>
          <w:tcPr>
            <w:tcW w:w="3070"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Style w:val="4"/>
                <w:rFonts w:hint="eastAsia" w:ascii="微软雅黑" w:hAnsi="微软雅黑" w:eastAsia="微软雅黑" w:cs="微软雅黑"/>
                <w:i w:val="0"/>
                <w:caps w:val="0"/>
                <w:color w:val="3E3E3E"/>
                <w:spacing w:val="0"/>
                <w:sz w:val="18"/>
                <w:szCs w:val="18"/>
                <w:bdr w:val="none" w:color="auto" w:sz="0" w:space="0"/>
              </w:rPr>
              <w:t>职位描述</w:t>
            </w:r>
          </w:p>
        </w:tc>
        <w:tc>
          <w:tcPr>
            <w:tcW w:w="5096"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Style w:val="4"/>
                <w:rFonts w:hint="eastAsia" w:ascii="微软雅黑" w:hAnsi="微软雅黑" w:eastAsia="微软雅黑" w:cs="微软雅黑"/>
                <w:i w:val="0"/>
                <w:caps w:val="0"/>
                <w:color w:val="3E3E3E"/>
                <w:spacing w:val="0"/>
                <w:sz w:val="18"/>
                <w:szCs w:val="18"/>
                <w:bdr w:val="none" w:color="auto" w:sz="0" w:space="0"/>
              </w:rPr>
              <w:t>任职要求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1883"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Style w:val="4"/>
                <w:rFonts w:hint="eastAsia" w:ascii="微软雅黑" w:hAnsi="微软雅黑" w:eastAsia="微软雅黑" w:cs="微软雅黑"/>
                <w:i w:val="0"/>
                <w:caps w:val="0"/>
                <w:color w:val="3E3E3E"/>
                <w:spacing w:val="0"/>
                <w:sz w:val="18"/>
                <w:szCs w:val="18"/>
                <w:bdr w:val="none" w:color="auto" w:sz="0" w:space="0"/>
              </w:rPr>
              <w:t>研发部</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（上海）</w:t>
            </w:r>
          </w:p>
        </w:tc>
        <w:tc>
          <w:tcPr>
            <w:tcW w:w="3070"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1）根据公司的研发方向，协助研发部参与新研发领域的研发方案；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2）参与已有研发技术的优化与改良；</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3）其他研发工作。</w:t>
            </w:r>
          </w:p>
        </w:tc>
        <w:tc>
          <w:tcPr>
            <w:tcW w:w="5096"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1）生物学、医学基础相关专业优先；</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2）具备良好的实验操作能力，认真细心、责任心强；</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3）中文书面表达能力优秀，具备无障碍英文阅读能力；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1883"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Style w:val="4"/>
                <w:rFonts w:hint="eastAsia" w:ascii="微软雅黑" w:hAnsi="微软雅黑" w:eastAsia="微软雅黑" w:cs="微软雅黑"/>
                <w:i w:val="0"/>
                <w:caps w:val="0"/>
                <w:color w:val="3E3E3E"/>
                <w:spacing w:val="0"/>
                <w:sz w:val="18"/>
                <w:szCs w:val="18"/>
                <w:bdr w:val="none" w:color="auto" w:sz="0" w:space="0"/>
              </w:rPr>
              <w:t>生产部</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（上海）</w:t>
            </w:r>
          </w:p>
        </w:tc>
        <w:tc>
          <w:tcPr>
            <w:tcW w:w="3070"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1）按照SOP完成细胞培养、传代、冻存、送检等相关工作；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按照SOP根据实验设计完成基本细胞实验，收集实验数据等；</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2）上级领导交办的其他工作。</w:t>
            </w:r>
          </w:p>
        </w:tc>
        <w:tc>
          <w:tcPr>
            <w:tcW w:w="5096"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1）生物科学类、生物医学工程类等相关专业优先；</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2）性格沉稳，细致,有责任心,团队意识强。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1883"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Style w:val="4"/>
                <w:rFonts w:hint="eastAsia" w:ascii="微软雅黑" w:hAnsi="微软雅黑" w:eastAsia="微软雅黑" w:cs="微软雅黑"/>
                <w:i w:val="0"/>
                <w:caps w:val="0"/>
                <w:color w:val="3E3E3E"/>
                <w:spacing w:val="0"/>
                <w:sz w:val="18"/>
                <w:szCs w:val="18"/>
                <w:bdr w:val="none" w:color="auto" w:sz="0" w:space="0"/>
              </w:rPr>
              <w:t>质控部</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（上海）</w:t>
            </w:r>
          </w:p>
        </w:tc>
        <w:tc>
          <w:tcPr>
            <w:tcW w:w="3070"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1）细胞或分子生物相关的检测技术工作；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2）质量管理体系内的质量管理工作；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3）质控相关的工作。</w:t>
            </w:r>
          </w:p>
        </w:tc>
        <w:tc>
          <w:tcPr>
            <w:tcW w:w="5096"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1）生物科学类、生物医学工程类、质量管理工程等相关专业优先；</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2）有细胞培养、ELISA、流式细胞仪、PCR等技术操作经验者优先；</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3）有实验室操作经验者优先。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1883"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Style w:val="4"/>
                <w:rFonts w:hint="eastAsia" w:ascii="微软雅黑" w:hAnsi="微软雅黑" w:eastAsia="微软雅黑" w:cs="微软雅黑"/>
                <w:i w:val="0"/>
                <w:caps w:val="0"/>
                <w:color w:val="3E3E3E"/>
                <w:spacing w:val="0"/>
                <w:sz w:val="18"/>
                <w:szCs w:val="18"/>
                <w:bdr w:val="none" w:color="auto" w:sz="0" w:space="0"/>
              </w:rPr>
              <w:t>临床医学部</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（上海）</w:t>
            </w:r>
          </w:p>
        </w:tc>
        <w:tc>
          <w:tcPr>
            <w:tcW w:w="3070"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1）国内外同类品种药物、技术的文献资料收集与整理；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2）所辖临床项目的方案设计、资料编写、技术支持等工作；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3）对项目CRA、QA等进行方案培训。</w:t>
            </w:r>
          </w:p>
        </w:tc>
        <w:tc>
          <w:tcPr>
            <w:tcW w:w="5096"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1）临床医学等相关专业优先；</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2）了解《药品管理法》，能独立查阅有关文献及撰写报告。</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Helvetica Neue" w:hAnsi="Helvetica Neue" w:eastAsia="Helvetica Neue" w:cs="Helvetica Neue"/>
          <w:b w:val="0"/>
          <w:i w:val="0"/>
          <w:caps w:val="0"/>
          <w:color w:val="3E3E3E"/>
          <w:spacing w:val="0"/>
          <w:sz w:val="24"/>
          <w:szCs w:val="24"/>
        </w:rPr>
      </w:pPr>
      <w:r>
        <w:rPr>
          <w:rStyle w:val="4"/>
          <w:rFonts w:hint="eastAsia" w:ascii="微软雅黑" w:hAnsi="微软雅黑" w:eastAsia="微软雅黑" w:cs="微软雅黑"/>
          <w:i w:val="0"/>
          <w:caps w:val="0"/>
          <w:color w:val="8064A2"/>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Helvetica Neue" w:hAnsi="Helvetica Neue" w:eastAsia="Helvetica Neue" w:cs="Helvetica Neue"/>
          <w:b w:val="0"/>
          <w:i w:val="0"/>
          <w:caps w:val="0"/>
          <w:color w:val="3E3E3E"/>
          <w:spacing w:val="0"/>
          <w:sz w:val="24"/>
          <w:szCs w:val="24"/>
        </w:rPr>
      </w:pPr>
      <w:r>
        <w:rPr>
          <w:rStyle w:val="4"/>
          <w:rFonts w:hint="eastAsia" w:ascii="微软雅黑" w:hAnsi="微软雅黑" w:eastAsia="微软雅黑" w:cs="微软雅黑"/>
          <w:i w:val="0"/>
          <w:caps w:val="0"/>
          <w:color w:val="8064A2"/>
          <w:spacing w:val="0"/>
          <w:sz w:val="24"/>
          <w:szCs w:val="24"/>
          <w:bdr w:val="none" w:color="auto" w:sz="0" w:space="0"/>
          <w:shd w:val="clear" w:fill="FFFFFF"/>
        </w:rPr>
        <w:t>四、上海现代中医药股份有限公司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上海现代中医药股份有限公司是一家从事中药现代化的高新技术国有企业，由上海中医药大学、华东理工大学、上海新长宁（集团）有限公司和百洋医药（集团）有限公司共同投资。公司依托上海中医药大学及华东理工大学的研发技术，和百洋医药的市场销售网络，发展成为强有力的产学研主体，并具备完整的产业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上海黄海制药有限责任公司是我们的子公司，位于宝山区盛桥镇石太路1288号，原名为上海黄海制药厂成立于1970年，拥有40余年的药品研发及生产历史，2000年改制为有限责任公司，由上海现代中医药股份有限公司全资投资成立，注册资本为一亿元。公司依托总公司与多家研究机构合作，借助中医药传承创新基地上海中医药大学及医药制造工程技术渊薮之地华东理工大学的研发技术，专业的学术推广团队和覆盖全国的市场销售网络，走出了独特的产学研医发展道路，具备完整的中药国际化的产业链。</w:t>
      </w:r>
    </w:p>
    <w:tbl>
      <w:tblPr>
        <w:tblW w:w="1004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876"/>
        <w:gridCol w:w="2025"/>
        <w:gridCol w:w="4226"/>
        <w:gridCol w:w="29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876" w:type="dxa"/>
            <w:tcBorders>
              <w:top w:val="single" w:color="000000" w:sz="6" w:space="0"/>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序号</w:t>
            </w:r>
          </w:p>
        </w:tc>
        <w:tc>
          <w:tcPr>
            <w:tcW w:w="2025"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岗位名称</w:t>
            </w:r>
          </w:p>
        </w:tc>
        <w:tc>
          <w:tcPr>
            <w:tcW w:w="4226"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岗位职责</w:t>
            </w:r>
          </w:p>
        </w:tc>
        <w:tc>
          <w:tcPr>
            <w:tcW w:w="2921"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任职资格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c>
          <w:tcPr>
            <w:tcW w:w="876"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1</w:t>
            </w:r>
          </w:p>
        </w:tc>
        <w:tc>
          <w:tcPr>
            <w:tcW w:w="2025"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技术主管中药分析研究</w:t>
            </w:r>
          </w:p>
        </w:tc>
        <w:tc>
          <w:tcPr>
            <w:tcW w:w="4226"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1、负责中药分析研究；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2、熟练掌握HPLC、GC.</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 </w:t>
            </w:r>
          </w:p>
        </w:tc>
        <w:tc>
          <w:tcPr>
            <w:tcW w:w="2921"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1、分析化学、药物分析、药物化学、中药学、药学等相关专业；</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2、英语CET6.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876"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2</w:t>
            </w:r>
          </w:p>
        </w:tc>
        <w:tc>
          <w:tcPr>
            <w:tcW w:w="2025"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医药技术研发管理</w:t>
            </w:r>
          </w:p>
        </w:tc>
        <w:tc>
          <w:tcPr>
            <w:tcW w:w="4226"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1、进行中药质量标准化的研究；</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2、对中药中的化学成分进行分析测定、建立质量控制方法；</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3、对中药和植物药进行药学研究和注册申报。</w:t>
            </w:r>
          </w:p>
        </w:tc>
        <w:tc>
          <w:tcPr>
            <w:tcW w:w="2921"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1、本科及以上学历；</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2、熟练的英语阅读、翻译和较好的听说能力；</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3、具有2年以上相关工作经验；</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4、欢迎有志于进行中药质量控制和研究的人才踊跃报名，有指纹图谱研究经历和药品生产/质量工作经验者优先考虑。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c>
          <w:tcPr>
            <w:tcW w:w="876"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3</w:t>
            </w:r>
          </w:p>
        </w:tc>
        <w:tc>
          <w:tcPr>
            <w:tcW w:w="2025"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中药质量标准化及CMC研究人员</w:t>
            </w:r>
          </w:p>
        </w:tc>
        <w:tc>
          <w:tcPr>
            <w:tcW w:w="4226"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1、进行中药质量标准化的研究；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2、对中药中的化学成分进行分析测定、建立质量控制方法；</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3、对中药和植物药进行药学研究和注册申报。</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 </w:t>
            </w:r>
          </w:p>
        </w:tc>
        <w:tc>
          <w:tcPr>
            <w:tcW w:w="2921"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1、本科及以上学历；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2、熟练的英语阅读、翻译和较好的听说能力；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3、具有2年以上相关工作经验；</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4、欢迎有志于进行中药质量控制和研究的人才踊跃报名，有指纹图谱研究经历和药品生产/质量工作经验者优先考虑。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876"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4</w:t>
            </w:r>
          </w:p>
        </w:tc>
        <w:tc>
          <w:tcPr>
            <w:tcW w:w="2025"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招商专员</w:t>
            </w:r>
          </w:p>
        </w:tc>
        <w:tc>
          <w:tcPr>
            <w:tcW w:w="4226"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1、负责公司区域招商工作。</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2、按照公司要求完成相关的招商任务。</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3、维护好现有招商客户的关系，确保产品销售的稳定增长。</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4、开拓新市场，发展新客户。</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5、参与市场调研并对市场信息予以分析，制定招商策略，执行招商方案。</w:t>
            </w:r>
          </w:p>
        </w:tc>
        <w:tc>
          <w:tcPr>
            <w:tcW w:w="2921"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1、医药、市场营销相关专业，2年以上的相关工作经验； </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2、有临床药品的招商、销售工作经验，熟悉处方药招商流程；　 </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3、工作踏实勤奋，执行力强；4、能适应经常出差。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c>
          <w:tcPr>
            <w:tcW w:w="876"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5</w:t>
            </w:r>
          </w:p>
        </w:tc>
        <w:tc>
          <w:tcPr>
            <w:tcW w:w="2025"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医药部研发主管</w:t>
            </w:r>
          </w:p>
        </w:tc>
        <w:tc>
          <w:tcPr>
            <w:tcW w:w="4226"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1、收集、分析市场产品信息，进行新产品立项、设计和开发工作；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2、制定新产品研发预算和研发预算，并组织实施；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3、负责制定新产品申报计划；（4）组织建立研发信息系统；</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4、为研发项目提供技术支持；（6）完成领导交付的其他任务。</w:t>
            </w:r>
          </w:p>
        </w:tc>
        <w:tc>
          <w:tcPr>
            <w:tcW w:w="2921"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1、医药、产品开发等相关专业，本科及以上学历，2年以上相关工作经验；</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2、英语6级以上，具备良好的听说读写能力；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3、熟悉产品研发程序和产品专利申请流程；</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4、有良好的沟通能力和人际交往能力、良好的洞察力和不断开拓创新能力；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876"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6</w:t>
            </w:r>
          </w:p>
        </w:tc>
        <w:tc>
          <w:tcPr>
            <w:tcW w:w="2025"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销售助理</w:t>
            </w:r>
          </w:p>
        </w:tc>
        <w:tc>
          <w:tcPr>
            <w:tcW w:w="4226"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1）协助发票登记、邮寄、回执回收；</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2）协助销售数据收集、录入、分析；</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3）协助费用核算；</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4）协助物流追踪协调。</w:t>
            </w:r>
          </w:p>
        </w:tc>
        <w:tc>
          <w:tcPr>
            <w:tcW w:w="2921"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1、大专以上学历，药学或者医学背景优先</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2、优秀的语言表达能力和沟通能力；精通电脑操作，熟练掌握办公软件。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c>
          <w:tcPr>
            <w:tcW w:w="876"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7</w:t>
            </w:r>
          </w:p>
        </w:tc>
        <w:tc>
          <w:tcPr>
            <w:tcW w:w="2025"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市场助理</w:t>
            </w:r>
          </w:p>
        </w:tc>
        <w:tc>
          <w:tcPr>
            <w:tcW w:w="4226"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1）运用手机整理产品资料，建立完整产品档案</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2）负责或更新产品DA、推广幻灯片、应用文献、临床资料汇编、推广小礼品等推广物料</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3）建立并完善所属专业临床医学、药学专家信息库，为产品推广良好学术支持</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4）执行市场推广策划和计划，并提供专业学术支持及科研写作计划</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5）负责销售人员的产品知识培训</w:t>
            </w:r>
          </w:p>
        </w:tc>
        <w:tc>
          <w:tcPr>
            <w:tcW w:w="2921"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1、本科及以上学历，药学或临床医学等相关专业，工作经验1年以上；</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2、具有良好的语言表达以及较强的沟通能力。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876"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8</w:t>
            </w:r>
          </w:p>
        </w:tc>
        <w:tc>
          <w:tcPr>
            <w:tcW w:w="2025"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信息化助理</w:t>
            </w:r>
          </w:p>
        </w:tc>
        <w:tc>
          <w:tcPr>
            <w:tcW w:w="4226" w:type="dxa"/>
            <w:tcBorders>
              <w:top w:val="nil"/>
              <w:left w:val="nil"/>
              <w:bottom w:val="single" w:color="000000" w:sz="6" w:space="0"/>
              <w:right w:val="single" w:color="000000" w:sz="6" w:space="0"/>
            </w:tcBorders>
            <w:shd w:val="clear" w:color="auto" w:fill="FFFFFF"/>
            <w:tcMar>
              <w:left w:w="105" w:type="dxa"/>
              <w:right w:w="105" w:type="dxa"/>
            </w:tcMar>
            <w:vAlign w:val="top"/>
          </w:tcPr>
          <w:p>
            <w:pPr>
              <w:keepNext w:val="0"/>
              <w:keepLines w:val="0"/>
              <w:widowControl/>
              <w:suppressLineNumbers w:val="0"/>
              <w:wordWrap w:val="0"/>
              <w:spacing w:before="0" w:beforeAutospacing="0" w:after="0" w:afterAutospacing="0"/>
              <w:ind w:left="0" w:right="0" w:firstLine="0"/>
              <w:jc w:val="left"/>
              <w:rPr>
                <w:rFonts w:hint="default" w:ascii="Helvetica Neue" w:hAnsi="Helvetica Neue" w:eastAsia="Helvetica Neue" w:cs="Helvetica Neue"/>
                <w:b w:val="0"/>
                <w:i w:val="0"/>
                <w:caps w:val="0"/>
                <w:color w:val="3E3E3E"/>
                <w:spacing w:val="0"/>
                <w:sz w:val="24"/>
                <w:szCs w:val="24"/>
              </w:rPr>
            </w:pPr>
          </w:p>
        </w:tc>
        <w:tc>
          <w:tcPr>
            <w:tcW w:w="2921"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1、本科及以上学历，计算机或相关专业，应届生也可；</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2、沟通能力，能吃苦、适应短期出差，有良好的团队合作精神；</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3、熟练掌握SQL语言，熟悉至少一种主流关系型数据库（Mysql、SQL Server）；</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4、 掌握至少一种常用开发语言（C++、C#、Java、PHP、Python等），了解至少一种开发框架（JAVA、.net）；</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5、了解web前端开发技术（HTML、CSS）。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c>
          <w:tcPr>
            <w:tcW w:w="876"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9</w:t>
            </w:r>
          </w:p>
        </w:tc>
        <w:tc>
          <w:tcPr>
            <w:tcW w:w="2025"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自控及仪表助理</w:t>
            </w:r>
          </w:p>
        </w:tc>
        <w:tc>
          <w:tcPr>
            <w:tcW w:w="4226" w:type="dxa"/>
            <w:tcBorders>
              <w:top w:val="nil"/>
              <w:left w:val="nil"/>
              <w:bottom w:val="single" w:color="000000" w:sz="6" w:space="0"/>
              <w:right w:val="single" w:color="000000" w:sz="6" w:space="0"/>
            </w:tcBorders>
            <w:shd w:val="clear" w:color="auto" w:fill="FFFFFF"/>
            <w:tcMar>
              <w:left w:w="105" w:type="dxa"/>
              <w:right w:w="105" w:type="dxa"/>
            </w:tcMar>
            <w:vAlign w:val="top"/>
          </w:tcPr>
          <w:p>
            <w:pPr>
              <w:keepNext w:val="0"/>
              <w:keepLines w:val="0"/>
              <w:widowControl/>
              <w:suppressLineNumbers w:val="0"/>
              <w:wordWrap w:val="0"/>
              <w:spacing w:before="0" w:beforeAutospacing="0" w:after="0" w:afterAutospacing="0"/>
              <w:ind w:left="0" w:right="0" w:firstLine="0"/>
              <w:jc w:val="left"/>
              <w:rPr>
                <w:rFonts w:hint="default" w:ascii="Helvetica Neue" w:hAnsi="Helvetica Neue" w:eastAsia="Helvetica Neue" w:cs="Helvetica Neue"/>
                <w:b w:val="0"/>
                <w:i w:val="0"/>
                <w:caps w:val="0"/>
                <w:color w:val="3E3E3E"/>
                <w:spacing w:val="0"/>
                <w:sz w:val="24"/>
                <w:szCs w:val="24"/>
              </w:rPr>
            </w:pPr>
          </w:p>
        </w:tc>
        <w:tc>
          <w:tcPr>
            <w:tcW w:w="2921"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1.、本科及以上学历，自控及仪表相关专业；</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2、精通电脑操作系统、日常办公软件和CAD绘图软件和常用图文处理软件的使用，了解主流的PLC，DCS和SCADA系统；</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3、熟练掌握自控程序的编程、组态和调试方法，能吃苦耐劳，勤于学习，能适应出差工作。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876"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10</w:t>
            </w:r>
          </w:p>
        </w:tc>
        <w:tc>
          <w:tcPr>
            <w:tcW w:w="2025"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QA/QC</w:t>
            </w:r>
          </w:p>
        </w:tc>
        <w:tc>
          <w:tcPr>
            <w:tcW w:w="4226" w:type="dxa"/>
            <w:tcBorders>
              <w:top w:val="nil"/>
              <w:left w:val="nil"/>
              <w:bottom w:val="single" w:color="000000" w:sz="6" w:space="0"/>
              <w:right w:val="single" w:color="000000" w:sz="6" w:space="0"/>
            </w:tcBorders>
            <w:shd w:val="clear" w:color="auto" w:fill="FFFFFF"/>
            <w:tcMar>
              <w:left w:w="105" w:type="dxa"/>
              <w:right w:w="105" w:type="dxa"/>
            </w:tcMar>
            <w:vAlign w:val="top"/>
          </w:tcPr>
          <w:p>
            <w:pPr>
              <w:keepNext w:val="0"/>
              <w:keepLines w:val="0"/>
              <w:widowControl/>
              <w:suppressLineNumbers w:val="0"/>
              <w:wordWrap w:val="0"/>
              <w:spacing w:before="0" w:beforeAutospacing="0" w:after="0" w:afterAutospacing="0"/>
              <w:ind w:left="0" w:right="0" w:firstLine="0"/>
              <w:jc w:val="left"/>
              <w:rPr>
                <w:rFonts w:hint="default" w:ascii="Helvetica Neue" w:hAnsi="Helvetica Neue" w:eastAsia="Helvetica Neue" w:cs="Helvetica Neue"/>
                <w:b w:val="0"/>
                <w:i w:val="0"/>
                <w:caps w:val="0"/>
                <w:color w:val="3E3E3E"/>
                <w:spacing w:val="0"/>
                <w:sz w:val="24"/>
                <w:szCs w:val="24"/>
              </w:rPr>
            </w:pPr>
          </w:p>
        </w:tc>
        <w:tc>
          <w:tcPr>
            <w:tcW w:w="2921"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1、45周岁以下，大专以上学历，中药学、药学、化学、生物学等相关专业；</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2、负责日常生产现场监管(提取车间、制剂车间)及设备、公用系统日常质量监管；</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3、负责确认与验证的管理。包括：确认与验证计划的制订，车间相关操作程序的审核修订。工艺验证文件与工艺规程的的审核、修订与监管；</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4、有2年以上的药品制剂生产和质量的管理经验，熟悉药品GMP。有中药生产或药品检验经验者优先。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c>
          <w:tcPr>
            <w:tcW w:w="876"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11</w:t>
            </w:r>
          </w:p>
        </w:tc>
        <w:tc>
          <w:tcPr>
            <w:tcW w:w="2025"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化验员</w:t>
            </w:r>
          </w:p>
        </w:tc>
        <w:tc>
          <w:tcPr>
            <w:tcW w:w="4226" w:type="dxa"/>
            <w:tcBorders>
              <w:top w:val="nil"/>
              <w:left w:val="nil"/>
              <w:bottom w:val="single" w:color="000000" w:sz="6" w:space="0"/>
              <w:right w:val="single" w:color="000000" w:sz="6" w:space="0"/>
            </w:tcBorders>
            <w:shd w:val="clear" w:color="auto" w:fill="FFFFFF"/>
            <w:tcMar>
              <w:left w:w="105" w:type="dxa"/>
              <w:right w:w="105" w:type="dxa"/>
            </w:tcMar>
            <w:vAlign w:val="top"/>
          </w:tcPr>
          <w:p>
            <w:pPr>
              <w:keepNext w:val="0"/>
              <w:keepLines w:val="0"/>
              <w:widowControl/>
              <w:suppressLineNumbers w:val="0"/>
              <w:wordWrap w:val="0"/>
              <w:spacing w:before="0" w:beforeAutospacing="0" w:after="0" w:afterAutospacing="0"/>
              <w:ind w:left="0" w:right="0" w:firstLine="0"/>
              <w:jc w:val="left"/>
              <w:rPr>
                <w:rFonts w:hint="default" w:ascii="Helvetica Neue" w:hAnsi="Helvetica Neue" w:eastAsia="Helvetica Neue" w:cs="Helvetica Neue"/>
                <w:b w:val="0"/>
                <w:i w:val="0"/>
                <w:caps w:val="0"/>
                <w:color w:val="3E3E3E"/>
                <w:spacing w:val="0"/>
                <w:sz w:val="24"/>
                <w:szCs w:val="24"/>
              </w:rPr>
            </w:pPr>
          </w:p>
        </w:tc>
        <w:tc>
          <w:tcPr>
            <w:tcW w:w="2921"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1、熟悉使用HPLC、气相分析仪、原子吸收仪；</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2、熟悉药品的常规分析及中控方法。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876"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12</w:t>
            </w:r>
          </w:p>
        </w:tc>
        <w:tc>
          <w:tcPr>
            <w:tcW w:w="2025"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安全管理员</w:t>
            </w:r>
          </w:p>
        </w:tc>
        <w:tc>
          <w:tcPr>
            <w:tcW w:w="4226" w:type="dxa"/>
            <w:tcBorders>
              <w:top w:val="nil"/>
              <w:left w:val="nil"/>
              <w:bottom w:val="single" w:color="000000" w:sz="6" w:space="0"/>
              <w:right w:val="single" w:color="000000" w:sz="6" w:space="0"/>
            </w:tcBorders>
            <w:shd w:val="clear" w:color="auto" w:fill="FFFFFF"/>
            <w:tcMar>
              <w:left w:w="105" w:type="dxa"/>
              <w:right w:w="105" w:type="dxa"/>
            </w:tcMar>
            <w:vAlign w:val="top"/>
          </w:tcPr>
          <w:p>
            <w:pPr>
              <w:keepNext w:val="0"/>
              <w:keepLines w:val="0"/>
              <w:widowControl/>
              <w:suppressLineNumbers w:val="0"/>
              <w:wordWrap w:val="0"/>
              <w:spacing w:before="0" w:beforeAutospacing="0" w:after="0" w:afterAutospacing="0"/>
              <w:ind w:left="0" w:right="0" w:firstLine="0"/>
              <w:jc w:val="left"/>
              <w:rPr>
                <w:rFonts w:hint="default" w:ascii="Helvetica Neue" w:hAnsi="Helvetica Neue" w:eastAsia="Helvetica Neue" w:cs="Helvetica Neue"/>
                <w:b w:val="0"/>
                <w:i w:val="0"/>
                <w:caps w:val="0"/>
                <w:color w:val="3E3E3E"/>
                <w:spacing w:val="0"/>
                <w:sz w:val="24"/>
                <w:szCs w:val="24"/>
              </w:rPr>
            </w:pPr>
          </w:p>
        </w:tc>
        <w:tc>
          <w:tcPr>
            <w:tcW w:w="2921"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具有安全专项管理相关工作经历，具有与管理工作相关的上岗证书。能熟练使用电脑。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c>
          <w:tcPr>
            <w:tcW w:w="876"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13</w:t>
            </w:r>
          </w:p>
        </w:tc>
        <w:tc>
          <w:tcPr>
            <w:tcW w:w="2025"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设备验证员</w:t>
            </w:r>
          </w:p>
        </w:tc>
        <w:tc>
          <w:tcPr>
            <w:tcW w:w="4226" w:type="dxa"/>
            <w:tcBorders>
              <w:top w:val="nil"/>
              <w:left w:val="nil"/>
              <w:bottom w:val="single" w:color="000000" w:sz="6" w:space="0"/>
              <w:right w:val="single" w:color="000000" w:sz="6" w:space="0"/>
            </w:tcBorders>
            <w:shd w:val="clear" w:color="auto" w:fill="FFFFFF"/>
            <w:tcMar>
              <w:left w:w="105" w:type="dxa"/>
              <w:right w:w="105" w:type="dxa"/>
            </w:tcMar>
            <w:vAlign w:val="top"/>
          </w:tcPr>
          <w:p>
            <w:pPr>
              <w:keepNext w:val="0"/>
              <w:keepLines w:val="0"/>
              <w:widowControl/>
              <w:suppressLineNumbers w:val="0"/>
              <w:wordWrap w:val="0"/>
              <w:spacing w:before="0" w:beforeAutospacing="0" w:after="0" w:afterAutospacing="0"/>
              <w:ind w:left="0" w:right="0" w:firstLine="0"/>
              <w:jc w:val="left"/>
              <w:rPr>
                <w:rFonts w:hint="default" w:ascii="Helvetica Neue" w:hAnsi="Helvetica Neue" w:eastAsia="Helvetica Neue" w:cs="Helvetica Neue"/>
                <w:b w:val="0"/>
                <w:i w:val="0"/>
                <w:caps w:val="0"/>
                <w:color w:val="3E3E3E"/>
                <w:spacing w:val="0"/>
                <w:sz w:val="24"/>
                <w:szCs w:val="24"/>
              </w:rPr>
            </w:pPr>
          </w:p>
        </w:tc>
        <w:tc>
          <w:tcPr>
            <w:tcW w:w="2921"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大专以上学历，具有设备确认文件的编制、审核与监管等验证工作经验。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876"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14</w:t>
            </w:r>
          </w:p>
        </w:tc>
        <w:tc>
          <w:tcPr>
            <w:tcW w:w="2025"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财务培训生（应届生亦可）</w:t>
            </w:r>
          </w:p>
        </w:tc>
        <w:tc>
          <w:tcPr>
            <w:tcW w:w="4226" w:type="dxa"/>
            <w:tcBorders>
              <w:top w:val="nil"/>
              <w:left w:val="nil"/>
              <w:bottom w:val="single" w:color="000000" w:sz="6" w:space="0"/>
              <w:right w:val="single" w:color="000000" w:sz="6" w:space="0"/>
            </w:tcBorders>
            <w:shd w:val="clear" w:color="auto" w:fill="FFFFFF"/>
            <w:tcMar>
              <w:left w:w="105" w:type="dxa"/>
              <w:right w:w="105" w:type="dxa"/>
            </w:tcMar>
            <w:vAlign w:val="top"/>
          </w:tcPr>
          <w:p>
            <w:pPr>
              <w:keepNext w:val="0"/>
              <w:keepLines w:val="0"/>
              <w:widowControl/>
              <w:suppressLineNumbers w:val="0"/>
              <w:wordWrap w:val="0"/>
              <w:spacing w:before="0" w:beforeAutospacing="0" w:after="0" w:afterAutospacing="0"/>
              <w:ind w:left="0" w:right="0" w:firstLine="0"/>
              <w:jc w:val="left"/>
              <w:rPr>
                <w:rFonts w:hint="default" w:ascii="Helvetica Neue" w:hAnsi="Helvetica Neue" w:eastAsia="Helvetica Neue" w:cs="Helvetica Neue"/>
                <w:b w:val="0"/>
                <w:i w:val="0"/>
                <w:caps w:val="0"/>
                <w:color w:val="3E3E3E"/>
                <w:spacing w:val="0"/>
                <w:sz w:val="24"/>
                <w:szCs w:val="24"/>
              </w:rPr>
            </w:pPr>
          </w:p>
        </w:tc>
        <w:tc>
          <w:tcPr>
            <w:tcW w:w="2921"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1、大专以上学历，财会专业，男性，沪籍，20-30岁；</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2、持有会计上岗证，应届生另论。</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c>
          <w:tcPr>
            <w:tcW w:w="876"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15</w:t>
            </w:r>
          </w:p>
        </w:tc>
        <w:tc>
          <w:tcPr>
            <w:tcW w:w="2025"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医药部国际化项目助理</w:t>
            </w:r>
          </w:p>
        </w:tc>
        <w:tc>
          <w:tcPr>
            <w:tcW w:w="4226"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1）产品相关资料的整理与编制（涉及日常宣传、医学宣传等）</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2）课题申报信息的搜集与整理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3）课题申报、跟进、验收资料的撰写与编制</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4）协助开展研发项目（临床与基础研究）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4、英语水平佳者优先；</w:t>
            </w:r>
          </w:p>
        </w:tc>
        <w:tc>
          <w:tcPr>
            <w:tcW w:w="2921"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1、本科及以上学历，医、药学相关专业；</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2、有良好的沟通能力，工作认真、主动，具有较强的责任心；</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Helvetica Neue" w:hAnsi="Helvetica Neue" w:eastAsia="Helvetica Neue" w:cs="Helvetica Neue"/>
          <w:b w:val="0"/>
          <w:i w:val="0"/>
          <w:caps w:val="0"/>
          <w:color w:val="3E3E3E"/>
          <w:spacing w:val="0"/>
          <w:sz w:val="24"/>
          <w:szCs w:val="24"/>
        </w:rPr>
      </w:pPr>
      <w:r>
        <w:rPr>
          <w:rStyle w:val="4"/>
          <w:rFonts w:hint="eastAsia" w:ascii="微软雅黑" w:hAnsi="微软雅黑" w:eastAsia="微软雅黑" w:cs="微软雅黑"/>
          <w:i w:val="0"/>
          <w:caps w:val="0"/>
          <w:color w:val="8064A2"/>
          <w:spacing w:val="0"/>
          <w:sz w:val="24"/>
          <w:szCs w:val="24"/>
          <w:bdr w:val="none" w:color="auto" w:sz="0" w:space="0"/>
          <w:shd w:val="clear" w:fill="FFFFFF"/>
        </w:rPr>
        <w:t>五、汉恒生物科技（上海）有限公司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汉恒生物技术（上海）有限公司始创于2010年，坐落于张江高科技核心园区，是国内一流的专注于基因技术的研发与应用转化的技术服务公司。汉恒一直致力于基因载体的研发与生产，不仅在腺病毒、慢病毒、腺相关病毒、逆转录病毒、细胞功能学方面有高品质的服务质量，还聚焦结合研究热点，开发基因及信号通路研究工具，包括自噬流研究工具、分子载体探针、基于病毒载体的crispr基因编辑工具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汉恒生物现有员工100余人，其中博士以上学历占比12.2%，硕士及以上学历占比58.6%。我们建立了规范化的质量控制体系，通过了ISO9001:2009质量技术体的认证；多个研发项目获得上海市科技型中小企业技术创新资金项目资助；拥有15项软件著作权、1项授权专利、申请发明专利6项、申请实用新型专利6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作为基因功能研究的专业技术服务公司，汉恒生物为中国生命科学领域的科学家和医药企业提供了诚信和优质的服务，已经有百余篇文章使用了汉恒生物的服务和产品，其中不乏Cell（影响因子33.116），CancerCell（影响影子27.407），NatureNeuroscience（影响因子17.839），JCI（影响因子12.784）等顶级期刊。</w:t>
      </w:r>
    </w:p>
    <w:tbl>
      <w:tblPr>
        <w:tblW w:w="1004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1705"/>
        <w:gridCol w:w="5952"/>
        <w:gridCol w:w="927"/>
        <w:gridCol w:w="14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95" w:hRule="atLeast"/>
        </w:trPr>
        <w:tc>
          <w:tcPr>
            <w:tcW w:w="1705" w:type="dxa"/>
            <w:tcBorders>
              <w:top w:val="single" w:color="000000" w:sz="6" w:space="0"/>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招聘职位</w:t>
            </w:r>
          </w:p>
        </w:tc>
        <w:tc>
          <w:tcPr>
            <w:tcW w:w="5952"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任职要求</w:t>
            </w:r>
          </w:p>
        </w:tc>
        <w:tc>
          <w:tcPr>
            <w:tcW w:w="927"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招聘人数</w:t>
            </w:r>
          </w:p>
        </w:tc>
        <w:tc>
          <w:tcPr>
            <w:tcW w:w="1464"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工作地点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1705"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销售专员</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Style w:val="4"/>
                <w:rFonts w:hint="eastAsia" w:ascii="微软雅黑" w:hAnsi="微软雅黑" w:eastAsia="微软雅黑" w:cs="微软雅黑"/>
                <w:i w:val="0"/>
                <w:caps w:val="0"/>
                <w:color w:val="3E3E3E"/>
                <w:spacing w:val="0"/>
                <w:sz w:val="18"/>
                <w:szCs w:val="18"/>
                <w:bdr w:val="none" w:color="auto" w:sz="0" w:space="0"/>
              </w:rPr>
              <w:t>10W~30W</w:t>
            </w:r>
          </w:p>
        </w:tc>
        <w:tc>
          <w:tcPr>
            <w:tcW w:w="5952"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360" w:right="0"/>
            </w:pPr>
            <w:r>
              <w:rPr>
                <w:rFonts w:hint="eastAsia" w:ascii="微软雅黑" w:hAnsi="微软雅黑" w:eastAsia="微软雅黑" w:cs="微软雅黑"/>
                <w:b w:val="0"/>
                <w:i w:val="0"/>
                <w:caps w:val="0"/>
                <w:color w:val="3E3E3E"/>
                <w:spacing w:val="0"/>
                <w:sz w:val="18"/>
                <w:szCs w:val="18"/>
                <w:bdr w:val="none" w:color="auto" w:sz="0" w:space="0"/>
              </w:rPr>
              <w:t>1、</w:t>
            </w:r>
            <w:r>
              <w:rPr>
                <w:rFonts w:hint="eastAsia" w:ascii="微软雅黑" w:hAnsi="微软雅黑" w:eastAsia="微软雅黑" w:cs="微软雅黑"/>
                <w:b w:val="0"/>
                <w:i w:val="0"/>
                <w:caps w:val="0"/>
                <w:color w:val="3E3E3E"/>
                <w:spacing w:val="0"/>
                <w:sz w:val="13"/>
                <w:szCs w:val="13"/>
                <w:bdr w:val="none" w:color="auto" w:sz="0" w:space="0"/>
              </w:rPr>
              <w:t>  </w:t>
            </w:r>
            <w:r>
              <w:rPr>
                <w:rFonts w:hint="eastAsia" w:ascii="微软雅黑" w:hAnsi="微软雅黑" w:eastAsia="微软雅黑" w:cs="微软雅黑"/>
                <w:b w:val="0"/>
                <w:i w:val="0"/>
                <w:caps w:val="0"/>
                <w:color w:val="3E3E3E"/>
                <w:spacing w:val="0"/>
                <w:sz w:val="18"/>
                <w:szCs w:val="18"/>
                <w:bdr w:val="none" w:color="auto" w:sz="0" w:space="0"/>
              </w:rPr>
              <w:t>性别要求：男女不限，生物学、医学基础研究专业硕士学历；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2、分子生物学、细胞生物学基础扎实，有病毒包装经历者优先；</w:t>
            </w:r>
          </w:p>
        </w:tc>
        <w:tc>
          <w:tcPr>
            <w:tcW w:w="927"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若干</w:t>
            </w:r>
          </w:p>
        </w:tc>
        <w:tc>
          <w:tcPr>
            <w:tcW w:w="1464"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全国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1705"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Style w:val="4"/>
                <w:rFonts w:hint="eastAsia" w:ascii="微软雅黑" w:hAnsi="微软雅黑" w:eastAsia="微软雅黑" w:cs="微软雅黑"/>
                <w:i w:val="0"/>
                <w:caps w:val="0"/>
                <w:color w:val="3E3E3E"/>
                <w:spacing w:val="0"/>
                <w:sz w:val="18"/>
                <w:szCs w:val="18"/>
                <w:bdr w:val="none" w:color="auto" w:sz="0" w:space="0"/>
              </w:rPr>
              <w:t>技术支持</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Style w:val="4"/>
                <w:rFonts w:hint="eastAsia" w:ascii="微软雅黑" w:hAnsi="微软雅黑" w:eastAsia="微软雅黑" w:cs="微软雅黑"/>
                <w:i w:val="0"/>
                <w:caps w:val="0"/>
                <w:color w:val="3E3E3E"/>
                <w:spacing w:val="0"/>
                <w:sz w:val="18"/>
                <w:szCs w:val="18"/>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Style w:val="4"/>
                <w:rFonts w:hint="eastAsia" w:ascii="微软雅黑" w:hAnsi="微软雅黑" w:eastAsia="微软雅黑" w:cs="微软雅黑"/>
                <w:i w:val="0"/>
                <w:caps w:val="0"/>
                <w:color w:val="3E3E3E"/>
                <w:spacing w:val="0"/>
                <w:sz w:val="18"/>
                <w:szCs w:val="18"/>
                <w:bdr w:val="none" w:color="auto" w:sz="0" w:space="0"/>
              </w:rPr>
              <w:t>8W~20W</w:t>
            </w:r>
          </w:p>
        </w:tc>
        <w:tc>
          <w:tcPr>
            <w:tcW w:w="5952"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1、博士以上学历，生物相关专业，优秀硕士毕业生亦可考虑；</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2、 有相关实验室课题工作经验者优先考虑；</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3、 能承受一定工作压力，有较强的客户服务意识和团队合作精神</w:t>
            </w:r>
          </w:p>
        </w:tc>
        <w:tc>
          <w:tcPr>
            <w:tcW w:w="927"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若干</w:t>
            </w:r>
          </w:p>
        </w:tc>
        <w:tc>
          <w:tcPr>
            <w:tcW w:w="1464"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上海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1705"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Style w:val="4"/>
                <w:rFonts w:hint="eastAsia" w:ascii="微软雅黑" w:hAnsi="微软雅黑" w:eastAsia="微软雅黑" w:cs="微软雅黑"/>
                <w:i w:val="0"/>
                <w:caps w:val="0"/>
                <w:color w:val="3E3E3E"/>
                <w:spacing w:val="0"/>
                <w:sz w:val="18"/>
                <w:szCs w:val="18"/>
                <w:bdr w:val="none" w:color="auto" w:sz="0" w:space="0"/>
              </w:rPr>
              <w:t>技术研发工程师</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Style w:val="4"/>
                <w:rFonts w:hint="eastAsia" w:ascii="微软雅黑" w:hAnsi="微软雅黑" w:eastAsia="微软雅黑" w:cs="微软雅黑"/>
                <w:i w:val="0"/>
                <w:caps w:val="0"/>
                <w:color w:val="3E3E3E"/>
                <w:spacing w:val="0"/>
                <w:sz w:val="18"/>
                <w:szCs w:val="18"/>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Style w:val="4"/>
                <w:rFonts w:hint="eastAsia" w:ascii="微软雅黑" w:hAnsi="微软雅黑" w:eastAsia="微软雅黑" w:cs="微软雅黑"/>
                <w:i w:val="0"/>
                <w:caps w:val="0"/>
                <w:color w:val="3E3E3E"/>
                <w:spacing w:val="0"/>
                <w:sz w:val="18"/>
                <w:szCs w:val="18"/>
                <w:bdr w:val="none" w:color="auto" w:sz="0" w:space="0"/>
              </w:rPr>
              <w:t>8W~30W</w:t>
            </w:r>
          </w:p>
        </w:tc>
        <w:tc>
          <w:tcPr>
            <w:tcW w:w="5952"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1、分子生物学、细胞生物学或生物化学等相关专业硕士及以上学历</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2、熟练掌握分子生物学&amp;细胞生物学相关实验技术</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3、具有快速的学习能力和较强的沟通能力</w:t>
            </w:r>
          </w:p>
        </w:tc>
        <w:tc>
          <w:tcPr>
            <w:tcW w:w="927"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若干</w:t>
            </w:r>
          </w:p>
        </w:tc>
        <w:tc>
          <w:tcPr>
            <w:tcW w:w="1464"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上海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1705"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Style w:val="4"/>
                <w:rFonts w:hint="eastAsia" w:ascii="微软雅黑" w:hAnsi="微软雅黑" w:eastAsia="微软雅黑" w:cs="微软雅黑"/>
                <w:i w:val="0"/>
                <w:caps w:val="0"/>
                <w:color w:val="3E3E3E"/>
                <w:spacing w:val="0"/>
                <w:sz w:val="18"/>
                <w:szCs w:val="18"/>
                <w:bdr w:val="none" w:color="auto" w:sz="0" w:space="0"/>
              </w:rPr>
              <w:t>技术研发助理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Style w:val="4"/>
                <w:rFonts w:hint="eastAsia" w:ascii="微软雅黑" w:hAnsi="微软雅黑" w:eastAsia="微软雅黑" w:cs="微软雅黑"/>
                <w:i w:val="0"/>
                <w:caps w:val="0"/>
                <w:color w:val="3E3E3E"/>
                <w:spacing w:val="0"/>
                <w:sz w:val="18"/>
                <w:szCs w:val="18"/>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Style w:val="4"/>
                <w:rFonts w:hint="eastAsia" w:ascii="微软雅黑" w:hAnsi="微软雅黑" w:eastAsia="微软雅黑" w:cs="微软雅黑"/>
                <w:i w:val="0"/>
                <w:caps w:val="0"/>
                <w:color w:val="3E3E3E"/>
                <w:spacing w:val="0"/>
                <w:sz w:val="18"/>
                <w:szCs w:val="18"/>
                <w:bdr w:val="none" w:color="auto" w:sz="0" w:space="0"/>
              </w:rPr>
              <w:t>8W~20W</w:t>
            </w:r>
          </w:p>
        </w:tc>
        <w:tc>
          <w:tcPr>
            <w:tcW w:w="5952"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1、分子生物学、细胞生物学等生物类相关专业，本科及以上学历，有较强的解决实验技术问题的能力；</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2、学习能力强，能够及时关注相关方向新技术新成果及新方法的发展；</w:t>
            </w:r>
          </w:p>
        </w:tc>
        <w:tc>
          <w:tcPr>
            <w:tcW w:w="927"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若干</w:t>
            </w:r>
          </w:p>
        </w:tc>
        <w:tc>
          <w:tcPr>
            <w:tcW w:w="1464"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上海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1705"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Style w:val="4"/>
                <w:rFonts w:hint="eastAsia" w:ascii="微软雅黑" w:hAnsi="微软雅黑" w:eastAsia="微软雅黑" w:cs="微软雅黑"/>
                <w:i w:val="0"/>
                <w:caps w:val="0"/>
                <w:color w:val="3E3E3E"/>
                <w:spacing w:val="0"/>
                <w:sz w:val="18"/>
                <w:szCs w:val="18"/>
                <w:bdr w:val="none" w:color="auto" w:sz="0" w:space="0"/>
              </w:rPr>
              <w:t>细胞生物学高级</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Style w:val="4"/>
                <w:rFonts w:hint="eastAsia" w:ascii="微软雅黑" w:hAnsi="微软雅黑" w:eastAsia="微软雅黑" w:cs="微软雅黑"/>
                <w:i w:val="0"/>
                <w:caps w:val="0"/>
                <w:color w:val="3E3E3E"/>
                <w:spacing w:val="0"/>
                <w:sz w:val="18"/>
                <w:szCs w:val="18"/>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Style w:val="4"/>
                <w:rFonts w:hint="eastAsia" w:ascii="微软雅黑" w:hAnsi="微软雅黑" w:eastAsia="微软雅黑" w:cs="微软雅黑"/>
                <w:i w:val="0"/>
                <w:caps w:val="0"/>
                <w:color w:val="3E3E3E"/>
                <w:spacing w:val="0"/>
                <w:sz w:val="18"/>
                <w:szCs w:val="18"/>
                <w:bdr w:val="none" w:color="auto" w:sz="0" w:space="0"/>
              </w:rPr>
              <w:t>8W~20W</w:t>
            </w:r>
          </w:p>
        </w:tc>
        <w:tc>
          <w:tcPr>
            <w:tcW w:w="5952"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1、生物学相关专业硕士学历，熟悉分子生物学、细胞生物学；</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2、具有实际的细胞以及相关的工作经验，从事细胞培养和细胞筛选2年以上经验，有病毒相关实验经验者优先；</w:t>
            </w:r>
          </w:p>
        </w:tc>
        <w:tc>
          <w:tcPr>
            <w:tcW w:w="927"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若干</w:t>
            </w:r>
          </w:p>
        </w:tc>
        <w:tc>
          <w:tcPr>
            <w:tcW w:w="1464"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上海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1705"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Style w:val="4"/>
                <w:rFonts w:hint="eastAsia" w:ascii="微软雅黑" w:hAnsi="微软雅黑" w:eastAsia="微软雅黑" w:cs="微软雅黑"/>
                <w:i w:val="0"/>
                <w:caps w:val="0"/>
                <w:color w:val="3E3E3E"/>
                <w:spacing w:val="0"/>
                <w:sz w:val="18"/>
                <w:szCs w:val="18"/>
                <w:bdr w:val="none" w:color="auto" w:sz="0" w:space="0"/>
              </w:rPr>
              <w:t>细胞生物学实验工程师</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Style w:val="4"/>
                <w:rFonts w:hint="eastAsia" w:ascii="微软雅黑" w:hAnsi="微软雅黑" w:eastAsia="微软雅黑" w:cs="微软雅黑"/>
                <w:i w:val="0"/>
                <w:caps w:val="0"/>
                <w:color w:val="3E3E3E"/>
                <w:spacing w:val="0"/>
                <w:sz w:val="18"/>
                <w:szCs w:val="18"/>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Style w:val="4"/>
                <w:rFonts w:hint="eastAsia" w:ascii="微软雅黑" w:hAnsi="微软雅黑" w:eastAsia="微软雅黑" w:cs="微软雅黑"/>
                <w:i w:val="0"/>
                <w:caps w:val="0"/>
                <w:color w:val="3E3E3E"/>
                <w:spacing w:val="0"/>
                <w:sz w:val="18"/>
                <w:szCs w:val="18"/>
                <w:bdr w:val="none" w:color="auto" w:sz="0" w:space="0"/>
              </w:rPr>
              <w:t>8W~20W</w:t>
            </w:r>
          </w:p>
        </w:tc>
        <w:tc>
          <w:tcPr>
            <w:tcW w:w="5952"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1、细胞生物学及相关专业本科以上学历，有工作经验者优先；</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2、具有一定细胞生物学研究实验基础，熟悉细胞培养过程，具有细胞培养实验工作经验；</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3、英文四级以上水平，有一定英语读写能力，能独立阅读、翻译英语资料，能够熟练使用计算机；</w:t>
            </w:r>
          </w:p>
        </w:tc>
        <w:tc>
          <w:tcPr>
            <w:tcW w:w="927"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若干</w:t>
            </w:r>
          </w:p>
        </w:tc>
        <w:tc>
          <w:tcPr>
            <w:tcW w:w="1464"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上海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1705"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Style w:val="4"/>
                <w:rFonts w:hint="eastAsia" w:ascii="微软雅黑" w:hAnsi="微软雅黑" w:eastAsia="微软雅黑" w:cs="微软雅黑"/>
                <w:i w:val="0"/>
                <w:caps w:val="0"/>
                <w:color w:val="3E3E3E"/>
                <w:spacing w:val="0"/>
                <w:sz w:val="18"/>
                <w:szCs w:val="18"/>
                <w:bdr w:val="none" w:color="auto" w:sz="0" w:space="0"/>
              </w:rPr>
              <w:t>病毒包装技术员</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Style w:val="4"/>
                <w:rFonts w:hint="eastAsia" w:ascii="微软雅黑" w:hAnsi="微软雅黑" w:eastAsia="微软雅黑" w:cs="微软雅黑"/>
                <w:i w:val="0"/>
                <w:caps w:val="0"/>
                <w:color w:val="3E3E3E"/>
                <w:spacing w:val="0"/>
                <w:sz w:val="18"/>
                <w:szCs w:val="18"/>
                <w:bdr w:val="none" w:color="auto" w:sz="0" w:space="0"/>
              </w:rPr>
              <w:t>6W~15W</w:t>
            </w:r>
          </w:p>
        </w:tc>
        <w:tc>
          <w:tcPr>
            <w:tcW w:w="5952"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 本科学历，生物相关专业，大专需具有2年的以上相关工作经验；</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2. 做过半年及以上细胞培养实验，有病毒包装经验者优先；</w:t>
            </w:r>
          </w:p>
        </w:tc>
        <w:tc>
          <w:tcPr>
            <w:tcW w:w="927"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若干</w:t>
            </w:r>
          </w:p>
        </w:tc>
        <w:tc>
          <w:tcPr>
            <w:tcW w:w="1464"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上海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1705"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Style w:val="4"/>
                <w:rFonts w:hint="eastAsia" w:ascii="微软雅黑" w:hAnsi="微软雅黑" w:eastAsia="微软雅黑" w:cs="微软雅黑"/>
                <w:i w:val="0"/>
                <w:caps w:val="0"/>
                <w:color w:val="3E3E3E"/>
                <w:spacing w:val="0"/>
                <w:sz w:val="18"/>
                <w:szCs w:val="18"/>
                <w:bdr w:val="none" w:color="auto" w:sz="0" w:space="0"/>
              </w:rPr>
              <w:t>分子生物学实验工程师</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Style w:val="4"/>
                <w:rFonts w:hint="eastAsia" w:ascii="微软雅黑" w:hAnsi="微软雅黑" w:eastAsia="微软雅黑" w:cs="微软雅黑"/>
                <w:i w:val="0"/>
                <w:caps w:val="0"/>
                <w:color w:val="3E3E3E"/>
                <w:spacing w:val="0"/>
                <w:sz w:val="18"/>
                <w:szCs w:val="18"/>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Style w:val="4"/>
                <w:rFonts w:hint="eastAsia" w:ascii="微软雅黑" w:hAnsi="微软雅黑" w:eastAsia="微软雅黑" w:cs="微软雅黑"/>
                <w:i w:val="0"/>
                <w:caps w:val="0"/>
                <w:color w:val="3E3E3E"/>
                <w:spacing w:val="0"/>
                <w:sz w:val="18"/>
                <w:szCs w:val="18"/>
                <w:bdr w:val="none" w:color="auto" w:sz="0" w:space="0"/>
              </w:rPr>
              <w:t>8W~20W</w:t>
            </w:r>
          </w:p>
        </w:tc>
        <w:tc>
          <w:tcPr>
            <w:tcW w:w="5952"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1、分子生物学专业毕业硕士以上学历 </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2、熟悉分子生物学相关实验技术，掌握基因重组知识和操作技术，有较强的实验操作能力 </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3、较强的文献阅读能力，能够发现和解决科研课题实施中出现的问题 </w:t>
            </w:r>
          </w:p>
        </w:tc>
        <w:tc>
          <w:tcPr>
            <w:tcW w:w="927"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若干</w:t>
            </w:r>
          </w:p>
        </w:tc>
        <w:tc>
          <w:tcPr>
            <w:tcW w:w="1464"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上海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1705"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Style w:val="4"/>
                <w:rFonts w:hint="eastAsia" w:ascii="微软雅黑" w:hAnsi="微软雅黑" w:eastAsia="微软雅黑" w:cs="微软雅黑"/>
                <w:i w:val="0"/>
                <w:caps w:val="0"/>
                <w:color w:val="3E3E3E"/>
                <w:spacing w:val="0"/>
                <w:sz w:val="18"/>
                <w:szCs w:val="18"/>
                <w:bdr w:val="none" w:color="auto" w:sz="0" w:space="0"/>
              </w:rPr>
              <w:t>分子生物学实验技术员</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Style w:val="4"/>
                <w:rFonts w:hint="eastAsia" w:ascii="微软雅黑" w:hAnsi="微软雅黑" w:eastAsia="微软雅黑" w:cs="微软雅黑"/>
                <w:i w:val="0"/>
                <w:caps w:val="0"/>
                <w:color w:val="3E3E3E"/>
                <w:spacing w:val="0"/>
                <w:sz w:val="18"/>
                <w:szCs w:val="18"/>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Style w:val="4"/>
                <w:rFonts w:hint="eastAsia" w:ascii="微软雅黑" w:hAnsi="微软雅黑" w:eastAsia="微软雅黑" w:cs="微软雅黑"/>
                <w:i w:val="0"/>
                <w:caps w:val="0"/>
                <w:color w:val="3E3E3E"/>
                <w:spacing w:val="0"/>
                <w:sz w:val="18"/>
                <w:szCs w:val="18"/>
                <w:bdr w:val="none" w:color="auto" w:sz="0" w:space="0"/>
              </w:rPr>
              <w:t>6W~15W</w:t>
            </w:r>
          </w:p>
        </w:tc>
        <w:tc>
          <w:tcPr>
            <w:tcW w:w="5952"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1、生物技术或者医学相关专业，学历本科以上，有一年以上相关实验室工作经验；</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2、掌握分子生物学相关实验操作技术，有较强的实验操作能力，熟练掌握载体构建、PCR、质粒提取等操作经验者优先；</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w:t>
            </w:r>
          </w:p>
        </w:tc>
        <w:tc>
          <w:tcPr>
            <w:tcW w:w="927"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若干</w:t>
            </w:r>
          </w:p>
        </w:tc>
        <w:tc>
          <w:tcPr>
            <w:tcW w:w="1464"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上海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1705"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Style w:val="4"/>
                <w:rFonts w:hint="eastAsia" w:ascii="微软雅黑" w:hAnsi="微软雅黑" w:eastAsia="微软雅黑" w:cs="微软雅黑"/>
                <w:i w:val="0"/>
                <w:caps w:val="0"/>
                <w:color w:val="3E3E3E"/>
                <w:spacing w:val="0"/>
                <w:sz w:val="18"/>
                <w:szCs w:val="18"/>
                <w:bdr w:val="none" w:color="auto" w:sz="0" w:space="0"/>
              </w:rPr>
              <w:t>分子检测技术工程师</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Style w:val="4"/>
                <w:rFonts w:hint="eastAsia" w:ascii="微软雅黑" w:hAnsi="微软雅黑" w:eastAsia="微软雅黑" w:cs="微软雅黑"/>
                <w:i w:val="0"/>
                <w:caps w:val="0"/>
                <w:color w:val="3E3E3E"/>
                <w:spacing w:val="0"/>
                <w:sz w:val="18"/>
                <w:szCs w:val="18"/>
                <w:bdr w:val="none" w:color="auto" w:sz="0" w:space="0"/>
              </w:rPr>
              <w:t>8W~20W</w:t>
            </w:r>
          </w:p>
        </w:tc>
        <w:tc>
          <w:tcPr>
            <w:tcW w:w="5952"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1、生物学相关专业本科或以上学历，相关工作经验者优先；</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2、熟悉QPCR、Western Blot、Elisa等检测方法；</w:t>
            </w:r>
          </w:p>
        </w:tc>
        <w:tc>
          <w:tcPr>
            <w:tcW w:w="927"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若干</w:t>
            </w:r>
          </w:p>
        </w:tc>
        <w:tc>
          <w:tcPr>
            <w:tcW w:w="1464"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上海</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Helvetica Neue" w:hAnsi="Helvetica Neue" w:eastAsia="Helvetica Neue" w:cs="Helvetica Neue"/>
          <w:b w:val="0"/>
          <w:i w:val="0"/>
          <w:caps w:val="0"/>
          <w:color w:val="3E3E3E"/>
          <w:spacing w:val="0"/>
          <w:sz w:val="24"/>
          <w:szCs w:val="24"/>
        </w:rPr>
      </w:pPr>
      <w:r>
        <w:rPr>
          <w:rStyle w:val="4"/>
          <w:rFonts w:hint="eastAsia" w:ascii="微软雅黑" w:hAnsi="微软雅黑" w:eastAsia="微软雅黑" w:cs="微软雅黑"/>
          <w:i w:val="0"/>
          <w:caps w:val="0"/>
          <w:color w:val="8064A2"/>
          <w:spacing w:val="0"/>
          <w:sz w:val="24"/>
          <w:szCs w:val="24"/>
          <w:bdr w:val="none" w:color="auto" w:sz="0" w:space="0"/>
          <w:shd w:val="clear" w:fill="FFFFFF"/>
        </w:rPr>
        <w:t>六、上海旭东海普药业有限公司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上海旭东海普药业有限公司成立于1993年1月，系台湾东洋国际股份有限公司与当时的上海海普药厂合资建立的制药企业。上海海普药厂是中国第一家专业化针剂厂，创建于1925年，发展迄今已有90余年的历史，积累了丰富的生产经验，并在行业内拥有良好的品牌知名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公司集产销研一体化，目前拥有独立的研发中心和两处GMP专业化制药工厂。期中一处制药工厂位于浦东金桥出口加工区（公司总部所在地），主要生产各种容量的注射液，工厂还拥有抗肿瘤药、激素类药品专用生产车间；另一处位于嘉定徐行工业区，主要生产片剂、胶囊、混悬剂、口服液等各类口服制剂；另嘉定徐行工厂配备了原料药生产线，配套公司部分制剂品种生产，形成原料制剂纵向一体化生产的产业链优势；独立的研发中心位于浦东张江，拥有高素质的研发团队、科学的研发体系以及优厚的薪资待遇。</w:t>
      </w:r>
    </w:p>
    <w:tbl>
      <w:tblPr>
        <w:tblW w:w="1004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953"/>
        <w:gridCol w:w="1677"/>
        <w:gridCol w:w="3179"/>
        <w:gridCol w:w="423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953" w:type="dxa"/>
            <w:tcBorders>
              <w:top w:val="single" w:color="000000" w:sz="6" w:space="0"/>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序号</w:t>
            </w:r>
          </w:p>
        </w:tc>
        <w:tc>
          <w:tcPr>
            <w:tcW w:w="1677"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岗位名称</w:t>
            </w:r>
          </w:p>
        </w:tc>
        <w:tc>
          <w:tcPr>
            <w:tcW w:w="3179"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岗位职责</w:t>
            </w:r>
          </w:p>
        </w:tc>
        <w:tc>
          <w:tcPr>
            <w:tcW w:w="4239"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岗位要求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953"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1</w:t>
            </w:r>
          </w:p>
        </w:tc>
        <w:tc>
          <w:tcPr>
            <w:tcW w:w="1677"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药品分析（QC）</w:t>
            </w:r>
          </w:p>
        </w:tc>
        <w:tc>
          <w:tcPr>
            <w:tcW w:w="3179"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1、负责按标准操作规程对原辅料、包材、中间体及成品进行化学、物理、生物测试分析、复核，并出具检验报告；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2、负责对测试仪器及设备正常操作使用，日常保养和简单维修；</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3、负责对标准品、标准溶液、对照液、日常试剂、指示剂的配制、储存和使用；</w:t>
            </w:r>
          </w:p>
        </w:tc>
        <w:tc>
          <w:tcPr>
            <w:tcW w:w="4239"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1、药学、制药工程、生物技术和化学相关专业，具有分析化学、药物分析和仪器分析基础知识；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2、为人踏实、自信，能承受工作压力；</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3、具有药品检验工作经验和熟悉GMP者优先。</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953"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2</w:t>
            </w:r>
          </w:p>
        </w:tc>
        <w:tc>
          <w:tcPr>
            <w:tcW w:w="1677"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销售</w:t>
            </w:r>
          </w:p>
        </w:tc>
        <w:tc>
          <w:tcPr>
            <w:tcW w:w="3179"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1、完成地区经理下达的销售及回款任务；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2、开拓信誉好的客户单位；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3、收集分管地区同类产品的市场竞争信息；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4、负责所管辖地区药品招标；</w:t>
            </w:r>
          </w:p>
        </w:tc>
        <w:tc>
          <w:tcPr>
            <w:tcW w:w="4239"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1、懂电脑操作，有较强的口头表达能力，良好的人际沟通能力；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2、要求责任心强，肯吃苦耐劳，诚实可信、富有团队合作精神，需经常出差；</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3、乐于学习、敢于创新，追求卓越，敢于接受挑战，欢迎应届毕业生，有销售工作经验者优先。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953"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3</w:t>
            </w:r>
          </w:p>
        </w:tc>
        <w:tc>
          <w:tcPr>
            <w:tcW w:w="1677"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分析研究员</w:t>
            </w:r>
          </w:p>
        </w:tc>
        <w:tc>
          <w:tcPr>
            <w:tcW w:w="3179"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1、开发项目的日常分析工作；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2、分析报告撰写；</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3、实验仪器的维护、保管；</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4、查阅国内外文献；</w:t>
            </w:r>
          </w:p>
        </w:tc>
        <w:tc>
          <w:tcPr>
            <w:tcW w:w="4239"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1、熟悉药物分析研发流程和研究的技术要求及相关指导原则；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2、工作积极主动，严谨高效，责任心强，具有良好的沟通能力、协调能力；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3、药物分析等药学相关专业本科及以上学历，能熟练翻阅英文资料；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953"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4</w:t>
            </w:r>
          </w:p>
        </w:tc>
        <w:tc>
          <w:tcPr>
            <w:tcW w:w="1677"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制剂研发</w:t>
            </w:r>
          </w:p>
        </w:tc>
        <w:tc>
          <w:tcPr>
            <w:tcW w:w="3179"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 文献资料检索及技术分析；</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 制剂的工艺研究开发：原料搜寻试验，工艺处方设计等；</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 配合分析人员开发分析方法；</w:t>
            </w:r>
          </w:p>
        </w:tc>
        <w:tc>
          <w:tcPr>
            <w:tcW w:w="4239"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 专业及学历：大学本科以上，药学、化学等相关专业；</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 工作经历：药厂化学药品制剂开发工作1年以上经验, 具项目主持经验尤佳；</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953"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5</w:t>
            </w:r>
          </w:p>
        </w:tc>
        <w:tc>
          <w:tcPr>
            <w:tcW w:w="1677"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药品注册专员</w:t>
            </w:r>
          </w:p>
        </w:tc>
        <w:tc>
          <w:tcPr>
            <w:tcW w:w="3179"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1、负责新药、补充申请、变更等申报资料的撰写、整理与上报；</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2、负责与注册部门、药检机构和审评中心的联系，跟踪注册进度，及时掌握注册信息；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3、负责新药报批资料中药理部分撰写及文献资料翻译整理等；</w:t>
            </w:r>
          </w:p>
        </w:tc>
        <w:tc>
          <w:tcPr>
            <w:tcW w:w="4239"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1、医药相关专业本科及以上学历，从事化学药品注册工作3年以上，5个以上项目注册经验；</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2、具有一定的专业团队管理经验，担任过研发部门负责人或主管等优先考虑；</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3、熟练的英语读写能力（CTE-6以上)，熟练查找国内外新药相关文献；</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953"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6</w:t>
            </w:r>
          </w:p>
        </w:tc>
        <w:tc>
          <w:tcPr>
            <w:tcW w:w="1677"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临床监察员</w:t>
            </w:r>
          </w:p>
        </w:tc>
        <w:tc>
          <w:tcPr>
            <w:tcW w:w="3179"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1、负责临床监查工作，包括医院筛选、协议谈判、资料交接和管理、临床试验前、中后期的监查工作；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2、负责按要求进行督查并填写相关资料，保证临床试验的顺利进行，并符合国家的相关法律法规和公司的利益；</w:t>
            </w:r>
          </w:p>
        </w:tc>
        <w:tc>
          <w:tcPr>
            <w:tcW w:w="4239"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1、医药相关专业本科及以上学历，从事临床研究工作3年以上，有临床或生物等效性项目监查经验；</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2、掌握GCP及临床试验法规，熟悉临床试验方案和研究流程；</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953"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7</w:t>
            </w:r>
          </w:p>
        </w:tc>
        <w:tc>
          <w:tcPr>
            <w:tcW w:w="1677"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质量专员</w:t>
            </w:r>
          </w:p>
        </w:tc>
        <w:tc>
          <w:tcPr>
            <w:tcW w:w="3179"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1、负责工厂之偏差处理、纠正措施和预防措施、质量风险管理的日常管理工作、偏差的审批；</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2、负责管理工厂生产过程的GMP监督与生产现场的质量监督；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3、负责检查质量管理过程中存在的漏洞并督促完成漏洞的弥补工作；</w:t>
            </w:r>
          </w:p>
        </w:tc>
        <w:tc>
          <w:tcPr>
            <w:tcW w:w="4239"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1、药学相关专业，本科及以上学历；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2、有生产管理、质量管理3年以上工作经验；</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3、熟悉GMP及相关法规；</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953"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8</w:t>
            </w:r>
          </w:p>
        </w:tc>
        <w:tc>
          <w:tcPr>
            <w:tcW w:w="1677"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计算机维护</w:t>
            </w:r>
          </w:p>
        </w:tc>
        <w:tc>
          <w:tcPr>
            <w:tcW w:w="3179"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1、负责公司内部计算机系统的日常维护工作；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2、确保内部局域网的正常运行；</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3、保证本部门负责安装的所有计算机软硬件正常工作；</w:t>
            </w:r>
          </w:p>
        </w:tc>
        <w:tc>
          <w:tcPr>
            <w:tcW w:w="4239"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1、熟悉windows服务器操作系统，对AD、DNS、DHCP等有一定的了解，具备SQL数据库常识；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2、熟悉windows各版本操作系统，善于处理出现的各种故障；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953"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9</w:t>
            </w:r>
          </w:p>
        </w:tc>
        <w:tc>
          <w:tcPr>
            <w:tcW w:w="1677"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计算机验证</w:t>
            </w:r>
          </w:p>
        </w:tc>
        <w:tc>
          <w:tcPr>
            <w:tcW w:w="3179"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1、负责公司的计算机化系统工作，保持公司的计算机化系统合规使用；</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2、负责协同相关部门对公司主要计算机化系统的规划、造型、购置、安装、调试、验收、验证、登记、配备、维修、检查、改造、报废</w:t>
            </w:r>
          </w:p>
        </w:tc>
        <w:tc>
          <w:tcPr>
            <w:tcW w:w="4239"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1、电气自动化专业、机电一体化相关专业大专及以上学历；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2、有制药设备自动化工程经验优先考虑；</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Helvetica Neue" w:hAnsi="Helvetica Neue" w:eastAsia="Helvetica Neue" w:cs="Helvetica Neue"/>
          <w:b w:val="0"/>
          <w:i w:val="0"/>
          <w:caps w:val="0"/>
          <w:color w:val="3E3E3E"/>
          <w:spacing w:val="0"/>
          <w:sz w:val="24"/>
          <w:szCs w:val="24"/>
        </w:rPr>
      </w:pPr>
      <w:r>
        <w:rPr>
          <w:rStyle w:val="4"/>
          <w:rFonts w:hint="eastAsia" w:ascii="微软雅黑" w:hAnsi="微软雅黑" w:eastAsia="微软雅黑" w:cs="微软雅黑"/>
          <w:i w:val="0"/>
          <w:caps w:val="0"/>
          <w:color w:val="8064A2"/>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Helvetica Neue" w:hAnsi="Helvetica Neue" w:eastAsia="Helvetica Neue" w:cs="Helvetica Neue"/>
          <w:b w:val="0"/>
          <w:i w:val="0"/>
          <w:caps w:val="0"/>
          <w:color w:val="3E3E3E"/>
          <w:spacing w:val="0"/>
          <w:sz w:val="24"/>
          <w:szCs w:val="24"/>
        </w:rPr>
      </w:pPr>
      <w:r>
        <w:rPr>
          <w:rStyle w:val="4"/>
          <w:rFonts w:hint="eastAsia" w:ascii="微软雅黑" w:hAnsi="微软雅黑" w:eastAsia="微软雅黑" w:cs="微软雅黑"/>
          <w:i w:val="0"/>
          <w:caps w:val="0"/>
          <w:color w:val="8064A2"/>
          <w:spacing w:val="0"/>
          <w:sz w:val="24"/>
          <w:szCs w:val="24"/>
          <w:bdr w:val="none" w:color="auto" w:sz="0" w:space="0"/>
          <w:shd w:val="clear" w:fill="FFFFFF"/>
        </w:rPr>
        <w:t>七、上海东岳生物化工有限公司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东岳药业成立于2001年，是由多名教授、博士领衔创办的高新医药企业，主要从事抗组胺药，心血管、抗肿瘤类原料药及中间体的开发、生产与销售。在过去十几年里，东岳已成功开发了四十多个品种，销售遍布全球二十几个国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东岳药业研发中心（上海东岳生物有限公司）位于上海，目前共有40名左右研发人员。生产基地（启东东岳药业有限公司）坐落于江苏省启东市，拥有300名左右员工，占地面积110192平方米（约160亩）。工厂全面实施cGMP管理，并已先后通过中国GMP认证、日本PMDA认证与美国FDA认证。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自公司成立以来，东岳药业已申请发明专利12项，获得授权3项。公司设有院士工作站、国家“千人计划”工作站与省级心血管类药物研究中心，连续多年被评为江苏省优秀工程中心。除此之外，东岳药业还与华东理工大学等全国高校签订了长期合作协议，为医药人才提供了全方位的培养平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东岳药业旨在将人才、信息、技术等优势资源有机结合，全面打造一支具有核心竞争力的精英团队，努力建设成为中国一流制药企业。</w:t>
      </w:r>
    </w:p>
    <w:tbl>
      <w:tblPr>
        <w:tblW w:w="1004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938"/>
        <w:gridCol w:w="1563"/>
        <w:gridCol w:w="754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938" w:type="dxa"/>
            <w:tcBorders>
              <w:top w:val="single" w:color="000000" w:sz="6" w:space="0"/>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序号</w:t>
            </w:r>
          </w:p>
        </w:tc>
        <w:tc>
          <w:tcPr>
            <w:tcW w:w="1563"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岗位</w:t>
            </w:r>
          </w:p>
        </w:tc>
        <w:tc>
          <w:tcPr>
            <w:tcW w:w="7547"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938"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1</w:t>
            </w:r>
          </w:p>
        </w:tc>
        <w:tc>
          <w:tcPr>
            <w:tcW w:w="1563"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有机合成技术员</w:t>
            </w:r>
          </w:p>
        </w:tc>
        <w:tc>
          <w:tcPr>
            <w:tcW w:w="7547"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①有机化学、药物化学、应用化学、制药工程等相关专业大专及以上学历；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②热爱药物合成、实验室工作；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③掌握基本的化学分析、仪器分析操作、进行数据分析；</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④熟悉有机合成各单元操作，有经验者优先。</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⑤优秀应届生亦可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938"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2</w:t>
            </w:r>
          </w:p>
        </w:tc>
        <w:tc>
          <w:tcPr>
            <w:tcW w:w="1563"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有机合成研发组长</w:t>
            </w:r>
          </w:p>
        </w:tc>
        <w:tc>
          <w:tcPr>
            <w:tcW w:w="7547"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①有机化学、药物化学、应用化学、制药工程等相关专业硕士及以上学历；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②热爱药物合成、实验室工作；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③掌握基本的化学分析、仪器分析操作、进行数据分析；</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④2年以上有机合成经验，有组长经验优先。</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⑤优秀应届生亦可培养。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938"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3</w:t>
            </w:r>
          </w:p>
        </w:tc>
        <w:tc>
          <w:tcPr>
            <w:tcW w:w="1563"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项目销售经理</w:t>
            </w:r>
          </w:p>
        </w:tc>
        <w:tc>
          <w:tcPr>
            <w:tcW w:w="7547"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①药学、有机化学或制药工程等相关专业硕士以上学历；</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②有药企原料药、中间体项目销售实习或经验者优先；</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③工作认真、仔细，责任心强；</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④英语六级以上，口语书写、编辑能力良好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938"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4</w:t>
            </w:r>
          </w:p>
        </w:tc>
        <w:tc>
          <w:tcPr>
            <w:tcW w:w="1563"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QC经理</w:t>
            </w:r>
          </w:p>
        </w:tc>
        <w:tc>
          <w:tcPr>
            <w:tcW w:w="7547"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①硕士或以上学历；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②化工医药分析相关专业；</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③3年以上分析相关工作经验；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938"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5</w:t>
            </w:r>
          </w:p>
        </w:tc>
        <w:tc>
          <w:tcPr>
            <w:tcW w:w="1563"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QC分析师</w:t>
            </w:r>
          </w:p>
        </w:tc>
        <w:tc>
          <w:tcPr>
            <w:tcW w:w="7547"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①本科及以上学历；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②化工医药分析相关专业；</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③2年以上相关工作经验，熟悉各类分析仪器；</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④优秀应届生亦可。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938"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6</w:t>
            </w:r>
          </w:p>
        </w:tc>
        <w:tc>
          <w:tcPr>
            <w:tcW w:w="1563"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QC分析师</w:t>
            </w:r>
          </w:p>
        </w:tc>
        <w:tc>
          <w:tcPr>
            <w:tcW w:w="7547"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①本科及以上学历；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②化工医药分析相关专业；</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③2年以上相关工作经验，熟悉各类分析仪器；</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④优秀应届生亦可。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938"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7</w:t>
            </w:r>
          </w:p>
        </w:tc>
        <w:tc>
          <w:tcPr>
            <w:tcW w:w="1563"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QC主管</w:t>
            </w:r>
          </w:p>
        </w:tc>
        <w:tc>
          <w:tcPr>
            <w:tcW w:w="7547"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①本科及以上学历；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②化工医药分析相关专业；</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③3年以上理化分析相关工作经验；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938"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8</w:t>
            </w:r>
          </w:p>
        </w:tc>
        <w:tc>
          <w:tcPr>
            <w:tcW w:w="1563"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QA专员</w:t>
            </w:r>
          </w:p>
        </w:tc>
        <w:tc>
          <w:tcPr>
            <w:tcW w:w="7547"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①本科及以上学历；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②化工医药分析相关专业；</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③2年以上相关工作经验、熟悉GMP规范；</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④优秀应届生亦可。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938"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9</w:t>
            </w:r>
          </w:p>
        </w:tc>
        <w:tc>
          <w:tcPr>
            <w:tcW w:w="1563"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实验员</w:t>
            </w:r>
          </w:p>
        </w:tc>
        <w:tc>
          <w:tcPr>
            <w:tcW w:w="7547"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①本科及以学历；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②应用化学相关专业；</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③1年以上相关工作经验；</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④优秀应届生亦可。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938"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10</w:t>
            </w:r>
          </w:p>
        </w:tc>
        <w:tc>
          <w:tcPr>
            <w:tcW w:w="1563"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储备干部若干</w:t>
            </w:r>
          </w:p>
        </w:tc>
        <w:tc>
          <w:tcPr>
            <w:tcW w:w="7547"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①大专及以上学历；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②能吃苦耐劳，可以从基层做起，接受领导安排。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938"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11</w:t>
            </w:r>
          </w:p>
        </w:tc>
        <w:tc>
          <w:tcPr>
            <w:tcW w:w="1563"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车间操作工若干</w:t>
            </w:r>
          </w:p>
        </w:tc>
        <w:tc>
          <w:tcPr>
            <w:tcW w:w="7547"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①高中以上学历；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②吃苦耐劳，能接受倒班；</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③有相关工作经验者优先考虑。</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Style w:val="4"/>
          <w:rFonts w:hint="eastAsia" w:ascii="微软雅黑" w:hAnsi="微软雅黑" w:eastAsia="微软雅黑" w:cs="微软雅黑"/>
          <w:i w:val="0"/>
          <w:caps w:val="0"/>
          <w:color w:val="8064A2"/>
          <w:spacing w:val="0"/>
          <w:sz w:val="24"/>
          <w:szCs w:val="24"/>
          <w:bdr w:val="none" w:color="auto" w:sz="0" w:space="0"/>
          <w:shd w:val="clear" w:fill="FFFFFF"/>
        </w:rPr>
        <w:t>八、上海伯豪生物技术有限公司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伯豪生物成立于2008年，是生物芯片上海国家工程研究中心一体两翼的有机组成部分，公司成立十年来不断努力服务着中国生命科学研究事业。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伯豪生物秉承着“伯豪专业服务，成就科学发现！”的使命，成立至今累计处理样品超过30万份，累计协助客户发表1200余篇SCI论文，总影响因子超过6120分。其中癌症研究相关文献超过261篇，总影响因子约1560分，平均IF&gt;5.9；协助客户发表的Biomarker文章大于40篇，平均IF&gt;6。尤其在2017年，协助众多国内高端科研实验室发表8分以上文章20篇，10分以上文章13篇，20分以上文章4篇，可靠的质量已经得到了国内及国际科研领域的认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公司自成立以来获得了高新技术企业、浦东新区企业研发机构、院士专家工作站、上海市研发公共服务平台（负责“上海市高通量疾病标志物服务平台”和“上海市基因芯片专业服务平台”的运营）、上海名牌、上海科技小巨人企业等系列资质，拥有医疗机构执业许可证、医疗器械经营许可证。伯豪生物于2016年入选国家发展和改革委员会第一批基因检测技术应用示范中心，与复旦大学附属肿瘤医院、上海市胸科医院、上海市儿童医院、上海生物信息技术研究中心等单位共同承担运行“高发肿瘤及遗传性疾病基因检测示范中心”。</w:t>
      </w:r>
    </w:p>
    <w:tbl>
      <w:tblPr>
        <w:tblW w:w="1004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953"/>
        <w:gridCol w:w="1677"/>
        <w:gridCol w:w="3179"/>
        <w:gridCol w:w="423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953" w:type="dxa"/>
            <w:tcBorders>
              <w:top w:val="single" w:color="000000" w:sz="6" w:space="0"/>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序号</w:t>
            </w:r>
          </w:p>
        </w:tc>
        <w:tc>
          <w:tcPr>
            <w:tcW w:w="1677"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岗位名称</w:t>
            </w:r>
          </w:p>
        </w:tc>
        <w:tc>
          <w:tcPr>
            <w:tcW w:w="3179"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岗位职责</w:t>
            </w:r>
          </w:p>
        </w:tc>
        <w:tc>
          <w:tcPr>
            <w:tcW w:w="4239"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岗位要求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953"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1</w:t>
            </w:r>
          </w:p>
        </w:tc>
        <w:tc>
          <w:tcPr>
            <w:tcW w:w="1677"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33333"/>
                <w:spacing w:val="0"/>
                <w:sz w:val="18"/>
                <w:szCs w:val="18"/>
                <w:bdr w:val="none" w:color="auto" w:sz="0" w:space="0"/>
                <w:shd w:val="clear" w:fill="FFFFFF"/>
              </w:rPr>
              <w:t>销售工程师</w:t>
            </w:r>
          </w:p>
        </w:tc>
        <w:tc>
          <w:tcPr>
            <w:tcW w:w="3179"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33333"/>
                <w:spacing w:val="0"/>
                <w:sz w:val="18"/>
                <w:szCs w:val="18"/>
                <w:bdr w:val="none" w:color="auto" w:sz="0" w:space="0"/>
                <w:shd w:val="clear" w:fill="FFFFFF"/>
              </w:rPr>
              <w:t>1、通过对产品知识的学习，能够完整准确向客户传达产品信息；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33333"/>
                <w:spacing w:val="0"/>
                <w:sz w:val="18"/>
                <w:szCs w:val="18"/>
                <w:bdr w:val="none" w:color="auto" w:sz="0" w:space="0"/>
                <w:shd w:val="clear" w:fill="FFFFFF"/>
              </w:rPr>
              <w:t>2、负责辖区高校、科研院所及医院潜在客户挖掘，定期拜访客户，积极维护客户关系；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33333"/>
                <w:spacing w:val="0"/>
                <w:sz w:val="18"/>
                <w:szCs w:val="18"/>
                <w:bdr w:val="none" w:color="auto" w:sz="0" w:space="0"/>
                <w:shd w:val="clear" w:fill="FFFFFF"/>
              </w:rPr>
              <w:t>3、积极主动配合市场部进行市场推广活动、学术产品讲座等工作；</w:t>
            </w:r>
          </w:p>
        </w:tc>
        <w:tc>
          <w:tcPr>
            <w:tcW w:w="4239"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33333"/>
                <w:spacing w:val="0"/>
                <w:sz w:val="18"/>
                <w:szCs w:val="18"/>
                <w:bdr w:val="none" w:color="auto" w:sz="0" w:space="0"/>
                <w:shd w:val="clear" w:fill="FFFFFF"/>
              </w:rPr>
              <w:t>1、分子生物学、医学和农学相关专业，硕士及以上学历；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33333"/>
                <w:spacing w:val="0"/>
                <w:sz w:val="18"/>
                <w:szCs w:val="18"/>
                <w:bdr w:val="none" w:color="auto" w:sz="0" w:space="0"/>
                <w:shd w:val="clear" w:fill="FFFFFF"/>
              </w:rPr>
              <w:t>2、具有1年以上生物行业销售工作的经验；</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953"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2</w:t>
            </w:r>
          </w:p>
        </w:tc>
        <w:tc>
          <w:tcPr>
            <w:tcW w:w="1677"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生物信息工程师</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 </w:t>
            </w:r>
          </w:p>
        </w:tc>
        <w:tc>
          <w:tcPr>
            <w:tcW w:w="3179"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1、利用各类生物信息软件和统计学方法进行生物数据的分析研究；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2、根据生物医学行业趋势，对新软件和分析流程进行研发和创新；</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3、对已有生物信息流程进行升级和改造优化。</w:t>
            </w:r>
          </w:p>
        </w:tc>
        <w:tc>
          <w:tcPr>
            <w:tcW w:w="4239"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33333"/>
                <w:spacing w:val="0"/>
                <w:sz w:val="18"/>
                <w:szCs w:val="18"/>
                <w:bdr w:val="none" w:color="auto" w:sz="0" w:space="0"/>
                <w:shd w:val="clear" w:fill="FFFFFF"/>
              </w:rPr>
              <w:t>1、生物信息学、统计学、生物学、医学及相关专业硕士及以上学历；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2、熟练使用Linux/Unix系统，win7/Linux作为开发环境；</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3、熟练使用Python，Perl，Java，R等计算机语言；</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953"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3</w:t>
            </w:r>
          </w:p>
        </w:tc>
        <w:tc>
          <w:tcPr>
            <w:tcW w:w="1677"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33333"/>
                <w:spacing w:val="-13"/>
                <w:sz w:val="18"/>
                <w:szCs w:val="18"/>
                <w:bdr w:val="none" w:color="auto" w:sz="0" w:space="0"/>
              </w:rPr>
              <w:t>产品经理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 </w:t>
            </w:r>
          </w:p>
        </w:tc>
        <w:tc>
          <w:tcPr>
            <w:tcW w:w="3179"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33333"/>
                <w:spacing w:val="0"/>
                <w:sz w:val="18"/>
                <w:szCs w:val="18"/>
                <w:bdr w:val="none" w:color="auto" w:sz="0" w:space="0"/>
              </w:rPr>
              <w:t>1、完成公司产品线的市场分析与定位、市场战略制定；</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33333"/>
                <w:spacing w:val="0"/>
                <w:sz w:val="18"/>
                <w:szCs w:val="18"/>
                <w:bdr w:val="none" w:color="auto" w:sz="0" w:space="0"/>
              </w:rPr>
              <w:t>2、根据市场需求升级现有产品/服务、开发新产品/服务，建设产品服务体系；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33333"/>
                <w:spacing w:val="0"/>
                <w:sz w:val="18"/>
                <w:szCs w:val="18"/>
                <w:bdr w:val="none" w:color="auto" w:sz="0" w:space="0"/>
              </w:rPr>
              <w:t>3、负责为客户提供售前和售后技术和应用支持；</w:t>
            </w:r>
          </w:p>
        </w:tc>
        <w:tc>
          <w:tcPr>
            <w:tcW w:w="4239"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33333"/>
                <w:spacing w:val="0"/>
                <w:sz w:val="18"/>
                <w:szCs w:val="18"/>
                <w:bdr w:val="none" w:color="auto" w:sz="0" w:space="0"/>
              </w:rPr>
              <w:t>1、</w:t>
            </w:r>
            <w:r>
              <w:rPr>
                <w:rFonts w:hint="eastAsia" w:ascii="微软雅黑" w:hAnsi="微软雅黑" w:eastAsia="微软雅黑" w:cs="微软雅黑"/>
                <w:b w:val="0"/>
                <w:i w:val="0"/>
                <w:caps w:val="0"/>
                <w:color w:val="333333"/>
                <w:spacing w:val="0"/>
                <w:sz w:val="13"/>
                <w:szCs w:val="13"/>
                <w:bdr w:val="none" w:color="auto" w:sz="0" w:space="0"/>
              </w:rPr>
              <w:t>  </w:t>
            </w:r>
            <w:r>
              <w:rPr>
                <w:rFonts w:hint="eastAsia" w:ascii="微软雅黑" w:hAnsi="微软雅黑" w:eastAsia="微软雅黑" w:cs="微软雅黑"/>
                <w:b w:val="0"/>
                <w:i w:val="0"/>
                <w:caps w:val="0"/>
                <w:color w:val="333333"/>
                <w:spacing w:val="0"/>
                <w:sz w:val="18"/>
                <w:szCs w:val="18"/>
                <w:bdr w:val="none" w:color="auto" w:sz="0" w:space="0"/>
              </w:rPr>
              <w:t>扎实的分子生物学、遗传学、微生物、生物信息专业知识，博士及以上学历；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33333"/>
                <w:spacing w:val="0"/>
                <w:sz w:val="18"/>
                <w:szCs w:val="18"/>
                <w:bdr w:val="none" w:color="auto" w:sz="0" w:space="0"/>
              </w:rPr>
              <w:t>2、</w:t>
            </w:r>
            <w:r>
              <w:rPr>
                <w:rFonts w:hint="eastAsia" w:ascii="微软雅黑" w:hAnsi="微软雅黑" w:eastAsia="微软雅黑" w:cs="微软雅黑"/>
                <w:b w:val="0"/>
                <w:i w:val="0"/>
                <w:caps w:val="0"/>
                <w:color w:val="333333"/>
                <w:spacing w:val="0"/>
                <w:sz w:val="13"/>
                <w:szCs w:val="13"/>
                <w:bdr w:val="none" w:color="auto" w:sz="0" w:space="0"/>
              </w:rPr>
              <w:t>  </w:t>
            </w:r>
            <w:r>
              <w:rPr>
                <w:rFonts w:hint="eastAsia" w:ascii="微软雅黑" w:hAnsi="微软雅黑" w:eastAsia="微软雅黑" w:cs="微软雅黑"/>
                <w:b w:val="0"/>
                <w:i w:val="0"/>
                <w:caps w:val="0"/>
                <w:color w:val="333333"/>
                <w:spacing w:val="0"/>
                <w:sz w:val="18"/>
                <w:szCs w:val="18"/>
                <w:bdr w:val="none" w:color="auto" w:sz="0" w:space="0"/>
              </w:rPr>
              <w:t>熟悉高通量组学技术或有相关课题经验者优先；</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33333"/>
                <w:spacing w:val="0"/>
                <w:sz w:val="18"/>
                <w:szCs w:val="18"/>
                <w:bdr w:val="none" w:color="auto" w:sz="0" w:space="0"/>
              </w:rPr>
              <w:t>3、具有认真负责的工作态度，自我驱动型的进取精神；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953"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4</w:t>
            </w:r>
          </w:p>
        </w:tc>
        <w:tc>
          <w:tcPr>
            <w:tcW w:w="1677"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技术支持</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 </w:t>
            </w:r>
          </w:p>
        </w:tc>
        <w:tc>
          <w:tcPr>
            <w:tcW w:w="3179"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1、表观产品线分析报告的改进与审核；</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2、追踪表观相关最新科研动态，每两周做一次最新文献汇总报告；</w:t>
            </w:r>
          </w:p>
        </w:tc>
        <w:tc>
          <w:tcPr>
            <w:tcW w:w="4239"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1、取得博士学位或985,211高校毕业研究生，以第一作者发表过SCI论文优先；</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2、生物学相关专业；</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3、具有高通量组学研究基础或表观遗传学研究经历者优先录用；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953"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5</w:t>
            </w:r>
          </w:p>
        </w:tc>
        <w:tc>
          <w:tcPr>
            <w:tcW w:w="1677"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软件工程师（php）</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 </w:t>
            </w:r>
          </w:p>
        </w:tc>
        <w:tc>
          <w:tcPr>
            <w:tcW w:w="3179"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1、负责公司软件平台后台代码的编写；</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2、负责公司软件平台数据库的搭建；</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3、负责对于开发需求文档的编制；</w:t>
            </w:r>
          </w:p>
        </w:tc>
        <w:tc>
          <w:tcPr>
            <w:tcW w:w="4239"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1、学历及专业要求要求：本科及以上学历，专业不限；</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2、年龄及性别要求：22-28岁，性别不限；</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953"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6</w:t>
            </w:r>
          </w:p>
        </w:tc>
        <w:tc>
          <w:tcPr>
            <w:tcW w:w="1677"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研究助理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 </w:t>
            </w:r>
          </w:p>
        </w:tc>
        <w:tc>
          <w:tcPr>
            <w:tcW w:w="3179"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w:t>
            </w:r>
            <w:r>
              <w:rPr>
                <w:rFonts w:hint="eastAsia" w:ascii="微软雅黑" w:hAnsi="微软雅黑" w:eastAsia="微软雅黑" w:cs="微软雅黑"/>
                <w:b w:val="0"/>
                <w:i w:val="0"/>
                <w:caps w:val="0"/>
                <w:color w:val="3E3E3E"/>
                <w:spacing w:val="0"/>
                <w:sz w:val="13"/>
                <w:szCs w:val="13"/>
                <w:bdr w:val="none" w:color="auto" w:sz="0" w:space="0"/>
              </w:rPr>
              <w:t>   </w:t>
            </w:r>
            <w:r>
              <w:rPr>
                <w:rFonts w:hint="eastAsia" w:ascii="微软雅黑" w:hAnsi="微软雅黑" w:eastAsia="微软雅黑" w:cs="微软雅黑"/>
                <w:b w:val="0"/>
                <w:i w:val="0"/>
                <w:caps w:val="0"/>
                <w:color w:val="3E3E3E"/>
                <w:spacing w:val="0"/>
                <w:sz w:val="18"/>
                <w:szCs w:val="18"/>
                <w:bdr w:val="none" w:color="auto" w:sz="0" w:space="0"/>
              </w:rPr>
              <w:t>负责高通量测序、基因芯片、新一代测序相关实验工作；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2、负责高通量测序文库构建（包括DNA文库、RNA文库、small  RNA文库、Sureselect文库等）；</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3、负责DNA、RNA样本纯化、样本荧光标记、芯片杂交等；</w:t>
            </w:r>
          </w:p>
        </w:tc>
        <w:tc>
          <w:tcPr>
            <w:tcW w:w="4239"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1、生物、医学相关专业，大专及以上学历；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2、熟悉分子生物学基础理论和常规操作技术；</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3、有高通量测序、基因芯片、新一代测序工作经验者优先；</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Helvetica Neue" w:hAnsi="Helvetica Neue" w:eastAsia="Helvetica Neue" w:cs="Helvetica Neue"/>
          <w:b w:val="0"/>
          <w:i w:val="0"/>
          <w:caps w:val="0"/>
          <w:color w:val="3E3E3E"/>
          <w:spacing w:val="0"/>
          <w:sz w:val="24"/>
          <w:szCs w:val="24"/>
        </w:rPr>
      </w:pPr>
      <w:r>
        <w:rPr>
          <w:rStyle w:val="4"/>
          <w:rFonts w:hint="eastAsia" w:ascii="微软雅黑" w:hAnsi="微软雅黑" w:eastAsia="微软雅黑" w:cs="微软雅黑"/>
          <w:i w:val="0"/>
          <w:caps w:val="0"/>
          <w:color w:val="8064A2"/>
          <w:spacing w:val="0"/>
          <w:sz w:val="24"/>
          <w:szCs w:val="24"/>
          <w:bdr w:val="none" w:color="auto" w:sz="0" w:space="0"/>
          <w:shd w:val="clear" w:fill="FFFFFF"/>
        </w:rPr>
        <w:t>九、上海透景生命科技股份有限公司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上海透景生命科技股份有限公司（简称“透景科技”）股票代码：300642.SZ。成立于2003年，是一家中外合资企业。专业从事高端体外诊断试剂产品的开发，是以创新技术和卓越的科研能力见长的高新技术企业。经过多年努力，透景科技已成为国内临床应用型高通量检测技术的领导者。公司目前主要致力于肿瘤全程检测领域或相关的研究和产品开发。其成功研发的产品陆续获得了国家药监局批准的医疗器械注册证。透景科技已成为国内乃至国际上肿瘤标志物和HPV检测领域中项目最为齐全、技术最为领先的公司之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在科研上，透景科技先后承担了国家“十一五”攻关项目、国家高新技术研究发展计划（863）项目，并获得了上海市及浦东新区科委的科技专项任务等多个基金的支持，荣获了政府颁发的“企业研发机构”称号。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透景科技一直坚持“汲取全球技术资源，立足本土新创造“的研发理念”，积极与众多国际公司开展多层次、多方面的合作，并在国内建立了高效的研发体系。透景科技力争成为国际生命科技领域有影响力的公司，为人类的健康事业做出贡献。</w:t>
      </w:r>
    </w:p>
    <w:tbl>
      <w:tblPr>
        <w:tblW w:w="1004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1801"/>
        <w:gridCol w:w="5846"/>
        <w:gridCol w:w="1165"/>
        <w:gridCol w:w="12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1801" w:type="dxa"/>
            <w:tcBorders>
              <w:top w:val="single" w:color="000000" w:sz="6" w:space="0"/>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招聘职位</w:t>
            </w:r>
          </w:p>
        </w:tc>
        <w:tc>
          <w:tcPr>
            <w:tcW w:w="5846"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任职要求</w:t>
            </w:r>
          </w:p>
        </w:tc>
        <w:tc>
          <w:tcPr>
            <w:tcW w:w="1165"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招聘人数</w:t>
            </w:r>
          </w:p>
        </w:tc>
        <w:tc>
          <w:tcPr>
            <w:tcW w:w="1236"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工作地点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1801"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Style w:val="4"/>
                <w:rFonts w:hint="eastAsia" w:ascii="微软雅黑" w:hAnsi="微软雅黑" w:eastAsia="微软雅黑" w:cs="微软雅黑"/>
                <w:i w:val="0"/>
                <w:caps w:val="0"/>
                <w:color w:val="3E3E3E"/>
                <w:spacing w:val="0"/>
                <w:sz w:val="18"/>
                <w:szCs w:val="18"/>
                <w:bdr w:val="none" w:color="auto" w:sz="0" w:space="0"/>
              </w:rPr>
              <w:t>质量检验QC</w:t>
            </w:r>
          </w:p>
        </w:tc>
        <w:tc>
          <w:tcPr>
            <w:tcW w:w="5846"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1、负责体外诊断试剂原料、中间品及半成品质量检验控制；</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2、负责体外诊断试剂成品检验与数据统计分析处理；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3、负责公司相关试剂的质量研究工作；</w:t>
            </w:r>
          </w:p>
        </w:tc>
        <w:tc>
          <w:tcPr>
            <w:tcW w:w="1165"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若干</w:t>
            </w:r>
          </w:p>
        </w:tc>
        <w:tc>
          <w:tcPr>
            <w:tcW w:w="1236"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上海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1801"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Style w:val="4"/>
                <w:rFonts w:hint="eastAsia" w:ascii="微软雅黑" w:hAnsi="微软雅黑" w:eastAsia="微软雅黑" w:cs="微软雅黑"/>
                <w:i w:val="0"/>
                <w:caps w:val="0"/>
                <w:color w:val="3E3E3E"/>
                <w:spacing w:val="0"/>
                <w:sz w:val="18"/>
                <w:szCs w:val="18"/>
                <w:bdr w:val="none" w:color="auto" w:sz="0" w:space="0"/>
              </w:rPr>
              <w:t>质量验证QA</w:t>
            </w:r>
          </w:p>
        </w:tc>
        <w:tc>
          <w:tcPr>
            <w:tcW w:w="5846"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1、负责公共工程、工艺、原辅料材料等各类验证，确定验证方案，整理、分析数据并形成报告；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2、协助工艺人员完成工艺确认、试生产所需的各类验证工作，并提供相应数据；</w:t>
            </w:r>
          </w:p>
        </w:tc>
        <w:tc>
          <w:tcPr>
            <w:tcW w:w="1165"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2-3</w:t>
            </w:r>
          </w:p>
        </w:tc>
        <w:tc>
          <w:tcPr>
            <w:tcW w:w="1236"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上海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1801"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Style w:val="4"/>
                <w:rFonts w:hint="eastAsia" w:ascii="微软雅黑" w:hAnsi="微软雅黑" w:eastAsia="微软雅黑" w:cs="微软雅黑"/>
                <w:i w:val="0"/>
                <w:caps w:val="0"/>
                <w:color w:val="3E3E3E"/>
                <w:spacing w:val="0"/>
                <w:sz w:val="18"/>
                <w:szCs w:val="18"/>
                <w:bdr w:val="none" w:color="auto" w:sz="0" w:space="0"/>
              </w:rPr>
              <w:t>质量保证QA</w:t>
            </w:r>
          </w:p>
        </w:tc>
        <w:tc>
          <w:tcPr>
            <w:tcW w:w="5846"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1、负责质量管理体系的运行监督；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2、协助QA负责人，进行工艺及检验记录查证，整理产品批记录； </w:t>
            </w:r>
          </w:p>
        </w:tc>
        <w:tc>
          <w:tcPr>
            <w:tcW w:w="1165"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2-3</w:t>
            </w:r>
          </w:p>
        </w:tc>
        <w:tc>
          <w:tcPr>
            <w:tcW w:w="1236"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上海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1801"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Style w:val="4"/>
                <w:rFonts w:hint="eastAsia" w:ascii="微软雅黑" w:hAnsi="微软雅黑" w:eastAsia="微软雅黑" w:cs="微软雅黑"/>
                <w:i w:val="0"/>
                <w:caps w:val="0"/>
                <w:color w:val="3E3E3E"/>
                <w:spacing w:val="0"/>
                <w:sz w:val="18"/>
                <w:szCs w:val="18"/>
                <w:bdr w:val="none" w:color="auto" w:sz="0" w:space="0"/>
              </w:rPr>
              <w:t>设计开发质量保证</w:t>
            </w:r>
          </w:p>
        </w:tc>
        <w:tc>
          <w:tcPr>
            <w:tcW w:w="5846"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1、负责设计开发过程质量管理体系控制，确保设计开发过程符合质量管理体系要求及法规要求；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2、维持设计与开发质量管理体系的运行，并对设计开发过程进行定期检查；</w:t>
            </w:r>
          </w:p>
        </w:tc>
        <w:tc>
          <w:tcPr>
            <w:tcW w:w="1165"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2-3</w:t>
            </w:r>
          </w:p>
        </w:tc>
        <w:tc>
          <w:tcPr>
            <w:tcW w:w="1236"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上海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1801"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Style w:val="4"/>
                <w:rFonts w:hint="eastAsia" w:ascii="微软雅黑" w:hAnsi="微软雅黑" w:eastAsia="微软雅黑" w:cs="微软雅黑"/>
                <w:i w:val="0"/>
                <w:caps w:val="0"/>
                <w:color w:val="3E3E3E"/>
                <w:spacing w:val="0"/>
                <w:sz w:val="18"/>
                <w:szCs w:val="18"/>
                <w:bdr w:val="none" w:color="auto" w:sz="0" w:space="0"/>
              </w:rPr>
              <w:t>免疫试剂研发项目经理/助理</w:t>
            </w:r>
          </w:p>
        </w:tc>
        <w:tc>
          <w:tcPr>
            <w:tcW w:w="5846"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1、传染病研发项目经理：有传染病，如乙肝两对半，丙肝，梅毒，艾滋等免疫检测试剂研发经验者；</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2、甲功性激素类研发项目经理：有甲功5项、甲功、性激素等试剂研发经验者；</w:t>
            </w:r>
          </w:p>
        </w:tc>
        <w:tc>
          <w:tcPr>
            <w:tcW w:w="1165"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5-6</w:t>
            </w:r>
          </w:p>
        </w:tc>
        <w:tc>
          <w:tcPr>
            <w:tcW w:w="1236"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上海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1801"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Style w:val="4"/>
                <w:rFonts w:hint="eastAsia" w:ascii="微软雅黑" w:hAnsi="微软雅黑" w:eastAsia="微软雅黑" w:cs="微软雅黑"/>
                <w:i w:val="0"/>
                <w:caps w:val="0"/>
                <w:color w:val="3E3E3E"/>
                <w:spacing w:val="0"/>
                <w:sz w:val="18"/>
                <w:szCs w:val="18"/>
                <w:bdr w:val="none" w:color="auto" w:sz="0" w:space="0"/>
              </w:rPr>
              <w:t>生化产品项目经理</w:t>
            </w:r>
          </w:p>
        </w:tc>
        <w:tc>
          <w:tcPr>
            <w:tcW w:w="5846"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1、负责生化胶乳免疫比浊项目/生化试剂酶学项目 (酶类、底物代谢类、离子类等)新产品的研发、文献调研、各类实验等工作；</w:t>
            </w:r>
          </w:p>
        </w:tc>
        <w:tc>
          <w:tcPr>
            <w:tcW w:w="1165"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2-3</w:t>
            </w:r>
          </w:p>
        </w:tc>
        <w:tc>
          <w:tcPr>
            <w:tcW w:w="1236"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上海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1801"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Style w:val="4"/>
                <w:rFonts w:hint="eastAsia" w:ascii="微软雅黑" w:hAnsi="微软雅黑" w:eastAsia="微软雅黑" w:cs="微软雅黑"/>
                <w:i w:val="0"/>
                <w:caps w:val="0"/>
                <w:color w:val="3E3E3E"/>
                <w:spacing w:val="0"/>
                <w:sz w:val="18"/>
                <w:szCs w:val="18"/>
                <w:bdr w:val="none" w:color="auto" w:sz="0" w:space="0"/>
              </w:rPr>
              <w:t>基因研发项目经理/助理</w:t>
            </w:r>
          </w:p>
        </w:tc>
        <w:tc>
          <w:tcPr>
            <w:tcW w:w="5846"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1、负责公司相关基因类诊断试剂产品的研发工作；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2、熟练掌握基本的分子生物学方面的实验技能，比如PCR、RT-PCR、DAN/RNA抽提、电泳、杂交、引物设计等相关分子生物基本技术。</w:t>
            </w:r>
          </w:p>
        </w:tc>
        <w:tc>
          <w:tcPr>
            <w:tcW w:w="1165"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3-4</w:t>
            </w:r>
          </w:p>
        </w:tc>
        <w:tc>
          <w:tcPr>
            <w:tcW w:w="1236"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上海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1801"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Style w:val="4"/>
                <w:rFonts w:hint="eastAsia" w:ascii="微软雅黑" w:hAnsi="微软雅黑" w:eastAsia="微软雅黑" w:cs="微软雅黑"/>
                <w:i w:val="0"/>
                <w:caps w:val="0"/>
                <w:color w:val="3E3E3E"/>
                <w:spacing w:val="0"/>
                <w:sz w:val="18"/>
                <w:szCs w:val="18"/>
                <w:bdr w:val="none" w:color="auto" w:sz="0" w:space="0"/>
              </w:rPr>
              <w:t>应用工程师</w:t>
            </w:r>
          </w:p>
        </w:tc>
        <w:tc>
          <w:tcPr>
            <w:tcW w:w="5846"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1、负责公司产品的售前咨询和售后技术问题处理；</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2、对公司销售人员和客户进行技术操作培训；</w:t>
            </w:r>
          </w:p>
        </w:tc>
        <w:tc>
          <w:tcPr>
            <w:tcW w:w="1165"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若干</w:t>
            </w:r>
          </w:p>
        </w:tc>
        <w:tc>
          <w:tcPr>
            <w:tcW w:w="1236"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全国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1801"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Style w:val="4"/>
                <w:rFonts w:hint="eastAsia" w:ascii="微软雅黑" w:hAnsi="微软雅黑" w:eastAsia="微软雅黑" w:cs="微软雅黑"/>
                <w:i w:val="0"/>
                <w:caps w:val="0"/>
                <w:color w:val="3E3E3E"/>
                <w:spacing w:val="0"/>
                <w:sz w:val="18"/>
                <w:szCs w:val="18"/>
                <w:bdr w:val="none" w:color="auto" w:sz="0" w:space="0"/>
              </w:rPr>
              <w:t>产品经理/专员</w:t>
            </w:r>
          </w:p>
        </w:tc>
        <w:tc>
          <w:tcPr>
            <w:tcW w:w="5846"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1、制定公司体外诊断试剂产品的市场策略，开展市场宣传活动；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2、关于产品的定位、竞争品的情况、产品的原理等方面对销售人员、代理商等相关人员进行培训；</w:t>
            </w:r>
          </w:p>
        </w:tc>
        <w:tc>
          <w:tcPr>
            <w:tcW w:w="1165"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4-5</w:t>
            </w:r>
          </w:p>
        </w:tc>
        <w:tc>
          <w:tcPr>
            <w:tcW w:w="1236"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上海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1801"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Style w:val="4"/>
                <w:rFonts w:hint="eastAsia" w:ascii="微软雅黑" w:hAnsi="微软雅黑" w:eastAsia="微软雅黑" w:cs="微软雅黑"/>
                <w:i w:val="0"/>
                <w:caps w:val="0"/>
                <w:color w:val="3E3E3E"/>
                <w:spacing w:val="0"/>
                <w:sz w:val="18"/>
                <w:szCs w:val="18"/>
                <w:bdr w:val="none" w:color="auto" w:sz="0" w:space="0"/>
              </w:rPr>
              <w:t>制造中心工艺研究员/生产技术员</w:t>
            </w:r>
          </w:p>
        </w:tc>
        <w:tc>
          <w:tcPr>
            <w:tcW w:w="5846"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1、辅助完成体外诊断试剂的包被、标记、配制、分装等生产任务（肿瘤标志物类产品配制/基因类产品配制/校准品分装）；</w:t>
            </w:r>
          </w:p>
        </w:tc>
        <w:tc>
          <w:tcPr>
            <w:tcW w:w="1165"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若干</w:t>
            </w:r>
          </w:p>
        </w:tc>
        <w:tc>
          <w:tcPr>
            <w:tcW w:w="1236"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上海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1801"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Style w:val="4"/>
                <w:rFonts w:hint="eastAsia" w:ascii="微软雅黑" w:hAnsi="微软雅黑" w:eastAsia="微软雅黑" w:cs="微软雅黑"/>
                <w:i w:val="0"/>
                <w:caps w:val="0"/>
                <w:color w:val="3E3E3E"/>
                <w:spacing w:val="0"/>
                <w:sz w:val="18"/>
                <w:szCs w:val="18"/>
                <w:bdr w:val="none" w:color="auto" w:sz="0" w:space="0"/>
              </w:rPr>
              <w:t>临床监察员</w:t>
            </w:r>
          </w:p>
        </w:tc>
        <w:tc>
          <w:tcPr>
            <w:tcW w:w="5846"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1、跟踪、记录入选临床研究的病例，对病例完整性、用药记录等进行监察；</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2、协调解决临床试验过程中出现的问题，协助处理临床数据；</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 </w:t>
            </w:r>
          </w:p>
        </w:tc>
        <w:tc>
          <w:tcPr>
            <w:tcW w:w="1165"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1</w:t>
            </w:r>
          </w:p>
        </w:tc>
        <w:tc>
          <w:tcPr>
            <w:tcW w:w="1236"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上海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1801"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Style w:val="4"/>
                <w:rFonts w:hint="eastAsia" w:ascii="微软雅黑" w:hAnsi="微软雅黑" w:eastAsia="微软雅黑" w:cs="微软雅黑"/>
                <w:i w:val="0"/>
                <w:caps w:val="0"/>
                <w:color w:val="3E3E3E"/>
                <w:spacing w:val="0"/>
                <w:sz w:val="18"/>
                <w:szCs w:val="18"/>
                <w:bdr w:val="none" w:color="auto" w:sz="0" w:space="0"/>
              </w:rPr>
              <w:t>人事招聘专员</w:t>
            </w:r>
          </w:p>
        </w:tc>
        <w:tc>
          <w:tcPr>
            <w:tcW w:w="5846"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1、根据各研发部门/营销部门的不同需求，完成日常招聘工作；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2、制定并实施各种招聘活动；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3、管理招聘渠道，包括猎头、网络渠道等，以此来支持大量的招聘需求；</w:t>
            </w:r>
          </w:p>
        </w:tc>
        <w:tc>
          <w:tcPr>
            <w:tcW w:w="1165"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1</w:t>
            </w:r>
          </w:p>
        </w:tc>
        <w:tc>
          <w:tcPr>
            <w:tcW w:w="1236"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上海奉贤</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Helvetica Neue" w:hAnsi="Helvetica Neue" w:eastAsia="Helvetica Neue" w:cs="Helvetica Neue"/>
          <w:b w:val="0"/>
          <w:i w:val="0"/>
          <w:caps w:val="0"/>
          <w:color w:val="3E3E3E"/>
          <w:spacing w:val="0"/>
          <w:sz w:val="24"/>
          <w:szCs w:val="24"/>
        </w:rPr>
      </w:pPr>
      <w:r>
        <w:rPr>
          <w:rStyle w:val="4"/>
          <w:rFonts w:hint="eastAsia" w:ascii="微软雅黑" w:hAnsi="微软雅黑" w:eastAsia="微软雅黑" w:cs="微软雅黑"/>
          <w:i w:val="0"/>
          <w:caps w:val="0"/>
          <w:color w:val="8064A2"/>
          <w:spacing w:val="0"/>
          <w:sz w:val="24"/>
          <w:szCs w:val="24"/>
          <w:bdr w:val="none" w:color="auto" w:sz="0" w:space="0"/>
          <w:shd w:val="clear" w:fill="FFFFFF"/>
        </w:rPr>
        <w:t>十、西比曼生物科技（上海）有限公司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西比曼是一个在美国特拉华州注册，纳斯达克股票交易所上市，以中国市场为重心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的细胞治疗公司。公司主要着重在开发针对肿瘤免疫和退行性疾病的细胞治疗产品。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技术能力：超强的肿瘤免疫治疗产品管线，包括嵌合抗原受体T细胞技术(chimeric</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antigen receptor, CAR-T),和世界领先的从脂肪组织提取出干细胞来治疗膝盖骨关节炎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的技术; 具有可以大规模化转化科学技术成为药物产品的能力。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中国最强的细胞治疗产品生产能力 : 扩张到70,000平方英尺（6503平方米）的达到国际标准的GMP厂房. 和美国通用电气公司中国分部建立了战略合作伙伴关系。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具有丰富经验的管理团队：核心管理团队曾在美国和欧洲大型制药公司，以及中国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医院和药品监管机构有着长期管理经验。</w:t>
      </w:r>
    </w:p>
    <w:tbl>
      <w:tblPr>
        <w:tblW w:w="1004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861"/>
        <w:gridCol w:w="1355"/>
        <w:gridCol w:w="4067"/>
        <w:gridCol w:w="37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861" w:type="dxa"/>
            <w:tcBorders>
              <w:top w:val="single" w:color="000000" w:sz="6" w:space="0"/>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序号</w:t>
            </w:r>
          </w:p>
        </w:tc>
        <w:tc>
          <w:tcPr>
            <w:tcW w:w="1355"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岗位名称</w:t>
            </w:r>
          </w:p>
        </w:tc>
        <w:tc>
          <w:tcPr>
            <w:tcW w:w="4067"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岗位职责</w:t>
            </w:r>
          </w:p>
        </w:tc>
        <w:tc>
          <w:tcPr>
            <w:tcW w:w="3764"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岗位要求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861"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1</w:t>
            </w:r>
          </w:p>
        </w:tc>
        <w:tc>
          <w:tcPr>
            <w:tcW w:w="1355"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临床监查员</w:t>
            </w:r>
          </w:p>
        </w:tc>
        <w:tc>
          <w:tcPr>
            <w:tcW w:w="4067" w:type="dxa"/>
            <w:tcBorders>
              <w:top w:val="nil"/>
              <w:left w:val="nil"/>
              <w:bottom w:val="single" w:color="000000" w:sz="6" w:space="0"/>
              <w:right w:val="single" w:color="000000" w:sz="6" w:space="0"/>
            </w:tcBorders>
            <w:shd w:val="clear" w:color="auto" w:fill="FFFFFF"/>
            <w:tcMar>
              <w:left w:w="105" w:type="dxa"/>
              <w:right w:w="105" w:type="dxa"/>
            </w:tcMar>
            <w:vAlign w:val="top"/>
          </w:tcPr>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6" w:lineRule="atLeast"/>
              <w:ind w:left="0" w:right="0"/>
            </w:pPr>
            <w:r>
              <w:rPr>
                <w:rFonts w:hint="eastAsia" w:ascii="微软雅黑" w:hAnsi="微软雅黑" w:eastAsia="微软雅黑" w:cs="微软雅黑"/>
                <w:b w:val="0"/>
                <w:i w:val="0"/>
                <w:caps w:val="0"/>
                <w:color w:val="3E3E3E"/>
                <w:spacing w:val="0"/>
                <w:sz w:val="18"/>
                <w:szCs w:val="18"/>
                <w:bdr w:val="none" w:color="auto" w:sz="0" w:space="0"/>
              </w:rPr>
              <w:t>1.</w:t>
            </w:r>
            <w:r>
              <w:rPr>
                <w:rFonts w:hint="eastAsia" w:ascii="微软雅黑" w:hAnsi="微软雅黑" w:eastAsia="微软雅黑" w:cs="微软雅黑"/>
                <w:b w:val="0"/>
                <w:i w:val="0"/>
                <w:caps w:val="0"/>
                <w:color w:val="3E3E3E"/>
                <w:spacing w:val="0"/>
                <w:sz w:val="13"/>
                <w:szCs w:val="13"/>
                <w:bdr w:val="none" w:color="auto" w:sz="0" w:space="0"/>
              </w:rPr>
              <w:t>      </w:t>
            </w:r>
            <w:r>
              <w:rPr>
                <w:rFonts w:hint="eastAsia" w:ascii="微软雅黑" w:hAnsi="微软雅黑" w:eastAsia="微软雅黑" w:cs="微软雅黑"/>
                <w:b w:val="0"/>
                <w:i w:val="0"/>
                <w:caps w:val="0"/>
                <w:color w:val="3E3E3E"/>
                <w:spacing w:val="0"/>
                <w:sz w:val="18"/>
                <w:szCs w:val="18"/>
                <w:bdr w:val="none" w:color="auto" w:sz="0" w:space="0"/>
              </w:rPr>
              <w:t>根据GCP法规以及公司SOP要求协助临床试验过程，承担项目实施、执行和监查；</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6" w:lineRule="atLeast"/>
              <w:ind w:left="0" w:right="0"/>
            </w:pPr>
            <w:r>
              <w:rPr>
                <w:rFonts w:hint="eastAsia" w:ascii="微软雅黑" w:hAnsi="微软雅黑" w:eastAsia="微软雅黑" w:cs="微软雅黑"/>
                <w:b w:val="0"/>
                <w:i w:val="0"/>
                <w:caps w:val="0"/>
                <w:color w:val="3E3E3E"/>
                <w:spacing w:val="0"/>
                <w:sz w:val="18"/>
                <w:szCs w:val="18"/>
                <w:bdr w:val="none" w:color="auto" w:sz="0" w:space="0"/>
              </w:rPr>
              <w:t>2.</w:t>
            </w:r>
            <w:r>
              <w:rPr>
                <w:rFonts w:hint="eastAsia" w:ascii="微软雅黑" w:hAnsi="微软雅黑" w:eastAsia="微软雅黑" w:cs="微软雅黑"/>
                <w:b w:val="0"/>
                <w:i w:val="0"/>
                <w:caps w:val="0"/>
                <w:color w:val="3E3E3E"/>
                <w:spacing w:val="0"/>
                <w:sz w:val="13"/>
                <w:szCs w:val="13"/>
                <w:bdr w:val="none" w:color="auto" w:sz="0" w:space="0"/>
              </w:rPr>
              <w:t>      </w:t>
            </w:r>
            <w:r>
              <w:rPr>
                <w:rFonts w:hint="eastAsia" w:ascii="微软雅黑" w:hAnsi="微软雅黑" w:eastAsia="微软雅黑" w:cs="微软雅黑"/>
                <w:b w:val="0"/>
                <w:i w:val="0"/>
                <w:caps w:val="0"/>
                <w:color w:val="3E3E3E"/>
                <w:spacing w:val="0"/>
                <w:sz w:val="18"/>
                <w:szCs w:val="18"/>
                <w:bdr w:val="none" w:color="auto" w:sz="0" w:space="0"/>
              </w:rPr>
              <w:t>负责临床试验的实施和监查工作，制定监查计划，完成监查报告，确保试验严格按照临床试验方案进行；</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6" w:lineRule="atLeast"/>
              <w:ind w:left="0" w:right="0"/>
            </w:pPr>
            <w:r>
              <w:rPr>
                <w:rFonts w:hint="eastAsia" w:ascii="微软雅黑" w:hAnsi="微软雅黑" w:eastAsia="微软雅黑" w:cs="微软雅黑"/>
                <w:b w:val="0"/>
                <w:i w:val="0"/>
                <w:caps w:val="0"/>
                <w:color w:val="3E3E3E"/>
                <w:spacing w:val="0"/>
                <w:sz w:val="18"/>
                <w:szCs w:val="18"/>
                <w:bdr w:val="none" w:color="auto" w:sz="0" w:space="0"/>
              </w:rPr>
              <w:t>3.</w:t>
            </w:r>
            <w:r>
              <w:rPr>
                <w:rFonts w:hint="eastAsia" w:ascii="微软雅黑" w:hAnsi="微软雅黑" w:eastAsia="微软雅黑" w:cs="微软雅黑"/>
                <w:b w:val="0"/>
                <w:i w:val="0"/>
                <w:caps w:val="0"/>
                <w:color w:val="3E3E3E"/>
                <w:spacing w:val="0"/>
                <w:sz w:val="13"/>
                <w:szCs w:val="13"/>
                <w:bdr w:val="none" w:color="auto" w:sz="0" w:space="0"/>
              </w:rPr>
              <w:t>      </w:t>
            </w:r>
            <w:r>
              <w:rPr>
                <w:rFonts w:hint="eastAsia" w:ascii="微软雅黑" w:hAnsi="微软雅黑" w:eastAsia="微软雅黑" w:cs="微软雅黑"/>
                <w:b w:val="0"/>
                <w:i w:val="0"/>
                <w:caps w:val="0"/>
                <w:color w:val="3E3E3E"/>
                <w:spacing w:val="0"/>
                <w:sz w:val="18"/>
                <w:szCs w:val="18"/>
                <w:bdr w:val="none" w:color="auto" w:sz="0" w:space="0"/>
              </w:rPr>
              <w:t>负责及时收集、整理、核对原始数据，与研究者沟通质疑数据，确保试验资料的完整性和准确性；</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6" w:lineRule="atLeast"/>
              <w:ind w:left="0" w:right="0"/>
            </w:pPr>
            <w:r>
              <w:rPr>
                <w:rFonts w:hint="eastAsia" w:ascii="微软雅黑" w:hAnsi="微软雅黑" w:eastAsia="微软雅黑" w:cs="微软雅黑"/>
                <w:b w:val="0"/>
                <w:i w:val="0"/>
                <w:caps w:val="0"/>
                <w:color w:val="3E3E3E"/>
                <w:spacing w:val="0"/>
                <w:sz w:val="18"/>
                <w:szCs w:val="18"/>
                <w:bdr w:val="none" w:color="auto" w:sz="0" w:space="0"/>
              </w:rPr>
              <w:t>4.</w:t>
            </w:r>
            <w:r>
              <w:rPr>
                <w:rFonts w:hint="eastAsia" w:ascii="微软雅黑" w:hAnsi="微软雅黑" w:eastAsia="微软雅黑" w:cs="微软雅黑"/>
                <w:b w:val="0"/>
                <w:i w:val="0"/>
                <w:caps w:val="0"/>
                <w:color w:val="3E3E3E"/>
                <w:spacing w:val="0"/>
                <w:sz w:val="13"/>
                <w:szCs w:val="13"/>
                <w:bdr w:val="none" w:color="auto" w:sz="0" w:space="0"/>
              </w:rPr>
              <w:t>      </w:t>
            </w:r>
            <w:r>
              <w:rPr>
                <w:rFonts w:hint="eastAsia" w:ascii="微软雅黑" w:hAnsi="微软雅黑" w:eastAsia="微软雅黑" w:cs="微软雅黑"/>
                <w:b w:val="0"/>
                <w:i w:val="0"/>
                <w:caps w:val="0"/>
                <w:color w:val="3E3E3E"/>
                <w:spacing w:val="0"/>
                <w:sz w:val="18"/>
                <w:szCs w:val="18"/>
                <w:bdr w:val="none" w:color="auto" w:sz="0" w:space="0"/>
              </w:rPr>
              <w:t>负责按照监查计划定期对临床试验进行监查，随时了解试验执行过程中的情况，对临床试验进程中有可能出现的问题进行预测并负责调解，及时发现和改正存在的问题；</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6" w:lineRule="atLeast"/>
              <w:ind w:left="0" w:right="0"/>
            </w:pPr>
            <w:r>
              <w:rPr>
                <w:rFonts w:hint="eastAsia" w:ascii="微软雅黑" w:hAnsi="微软雅黑" w:eastAsia="微软雅黑" w:cs="微软雅黑"/>
                <w:b w:val="0"/>
                <w:i w:val="0"/>
                <w:caps w:val="0"/>
                <w:color w:val="3E3E3E"/>
                <w:spacing w:val="0"/>
                <w:sz w:val="18"/>
                <w:szCs w:val="18"/>
                <w:bdr w:val="none" w:color="auto" w:sz="0" w:space="0"/>
              </w:rPr>
              <w:t>5.</w:t>
            </w:r>
            <w:r>
              <w:rPr>
                <w:rFonts w:hint="eastAsia" w:ascii="微软雅黑" w:hAnsi="微软雅黑" w:eastAsia="微软雅黑" w:cs="微软雅黑"/>
                <w:b w:val="0"/>
                <w:i w:val="0"/>
                <w:caps w:val="0"/>
                <w:color w:val="3E3E3E"/>
                <w:spacing w:val="0"/>
                <w:sz w:val="13"/>
                <w:szCs w:val="13"/>
                <w:bdr w:val="none" w:color="auto" w:sz="0" w:space="0"/>
              </w:rPr>
              <w:t>      </w:t>
            </w:r>
            <w:r>
              <w:rPr>
                <w:rFonts w:hint="eastAsia" w:ascii="微软雅黑" w:hAnsi="微软雅黑" w:eastAsia="微软雅黑" w:cs="微软雅黑"/>
                <w:b w:val="0"/>
                <w:i w:val="0"/>
                <w:caps w:val="0"/>
                <w:color w:val="3E3E3E"/>
                <w:spacing w:val="0"/>
                <w:sz w:val="18"/>
                <w:szCs w:val="18"/>
                <w:bdr w:val="none" w:color="auto" w:sz="0" w:space="0"/>
              </w:rPr>
              <w:t>负责跟踪控制试验进度，确保能够按约定时间高质量完成；</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6" w:lineRule="atLeast"/>
              <w:ind w:left="0" w:right="0"/>
            </w:pPr>
            <w:r>
              <w:rPr>
                <w:rFonts w:hint="eastAsia" w:ascii="微软雅黑" w:hAnsi="微软雅黑" w:eastAsia="微软雅黑" w:cs="微软雅黑"/>
                <w:b w:val="0"/>
                <w:i w:val="0"/>
                <w:caps w:val="0"/>
                <w:color w:val="3E3E3E"/>
                <w:spacing w:val="0"/>
                <w:sz w:val="18"/>
                <w:szCs w:val="18"/>
                <w:bdr w:val="none" w:color="auto" w:sz="0" w:space="0"/>
              </w:rPr>
              <w:t>6.</w:t>
            </w:r>
            <w:r>
              <w:rPr>
                <w:rFonts w:hint="eastAsia" w:ascii="微软雅黑" w:hAnsi="微软雅黑" w:eastAsia="微软雅黑" w:cs="微软雅黑"/>
                <w:b w:val="0"/>
                <w:i w:val="0"/>
                <w:caps w:val="0"/>
                <w:color w:val="3E3E3E"/>
                <w:spacing w:val="0"/>
                <w:sz w:val="13"/>
                <w:szCs w:val="13"/>
                <w:bdr w:val="none" w:color="auto" w:sz="0" w:space="0"/>
              </w:rPr>
              <w:t>      </w:t>
            </w:r>
            <w:r>
              <w:rPr>
                <w:rFonts w:hint="eastAsia" w:ascii="微软雅黑" w:hAnsi="微软雅黑" w:eastAsia="微软雅黑" w:cs="微软雅黑"/>
                <w:b w:val="0"/>
                <w:i w:val="0"/>
                <w:caps w:val="0"/>
                <w:color w:val="3E3E3E"/>
                <w:spacing w:val="0"/>
                <w:sz w:val="18"/>
                <w:szCs w:val="18"/>
                <w:bdr w:val="none" w:color="auto" w:sz="0" w:space="0"/>
              </w:rPr>
              <w:t>协助组织临床研究者会议，参与起草临床研究方案、病例报告表、知情同意书等研究文件；协助进行临床实验研究报告、安全评估报告、及其他相关的文件撰写；</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6" w:lineRule="atLeast"/>
              <w:ind w:left="0" w:right="0"/>
            </w:pPr>
            <w:r>
              <w:rPr>
                <w:rFonts w:hint="eastAsia" w:ascii="微软雅黑" w:hAnsi="微软雅黑" w:eastAsia="微软雅黑" w:cs="微软雅黑"/>
                <w:b w:val="0"/>
                <w:i w:val="0"/>
                <w:caps w:val="0"/>
                <w:color w:val="3E3E3E"/>
                <w:spacing w:val="0"/>
                <w:sz w:val="18"/>
                <w:szCs w:val="18"/>
                <w:bdr w:val="none" w:color="auto" w:sz="0" w:space="0"/>
              </w:rPr>
              <w:t>7.</w:t>
            </w:r>
            <w:r>
              <w:rPr>
                <w:rFonts w:hint="eastAsia" w:ascii="微软雅黑" w:hAnsi="微软雅黑" w:eastAsia="微软雅黑" w:cs="微软雅黑"/>
                <w:b w:val="0"/>
                <w:i w:val="0"/>
                <w:caps w:val="0"/>
                <w:color w:val="3E3E3E"/>
                <w:spacing w:val="0"/>
                <w:sz w:val="13"/>
                <w:szCs w:val="13"/>
                <w:bdr w:val="none" w:color="auto" w:sz="0" w:space="0"/>
              </w:rPr>
              <w:t>      </w:t>
            </w:r>
            <w:r>
              <w:rPr>
                <w:rFonts w:hint="eastAsia" w:ascii="微软雅黑" w:hAnsi="微软雅黑" w:eastAsia="微软雅黑" w:cs="微软雅黑"/>
                <w:b w:val="0"/>
                <w:i w:val="0"/>
                <w:caps w:val="0"/>
                <w:color w:val="3E3E3E"/>
                <w:spacing w:val="0"/>
                <w:sz w:val="18"/>
                <w:szCs w:val="18"/>
                <w:bdr w:val="none" w:color="auto" w:sz="0" w:space="0"/>
              </w:rPr>
              <w:t>协助协议谈判、临床文件递交及试验相关事宜讨论；</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6" w:lineRule="atLeast"/>
              <w:ind w:left="0" w:right="0"/>
            </w:pPr>
            <w:r>
              <w:rPr>
                <w:rFonts w:hint="eastAsia" w:ascii="微软雅黑" w:hAnsi="微软雅黑" w:eastAsia="微软雅黑" w:cs="微软雅黑"/>
                <w:b w:val="0"/>
                <w:i w:val="0"/>
                <w:caps w:val="0"/>
                <w:color w:val="3E3E3E"/>
                <w:spacing w:val="0"/>
                <w:sz w:val="18"/>
                <w:szCs w:val="18"/>
                <w:bdr w:val="none" w:color="auto" w:sz="0" w:space="0"/>
              </w:rPr>
              <w:t>8.</w:t>
            </w:r>
            <w:r>
              <w:rPr>
                <w:rFonts w:hint="eastAsia" w:ascii="微软雅黑" w:hAnsi="微软雅黑" w:eastAsia="微软雅黑" w:cs="微软雅黑"/>
                <w:b w:val="0"/>
                <w:i w:val="0"/>
                <w:caps w:val="0"/>
                <w:color w:val="3E3E3E"/>
                <w:spacing w:val="0"/>
                <w:sz w:val="13"/>
                <w:szCs w:val="13"/>
                <w:bdr w:val="none" w:color="auto" w:sz="0" w:space="0"/>
              </w:rPr>
              <w:t>      </w:t>
            </w:r>
            <w:r>
              <w:rPr>
                <w:rFonts w:hint="eastAsia" w:ascii="微软雅黑" w:hAnsi="微软雅黑" w:eastAsia="微软雅黑" w:cs="微软雅黑"/>
                <w:b w:val="0"/>
                <w:i w:val="0"/>
                <w:caps w:val="0"/>
                <w:color w:val="3E3E3E"/>
                <w:spacing w:val="0"/>
                <w:sz w:val="18"/>
                <w:szCs w:val="18"/>
                <w:bdr w:val="none" w:color="auto" w:sz="0" w:space="0"/>
              </w:rPr>
              <w:t>协助与临床研究中心及相关临床试验人员保持良好的关系，协调好试验各方面的关系。</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tc>
        <w:tc>
          <w:tcPr>
            <w:tcW w:w="3764" w:type="dxa"/>
            <w:tcBorders>
              <w:top w:val="nil"/>
              <w:left w:val="nil"/>
              <w:bottom w:val="single" w:color="000000" w:sz="6" w:space="0"/>
              <w:right w:val="single" w:color="000000" w:sz="6" w:space="0"/>
            </w:tcBorders>
            <w:shd w:val="clear" w:color="auto" w:fill="FFFFFF"/>
            <w:tcMar>
              <w:left w:w="105" w:type="dxa"/>
              <w:right w:w="105" w:type="dxa"/>
            </w:tcMar>
            <w:vAlign w:val="top"/>
          </w:tcPr>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6" w:lineRule="atLeast"/>
              <w:ind w:left="0" w:right="0"/>
            </w:pPr>
            <w:r>
              <w:rPr>
                <w:rFonts w:hint="eastAsia" w:ascii="微软雅黑" w:hAnsi="微软雅黑" w:eastAsia="微软雅黑" w:cs="微软雅黑"/>
                <w:b w:val="0"/>
                <w:i w:val="0"/>
                <w:caps w:val="0"/>
                <w:color w:val="3E3E3E"/>
                <w:spacing w:val="0"/>
                <w:sz w:val="18"/>
                <w:szCs w:val="18"/>
                <w:bdr w:val="none" w:color="auto" w:sz="0" w:space="0"/>
              </w:rPr>
              <w:t>1.</w:t>
            </w:r>
            <w:r>
              <w:rPr>
                <w:rFonts w:hint="eastAsia" w:ascii="微软雅黑" w:hAnsi="微软雅黑" w:eastAsia="微软雅黑" w:cs="微软雅黑"/>
                <w:b w:val="0"/>
                <w:i w:val="0"/>
                <w:caps w:val="0"/>
                <w:color w:val="3E3E3E"/>
                <w:spacing w:val="0"/>
                <w:sz w:val="13"/>
                <w:szCs w:val="13"/>
                <w:bdr w:val="none" w:color="auto" w:sz="0" w:space="0"/>
              </w:rPr>
              <w:t>      </w:t>
            </w:r>
            <w:r>
              <w:rPr>
                <w:rFonts w:hint="eastAsia" w:ascii="微软雅黑" w:hAnsi="微软雅黑" w:eastAsia="微软雅黑" w:cs="微软雅黑"/>
                <w:b w:val="0"/>
                <w:i w:val="0"/>
                <w:caps w:val="0"/>
                <w:color w:val="3E3E3E"/>
                <w:spacing w:val="0"/>
                <w:sz w:val="18"/>
                <w:szCs w:val="18"/>
                <w:bdr w:val="none" w:color="auto" w:sz="0" w:space="0"/>
              </w:rPr>
              <w:t>临床医学、药学、生物学相关专业本科以上学历；</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6" w:lineRule="atLeast"/>
              <w:ind w:left="0" w:right="0"/>
            </w:pPr>
            <w:r>
              <w:rPr>
                <w:rFonts w:hint="eastAsia" w:ascii="微软雅黑" w:hAnsi="微软雅黑" w:eastAsia="微软雅黑" w:cs="微软雅黑"/>
                <w:b w:val="0"/>
                <w:i w:val="0"/>
                <w:caps w:val="0"/>
                <w:color w:val="3E3E3E"/>
                <w:spacing w:val="0"/>
                <w:sz w:val="18"/>
                <w:szCs w:val="18"/>
                <w:bdr w:val="none" w:color="auto" w:sz="0" w:space="0"/>
              </w:rPr>
              <w:t>2.</w:t>
            </w:r>
            <w:r>
              <w:rPr>
                <w:rFonts w:hint="eastAsia" w:ascii="微软雅黑" w:hAnsi="微软雅黑" w:eastAsia="微软雅黑" w:cs="微软雅黑"/>
                <w:b w:val="0"/>
                <w:i w:val="0"/>
                <w:caps w:val="0"/>
                <w:color w:val="3E3E3E"/>
                <w:spacing w:val="0"/>
                <w:sz w:val="13"/>
                <w:szCs w:val="13"/>
                <w:bdr w:val="none" w:color="auto" w:sz="0" w:space="0"/>
              </w:rPr>
              <w:t>      </w:t>
            </w:r>
            <w:r>
              <w:rPr>
                <w:rFonts w:hint="eastAsia" w:ascii="微软雅黑" w:hAnsi="微软雅黑" w:eastAsia="微软雅黑" w:cs="微软雅黑"/>
                <w:b w:val="0"/>
                <w:i w:val="0"/>
                <w:caps w:val="0"/>
                <w:color w:val="3E3E3E"/>
                <w:spacing w:val="0"/>
                <w:sz w:val="18"/>
                <w:szCs w:val="18"/>
                <w:bdr w:val="none" w:color="auto" w:sz="0" w:space="0"/>
              </w:rPr>
              <w:t>熟悉GCP并全面掌握临床试验管理规范知识；</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6" w:lineRule="atLeast"/>
              <w:ind w:left="0" w:right="0"/>
            </w:pPr>
            <w:r>
              <w:rPr>
                <w:rFonts w:hint="eastAsia" w:ascii="微软雅黑" w:hAnsi="微软雅黑" w:eastAsia="微软雅黑" w:cs="微软雅黑"/>
                <w:b w:val="0"/>
                <w:i w:val="0"/>
                <w:caps w:val="0"/>
                <w:color w:val="3E3E3E"/>
                <w:spacing w:val="0"/>
                <w:sz w:val="18"/>
                <w:szCs w:val="18"/>
                <w:bdr w:val="none" w:color="auto" w:sz="0" w:space="0"/>
              </w:rPr>
              <w:t>3.</w:t>
            </w:r>
            <w:r>
              <w:rPr>
                <w:rFonts w:hint="eastAsia" w:ascii="微软雅黑" w:hAnsi="微软雅黑" w:eastAsia="微软雅黑" w:cs="微软雅黑"/>
                <w:b w:val="0"/>
                <w:i w:val="0"/>
                <w:caps w:val="0"/>
                <w:color w:val="3E3E3E"/>
                <w:spacing w:val="0"/>
                <w:sz w:val="13"/>
                <w:szCs w:val="13"/>
                <w:bdr w:val="none" w:color="auto" w:sz="0" w:space="0"/>
              </w:rPr>
              <w:t>      </w:t>
            </w:r>
            <w:r>
              <w:rPr>
                <w:rFonts w:hint="eastAsia" w:ascii="微软雅黑" w:hAnsi="微软雅黑" w:eastAsia="微软雅黑" w:cs="微软雅黑"/>
                <w:b w:val="0"/>
                <w:i w:val="0"/>
                <w:caps w:val="0"/>
                <w:color w:val="3E3E3E"/>
                <w:spacing w:val="0"/>
                <w:sz w:val="18"/>
                <w:szCs w:val="18"/>
                <w:bdr w:val="none" w:color="auto" w:sz="0" w:space="0"/>
              </w:rPr>
              <w:t>具有在生物制药企业1年以上参与临床试验的工作经验。参与过国际多中心的临床试验和或从事过肿瘤相关临床研究者优先；</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6" w:lineRule="atLeast"/>
              <w:ind w:left="0" w:right="0"/>
            </w:pPr>
            <w:r>
              <w:rPr>
                <w:rFonts w:hint="eastAsia" w:ascii="微软雅黑" w:hAnsi="微软雅黑" w:eastAsia="微软雅黑" w:cs="微软雅黑"/>
                <w:b w:val="0"/>
                <w:i w:val="0"/>
                <w:caps w:val="0"/>
                <w:color w:val="3E3E3E"/>
                <w:spacing w:val="0"/>
                <w:sz w:val="18"/>
                <w:szCs w:val="18"/>
                <w:bdr w:val="none" w:color="auto" w:sz="0" w:space="0"/>
              </w:rPr>
              <w:t>4.</w:t>
            </w:r>
            <w:r>
              <w:rPr>
                <w:rFonts w:hint="eastAsia" w:ascii="微软雅黑" w:hAnsi="微软雅黑" w:eastAsia="微软雅黑" w:cs="微软雅黑"/>
                <w:b w:val="0"/>
                <w:i w:val="0"/>
                <w:caps w:val="0"/>
                <w:color w:val="3E3E3E"/>
                <w:spacing w:val="0"/>
                <w:sz w:val="13"/>
                <w:szCs w:val="13"/>
                <w:bdr w:val="none" w:color="auto" w:sz="0" w:space="0"/>
              </w:rPr>
              <w:t>      </w:t>
            </w:r>
            <w:r>
              <w:rPr>
                <w:rFonts w:hint="eastAsia" w:ascii="微软雅黑" w:hAnsi="微软雅黑" w:eastAsia="微软雅黑" w:cs="微软雅黑"/>
                <w:b w:val="0"/>
                <w:i w:val="0"/>
                <w:caps w:val="0"/>
                <w:color w:val="3E3E3E"/>
                <w:spacing w:val="0"/>
                <w:sz w:val="18"/>
                <w:szCs w:val="18"/>
                <w:bdr w:val="none" w:color="auto" w:sz="0" w:space="0"/>
              </w:rPr>
              <w:t>具有良好的中英文写作和沟通能力；</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6" w:lineRule="atLeast"/>
              <w:ind w:left="0" w:right="0"/>
            </w:pPr>
            <w:r>
              <w:rPr>
                <w:rFonts w:hint="eastAsia" w:ascii="微软雅黑" w:hAnsi="微软雅黑" w:eastAsia="微软雅黑" w:cs="微软雅黑"/>
                <w:b w:val="0"/>
                <w:i w:val="0"/>
                <w:caps w:val="0"/>
                <w:color w:val="3E3E3E"/>
                <w:spacing w:val="0"/>
                <w:sz w:val="18"/>
                <w:szCs w:val="18"/>
                <w:bdr w:val="none" w:color="auto" w:sz="0" w:space="0"/>
              </w:rPr>
              <w:t>5.</w:t>
            </w:r>
            <w:r>
              <w:rPr>
                <w:rFonts w:hint="eastAsia" w:ascii="微软雅黑" w:hAnsi="微软雅黑" w:eastAsia="微软雅黑" w:cs="微软雅黑"/>
                <w:b w:val="0"/>
                <w:i w:val="0"/>
                <w:caps w:val="0"/>
                <w:color w:val="3E3E3E"/>
                <w:spacing w:val="0"/>
                <w:sz w:val="13"/>
                <w:szCs w:val="13"/>
                <w:bdr w:val="none" w:color="auto" w:sz="0" w:space="0"/>
              </w:rPr>
              <w:t>      </w:t>
            </w:r>
            <w:r>
              <w:rPr>
                <w:rFonts w:hint="eastAsia" w:ascii="微软雅黑" w:hAnsi="微软雅黑" w:eastAsia="微软雅黑" w:cs="微软雅黑"/>
                <w:b w:val="0"/>
                <w:i w:val="0"/>
                <w:caps w:val="0"/>
                <w:color w:val="3E3E3E"/>
                <w:spacing w:val="0"/>
                <w:sz w:val="18"/>
                <w:szCs w:val="18"/>
                <w:bdr w:val="none" w:color="auto" w:sz="0" w:space="0"/>
              </w:rPr>
              <w:t>熟练运用各类现代化办公设备和Office办公软件；</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6" w:lineRule="atLeast"/>
              <w:ind w:left="0" w:right="0"/>
            </w:pPr>
            <w:r>
              <w:rPr>
                <w:rFonts w:hint="eastAsia" w:ascii="微软雅黑" w:hAnsi="微软雅黑" w:eastAsia="微软雅黑" w:cs="微软雅黑"/>
                <w:b w:val="0"/>
                <w:i w:val="0"/>
                <w:caps w:val="0"/>
                <w:color w:val="3E3E3E"/>
                <w:spacing w:val="0"/>
                <w:sz w:val="18"/>
                <w:szCs w:val="18"/>
                <w:bdr w:val="none" w:color="auto" w:sz="0" w:space="0"/>
              </w:rPr>
              <w:t>6.</w:t>
            </w:r>
            <w:r>
              <w:rPr>
                <w:rFonts w:hint="eastAsia" w:ascii="微软雅黑" w:hAnsi="微软雅黑" w:eastAsia="微软雅黑" w:cs="微软雅黑"/>
                <w:b w:val="0"/>
                <w:i w:val="0"/>
                <w:caps w:val="0"/>
                <w:color w:val="3E3E3E"/>
                <w:spacing w:val="0"/>
                <w:sz w:val="13"/>
                <w:szCs w:val="13"/>
                <w:bdr w:val="none" w:color="auto" w:sz="0" w:space="0"/>
              </w:rPr>
              <w:t>      </w:t>
            </w:r>
            <w:r>
              <w:rPr>
                <w:rFonts w:hint="eastAsia" w:ascii="微软雅黑" w:hAnsi="微软雅黑" w:eastAsia="微软雅黑" w:cs="微软雅黑"/>
                <w:b w:val="0"/>
                <w:i w:val="0"/>
                <w:caps w:val="0"/>
                <w:color w:val="3E3E3E"/>
                <w:spacing w:val="0"/>
                <w:sz w:val="18"/>
                <w:szCs w:val="18"/>
                <w:bdr w:val="none" w:color="auto" w:sz="0" w:space="0"/>
              </w:rPr>
              <w:t>具有较强的协调和沟通能力；</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6" w:lineRule="atLeast"/>
              <w:ind w:left="0" w:right="0"/>
            </w:pPr>
            <w:r>
              <w:rPr>
                <w:rFonts w:hint="eastAsia" w:ascii="微软雅黑" w:hAnsi="微软雅黑" w:eastAsia="微软雅黑" w:cs="微软雅黑"/>
                <w:b w:val="0"/>
                <w:i w:val="0"/>
                <w:caps w:val="0"/>
                <w:color w:val="3E3E3E"/>
                <w:spacing w:val="0"/>
                <w:sz w:val="18"/>
                <w:szCs w:val="18"/>
                <w:bdr w:val="none" w:color="auto" w:sz="0" w:space="0"/>
              </w:rPr>
              <w:t>7.</w:t>
            </w:r>
            <w:r>
              <w:rPr>
                <w:rFonts w:hint="eastAsia" w:ascii="微软雅黑" w:hAnsi="微软雅黑" w:eastAsia="微软雅黑" w:cs="微软雅黑"/>
                <w:b w:val="0"/>
                <w:i w:val="0"/>
                <w:caps w:val="0"/>
                <w:color w:val="3E3E3E"/>
                <w:spacing w:val="0"/>
                <w:sz w:val="13"/>
                <w:szCs w:val="13"/>
                <w:bdr w:val="none" w:color="auto" w:sz="0" w:space="0"/>
              </w:rPr>
              <w:t>      </w:t>
            </w:r>
            <w:r>
              <w:rPr>
                <w:rFonts w:hint="eastAsia" w:ascii="微软雅黑" w:hAnsi="微软雅黑" w:eastAsia="微软雅黑" w:cs="微软雅黑"/>
                <w:b w:val="0"/>
                <w:i w:val="0"/>
                <w:caps w:val="0"/>
                <w:color w:val="3E3E3E"/>
                <w:spacing w:val="0"/>
                <w:sz w:val="18"/>
                <w:szCs w:val="18"/>
                <w:bdr w:val="none" w:color="auto" w:sz="0" w:space="0"/>
              </w:rPr>
              <w:t>能够适应出差。</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861"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2</w:t>
            </w:r>
          </w:p>
        </w:tc>
        <w:tc>
          <w:tcPr>
            <w:tcW w:w="1355"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细胞生产技术员（Car-T、质粒和病毒重组、工艺研发）</w:t>
            </w:r>
          </w:p>
        </w:tc>
        <w:tc>
          <w:tcPr>
            <w:tcW w:w="4067" w:type="dxa"/>
            <w:tcBorders>
              <w:top w:val="nil"/>
              <w:left w:val="nil"/>
              <w:bottom w:val="single" w:color="000000" w:sz="6" w:space="0"/>
              <w:right w:val="single" w:color="000000" w:sz="6" w:space="0"/>
            </w:tcBorders>
            <w:shd w:val="clear" w:color="auto" w:fill="FFFFFF"/>
            <w:tcMar>
              <w:left w:w="105" w:type="dxa"/>
              <w:right w:w="105" w:type="dxa"/>
            </w:tcMar>
            <w:vAlign w:val="top"/>
          </w:tcPr>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6" w:lineRule="atLeast"/>
              <w:ind w:left="0" w:right="0"/>
            </w:pPr>
            <w:r>
              <w:rPr>
                <w:rFonts w:hint="eastAsia" w:ascii="微软雅黑" w:hAnsi="微软雅黑" w:eastAsia="微软雅黑" w:cs="微软雅黑"/>
                <w:b w:val="0"/>
                <w:i w:val="0"/>
                <w:caps w:val="0"/>
                <w:color w:val="3E3E3E"/>
                <w:spacing w:val="0"/>
                <w:sz w:val="18"/>
                <w:szCs w:val="18"/>
                <w:bdr w:val="none" w:color="auto" w:sz="0" w:space="0"/>
              </w:rPr>
              <w:t>1.</w:t>
            </w:r>
            <w:r>
              <w:rPr>
                <w:rFonts w:hint="eastAsia" w:ascii="微软雅黑" w:hAnsi="微软雅黑" w:eastAsia="微软雅黑" w:cs="微软雅黑"/>
                <w:b w:val="0"/>
                <w:i w:val="0"/>
                <w:caps w:val="0"/>
                <w:color w:val="3E3E3E"/>
                <w:spacing w:val="0"/>
                <w:sz w:val="13"/>
                <w:szCs w:val="13"/>
                <w:bdr w:val="none" w:color="auto" w:sz="0" w:space="0"/>
              </w:rPr>
              <w:t>      </w:t>
            </w:r>
            <w:r>
              <w:rPr>
                <w:rFonts w:hint="eastAsia" w:ascii="微软雅黑" w:hAnsi="微软雅黑" w:eastAsia="微软雅黑" w:cs="微软雅黑"/>
                <w:b w:val="0"/>
                <w:i w:val="0"/>
                <w:caps w:val="0"/>
                <w:color w:val="3E3E3E"/>
                <w:spacing w:val="0"/>
                <w:sz w:val="18"/>
                <w:szCs w:val="18"/>
                <w:bdr w:val="none" w:color="auto" w:sz="0" w:space="0"/>
              </w:rPr>
              <w:t>参加临床CART细胞的生产</w:t>
            </w: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6" w:lineRule="atLeast"/>
              <w:ind w:left="0" w:right="0"/>
            </w:pPr>
            <w:r>
              <w:rPr>
                <w:rFonts w:hint="eastAsia" w:ascii="微软雅黑" w:hAnsi="微软雅黑" w:eastAsia="微软雅黑" w:cs="微软雅黑"/>
                <w:b w:val="0"/>
                <w:i w:val="0"/>
                <w:caps w:val="0"/>
                <w:color w:val="3E3E3E"/>
                <w:spacing w:val="0"/>
                <w:sz w:val="18"/>
                <w:szCs w:val="18"/>
                <w:bdr w:val="none" w:color="auto" w:sz="0" w:space="0"/>
              </w:rPr>
              <w:t>2.</w:t>
            </w:r>
            <w:r>
              <w:rPr>
                <w:rFonts w:hint="eastAsia" w:ascii="微软雅黑" w:hAnsi="微软雅黑" w:eastAsia="微软雅黑" w:cs="微软雅黑"/>
                <w:b w:val="0"/>
                <w:i w:val="0"/>
                <w:caps w:val="0"/>
                <w:color w:val="3E3E3E"/>
                <w:spacing w:val="0"/>
                <w:sz w:val="13"/>
                <w:szCs w:val="13"/>
                <w:bdr w:val="none" w:color="auto" w:sz="0" w:space="0"/>
              </w:rPr>
              <w:t>      </w:t>
            </w:r>
            <w:r>
              <w:rPr>
                <w:rFonts w:hint="eastAsia" w:ascii="微软雅黑" w:hAnsi="微软雅黑" w:eastAsia="微软雅黑" w:cs="微软雅黑"/>
                <w:b w:val="0"/>
                <w:i w:val="0"/>
                <w:caps w:val="0"/>
                <w:color w:val="3E3E3E"/>
                <w:spacing w:val="0"/>
                <w:sz w:val="18"/>
                <w:szCs w:val="18"/>
                <w:bdr w:val="none" w:color="auto" w:sz="0" w:space="0"/>
              </w:rPr>
              <w:t>根据需要参加其他种类的细胞生产</w:t>
            </w: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6" w:lineRule="atLeast"/>
              <w:ind w:left="0" w:right="0"/>
            </w:pPr>
            <w:r>
              <w:rPr>
                <w:rFonts w:hint="eastAsia" w:ascii="微软雅黑" w:hAnsi="微软雅黑" w:eastAsia="微软雅黑" w:cs="微软雅黑"/>
                <w:b w:val="0"/>
                <w:i w:val="0"/>
                <w:caps w:val="0"/>
                <w:color w:val="3E3E3E"/>
                <w:spacing w:val="0"/>
                <w:sz w:val="18"/>
                <w:szCs w:val="18"/>
                <w:bdr w:val="none" w:color="auto" w:sz="0" w:space="0"/>
              </w:rPr>
              <w:t>3.</w:t>
            </w:r>
            <w:r>
              <w:rPr>
                <w:rFonts w:hint="eastAsia" w:ascii="微软雅黑" w:hAnsi="微软雅黑" w:eastAsia="微软雅黑" w:cs="微软雅黑"/>
                <w:b w:val="0"/>
                <w:i w:val="0"/>
                <w:caps w:val="0"/>
                <w:color w:val="3E3E3E"/>
                <w:spacing w:val="0"/>
                <w:sz w:val="13"/>
                <w:szCs w:val="13"/>
                <w:bdr w:val="none" w:color="auto" w:sz="0" w:space="0"/>
              </w:rPr>
              <w:t>      </w:t>
            </w:r>
            <w:r>
              <w:rPr>
                <w:rFonts w:hint="eastAsia" w:ascii="微软雅黑" w:hAnsi="微软雅黑" w:eastAsia="微软雅黑" w:cs="微软雅黑"/>
                <w:b w:val="0"/>
                <w:i w:val="0"/>
                <w:caps w:val="0"/>
                <w:color w:val="3E3E3E"/>
                <w:spacing w:val="0"/>
                <w:sz w:val="18"/>
                <w:szCs w:val="18"/>
                <w:bdr w:val="none" w:color="auto" w:sz="0" w:space="0"/>
              </w:rPr>
              <w:t>承担部分QC和生产支持的工作</w:t>
            </w: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 </w:t>
            </w:r>
          </w:p>
        </w:tc>
        <w:tc>
          <w:tcPr>
            <w:tcW w:w="3764" w:type="dxa"/>
            <w:tcBorders>
              <w:top w:val="nil"/>
              <w:left w:val="nil"/>
              <w:bottom w:val="single" w:color="000000" w:sz="6" w:space="0"/>
              <w:right w:val="single" w:color="000000" w:sz="6" w:space="0"/>
            </w:tcBorders>
            <w:shd w:val="clear" w:color="auto" w:fill="FFFFFF"/>
            <w:tcMar>
              <w:left w:w="105" w:type="dxa"/>
              <w:right w:w="105" w:type="dxa"/>
            </w:tcMar>
            <w:vAlign w:val="top"/>
          </w:tcPr>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6" w:lineRule="atLeast"/>
              <w:ind w:left="0" w:right="0"/>
            </w:pPr>
            <w:r>
              <w:rPr>
                <w:rFonts w:hint="eastAsia" w:ascii="微软雅黑" w:hAnsi="微软雅黑" w:eastAsia="微软雅黑" w:cs="微软雅黑"/>
                <w:b w:val="0"/>
                <w:i w:val="0"/>
                <w:caps w:val="0"/>
                <w:color w:val="3E3E3E"/>
                <w:spacing w:val="0"/>
                <w:sz w:val="18"/>
                <w:szCs w:val="18"/>
                <w:bdr w:val="none" w:color="auto" w:sz="0" w:space="0"/>
              </w:rPr>
              <w:t>1.</w:t>
            </w:r>
            <w:r>
              <w:rPr>
                <w:rFonts w:hint="eastAsia" w:ascii="微软雅黑" w:hAnsi="微软雅黑" w:eastAsia="微软雅黑" w:cs="微软雅黑"/>
                <w:b w:val="0"/>
                <w:i w:val="0"/>
                <w:caps w:val="0"/>
                <w:color w:val="3E3E3E"/>
                <w:spacing w:val="0"/>
                <w:sz w:val="13"/>
                <w:szCs w:val="13"/>
                <w:bdr w:val="none" w:color="auto" w:sz="0" w:space="0"/>
              </w:rPr>
              <w:t>      </w:t>
            </w:r>
            <w:r>
              <w:rPr>
                <w:rFonts w:hint="eastAsia" w:ascii="微软雅黑" w:hAnsi="微软雅黑" w:eastAsia="微软雅黑" w:cs="微软雅黑"/>
                <w:b w:val="0"/>
                <w:i w:val="0"/>
                <w:caps w:val="0"/>
                <w:color w:val="3E3E3E"/>
                <w:spacing w:val="0"/>
                <w:sz w:val="18"/>
                <w:szCs w:val="18"/>
                <w:bdr w:val="none" w:color="auto" w:sz="0" w:space="0"/>
              </w:rPr>
              <w:t>本科以上，硕士和海归优先</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6" w:lineRule="atLeast"/>
              <w:ind w:left="0" w:right="0"/>
            </w:pPr>
            <w:r>
              <w:rPr>
                <w:rFonts w:hint="eastAsia" w:ascii="微软雅黑" w:hAnsi="微软雅黑" w:eastAsia="微软雅黑" w:cs="微软雅黑"/>
                <w:b w:val="0"/>
                <w:i w:val="0"/>
                <w:caps w:val="0"/>
                <w:color w:val="3E3E3E"/>
                <w:spacing w:val="0"/>
                <w:sz w:val="18"/>
                <w:szCs w:val="18"/>
                <w:bdr w:val="none" w:color="auto" w:sz="0" w:space="0"/>
              </w:rPr>
              <w:t>2.</w:t>
            </w:r>
            <w:r>
              <w:rPr>
                <w:rFonts w:hint="eastAsia" w:ascii="微软雅黑" w:hAnsi="微软雅黑" w:eastAsia="微软雅黑" w:cs="微软雅黑"/>
                <w:b w:val="0"/>
                <w:i w:val="0"/>
                <w:caps w:val="0"/>
                <w:color w:val="3E3E3E"/>
                <w:spacing w:val="0"/>
                <w:sz w:val="13"/>
                <w:szCs w:val="13"/>
                <w:bdr w:val="none" w:color="auto" w:sz="0" w:space="0"/>
              </w:rPr>
              <w:t>      </w:t>
            </w:r>
            <w:r>
              <w:rPr>
                <w:rFonts w:hint="eastAsia" w:ascii="微软雅黑" w:hAnsi="微软雅黑" w:eastAsia="微软雅黑" w:cs="微软雅黑"/>
                <w:b w:val="0"/>
                <w:i w:val="0"/>
                <w:caps w:val="0"/>
                <w:color w:val="3E3E3E"/>
                <w:spacing w:val="0"/>
                <w:sz w:val="18"/>
                <w:szCs w:val="18"/>
                <w:bdr w:val="none" w:color="auto" w:sz="0" w:space="0"/>
              </w:rPr>
              <w:t>生物专业，有免疫学的较好基础</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6" w:lineRule="atLeast"/>
              <w:ind w:left="0" w:right="0"/>
            </w:pPr>
            <w:r>
              <w:rPr>
                <w:rFonts w:hint="eastAsia" w:ascii="微软雅黑" w:hAnsi="微软雅黑" w:eastAsia="微软雅黑" w:cs="微软雅黑"/>
                <w:b w:val="0"/>
                <w:i w:val="0"/>
                <w:caps w:val="0"/>
                <w:color w:val="3E3E3E"/>
                <w:spacing w:val="0"/>
                <w:sz w:val="18"/>
                <w:szCs w:val="18"/>
                <w:bdr w:val="none" w:color="auto" w:sz="0" w:space="0"/>
              </w:rPr>
              <w:t>3.</w:t>
            </w:r>
            <w:r>
              <w:rPr>
                <w:rFonts w:hint="eastAsia" w:ascii="微软雅黑" w:hAnsi="微软雅黑" w:eastAsia="微软雅黑" w:cs="微软雅黑"/>
                <w:b w:val="0"/>
                <w:i w:val="0"/>
                <w:caps w:val="0"/>
                <w:color w:val="3E3E3E"/>
                <w:spacing w:val="0"/>
                <w:sz w:val="13"/>
                <w:szCs w:val="13"/>
                <w:bdr w:val="none" w:color="auto" w:sz="0" w:space="0"/>
              </w:rPr>
              <w:t>      </w:t>
            </w:r>
            <w:r>
              <w:rPr>
                <w:rFonts w:hint="eastAsia" w:ascii="微软雅黑" w:hAnsi="微软雅黑" w:eastAsia="微软雅黑" w:cs="微软雅黑"/>
                <w:b w:val="0"/>
                <w:i w:val="0"/>
                <w:caps w:val="0"/>
                <w:color w:val="3E3E3E"/>
                <w:spacing w:val="0"/>
                <w:sz w:val="18"/>
                <w:szCs w:val="18"/>
                <w:bdr w:val="none" w:color="auto" w:sz="0" w:space="0"/>
              </w:rPr>
              <w:t>有免疫细胞培养经验的优先</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6" w:lineRule="atLeast"/>
              <w:ind w:left="0" w:right="0"/>
            </w:pPr>
            <w:r>
              <w:rPr>
                <w:rFonts w:hint="eastAsia" w:ascii="微软雅黑" w:hAnsi="微软雅黑" w:eastAsia="微软雅黑" w:cs="微软雅黑"/>
                <w:b w:val="0"/>
                <w:i w:val="0"/>
                <w:caps w:val="0"/>
                <w:color w:val="3E3E3E"/>
                <w:spacing w:val="0"/>
                <w:sz w:val="18"/>
                <w:szCs w:val="18"/>
                <w:bdr w:val="none" w:color="auto" w:sz="0" w:space="0"/>
              </w:rPr>
              <w:t>4.</w:t>
            </w:r>
            <w:r>
              <w:rPr>
                <w:rFonts w:hint="eastAsia" w:ascii="微软雅黑" w:hAnsi="微软雅黑" w:eastAsia="微软雅黑" w:cs="微软雅黑"/>
                <w:b w:val="0"/>
                <w:i w:val="0"/>
                <w:caps w:val="0"/>
                <w:color w:val="3E3E3E"/>
                <w:spacing w:val="0"/>
                <w:sz w:val="13"/>
                <w:szCs w:val="13"/>
                <w:bdr w:val="none" w:color="auto" w:sz="0" w:space="0"/>
              </w:rPr>
              <w:t>      </w:t>
            </w:r>
            <w:r>
              <w:rPr>
                <w:rFonts w:hint="eastAsia" w:ascii="微软雅黑" w:hAnsi="微软雅黑" w:eastAsia="微软雅黑" w:cs="微软雅黑"/>
                <w:b w:val="0"/>
                <w:i w:val="0"/>
                <w:caps w:val="0"/>
                <w:color w:val="3E3E3E"/>
                <w:spacing w:val="0"/>
                <w:sz w:val="18"/>
                <w:szCs w:val="18"/>
                <w:bdr w:val="none" w:color="auto" w:sz="0" w:space="0"/>
              </w:rPr>
              <w:t>英文基础较好，注重团队合作</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861"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3</w:t>
            </w:r>
          </w:p>
        </w:tc>
        <w:tc>
          <w:tcPr>
            <w:tcW w:w="1355"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质控QC技术员</w:t>
            </w:r>
          </w:p>
        </w:tc>
        <w:tc>
          <w:tcPr>
            <w:tcW w:w="4067" w:type="dxa"/>
            <w:tcBorders>
              <w:top w:val="nil"/>
              <w:left w:val="nil"/>
              <w:bottom w:val="single" w:color="000000" w:sz="6" w:space="0"/>
              <w:right w:val="single" w:color="000000" w:sz="6" w:space="0"/>
            </w:tcBorders>
            <w:shd w:val="clear" w:color="auto" w:fill="FFFFFF"/>
            <w:tcMar>
              <w:left w:w="105" w:type="dxa"/>
              <w:right w:w="105" w:type="dxa"/>
            </w:tcMar>
            <w:vAlign w:val="top"/>
          </w:tcPr>
          <w:p>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6" w:lineRule="atLeast"/>
              <w:ind w:left="0" w:right="0"/>
            </w:pPr>
            <w:r>
              <w:rPr>
                <w:rFonts w:hint="eastAsia" w:ascii="微软雅黑" w:hAnsi="微软雅黑" w:eastAsia="微软雅黑" w:cs="微软雅黑"/>
                <w:b w:val="0"/>
                <w:i w:val="0"/>
                <w:caps w:val="0"/>
                <w:color w:val="3E3E3E"/>
                <w:spacing w:val="0"/>
                <w:sz w:val="18"/>
                <w:szCs w:val="18"/>
                <w:bdr w:val="none" w:color="auto" w:sz="0" w:space="0"/>
              </w:rPr>
              <w:t>1.</w:t>
            </w:r>
            <w:r>
              <w:rPr>
                <w:rFonts w:hint="eastAsia" w:ascii="微软雅黑" w:hAnsi="微软雅黑" w:eastAsia="微软雅黑" w:cs="微软雅黑"/>
                <w:b w:val="0"/>
                <w:i w:val="0"/>
                <w:caps w:val="0"/>
                <w:color w:val="3E3E3E"/>
                <w:spacing w:val="0"/>
                <w:sz w:val="13"/>
                <w:szCs w:val="13"/>
                <w:bdr w:val="none" w:color="auto" w:sz="0" w:space="0"/>
              </w:rPr>
              <w:t>      </w:t>
            </w:r>
            <w:r>
              <w:rPr>
                <w:rFonts w:hint="eastAsia" w:ascii="微软雅黑" w:hAnsi="微软雅黑" w:eastAsia="微软雅黑" w:cs="微软雅黑"/>
                <w:b w:val="0"/>
                <w:i w:val="0"/>
                <w:caps w:val="0"/>
                <w:color w:val="3E3E3E"/>
                <w:spacing w:val="0"/>
                <w:sz w:val="18"/>
                <w:szCs w:val="18"/>
                <w:bdr w:val="none" w:color="auto" w:sz="0" w:space="0"/>
              </w:rPr>
              <w:t>从事临床CART细胞的生产质检</w:t>
            </w:r>
          </w:p>
          <w:p>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p>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6" w:lineRule="atLeast"/>
              <w:ind w:left="0" w:right="0"/>
            </w:pPr>
            <w:r>
              <w:rPr>
                <w:rFonts w:hint="eastAsia" w:ascii="微软雅黑" w:hAnsi="微软雅黑" w:eastAsia="微软雅黑" w:cs="微软雅黑"/>
                <w:b w:val="0"/>
                <w:i w:val="0"/>
                <w:caps w:val="0"/>
                <w:color w:val="3E3E3E"/>
                <w:spacing w:val="0"/>
                <w:sz w:val="18"/>
                <w:szCs w:val="18"/>
                <w:bdr w:val="none" w:color="auto" w:sz="0" w:space="0"/>
              </w:rPr>
              <w:t>2.</w:t>
            </w:r>
            <w:r>
              <w:rPr>
                <w:rFonts w:hint="eastAsia" w:ascii="微软雅黑" w:hAnsi="微软雅黑" w:eastAsia="微软雅黑" w:cs="微软雅黑"/>
                <w:b w:val="0"/>
                <w:i w:val="0"/>
                <w:caps w:val="0"/>
                <w:color w:val="3E3E3E"/>
                <w:spacing w:val="0"/>
                <w:sz w:val="13"/>
                <w:szCs w:val="13"/>
                <w:bdr w:val="none" w:color="auto" w:sz="0" w:space="0"/>
              </w:rPr>
              <w:t>      </w:t>
            </w:r>
            <w:r>
              <w:rPr>
                <w:rFonts w:hint="eastAsia" w:ascii="微软雅黑" w:hAnsi="微软雅黑" w:eastAsia="微软雅黑" w:cs="微软雅黑"/>
                <w:b w:val="0"/>
                <w:i w:val="0"/>
                <w:caps w:val="0"/>
                <w:color w:val="3E3E3E"/>
                <w:spacing w:val="0"/>
                <w:sz w:val="18"/>
                <w:szCs w:val="18"/>
                <w:bdr w:val="none" w:color="auto" w:sz="0" w:space="0"/>
              </w:rPr>
              <w:t>参加临床CART细胞质检方法学的研究</w:t>
            </w:r>
          </w:p>
          <w:p>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p>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6" w:lineRule="atLeast"/>
              <w:ind w:left="0" w:right="0"/>
            </w:pPr>
            <w:r>
              <w:rPr>
                <w:rFonts w:hint="eastAsia" w:ascii="微软雅黑" w:hAnsi="微软雅黑" w:eastAsia="微软雅黑" w:cs="微软雅黑"/>
                <w:b w:val="0"/>
                <w:i w:val="0"/>
                <w:caps w:val="0"/>
                <w:color w:val="3E3E3E"/>
                <w:spacing w:val="0"/>
                <w:sz w:val="18"/>
                <w:szCs w:val="18"/>
                <w:bdr w:val="none" w:color="auto" w:sz="0" w:space="0"/>
              </w:rPr>
              <w:t>3.</w:t>
            </w:r>
            <w:r>
              <w:rPr>
                <w:rFonts w:hint="eastAsia" w:ascii="微软雅黑" w:hAnsi="微软雅黑" w:eastAsia="微软雅黑" w:cs="微软雅黑"/>
                <w:b w:val="0"/>
                <w:i w:val="0"/>
                <w:caps w:val="0"/>
                <w:color w:val="3E3E3E"/>
                <w:spacing w:val="0"/>
                <w:sz w:val="13"/>
                <w:szCs w:val="13"/>
                <w:bdr w:val="none" w:color="auto" w:sz="0" w:space="0"/>
              </w:rPr>
              <w:t>      </w:t>
            </w:r>
            <w:r>
              <w:rPr>
                <w:rFonts w:hint="eastAsia" w:ascii="微软雅黑" w:hAnsi="微软雅黑" w:eastAsia="微软雅黑" w:cs="微软雅黑"/>
                <w:b w:val="0"/>
                <w:i w:val="0"/>
                <w:caps w:val="0"/>
                <w:color w:val="3E3E3E"/>
                <w:spacing w:val="0"/>
                <w:sz w:val="18"/>
                <w:szCs w:val="18"/>
                <w:bdr w:val="none" w:color="auto" w:sz="0" w:space="0"/>
              </w:rPr>
              <w:t>承担部分其他项目质检和GMP设施的质控</w:t>
            </w:r>
          </w:p>
          <w:p>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tc>
        <w:tc>
          <w:tcPr>
            <w:tcW w:w="3764" w:type="dxa"/>
            <w:tcBorders>
              <w:top w:val="nil"/>
              <w:left w:val="nil"/>
              <w:bottom w:val="single" w:color="000000" w:sz="6" w:space="0"/>
              <w:right w:val="single" w:color="000000" w:sz="6" w:space="0"/>
            </w:tcBorders>
            <w:shd w:val="clear" w:color="auto" w:fill="FFFFFF"/>
            <w:tcMar>
              <w:left w:w="105" w:type="dxa"/>
              <w:right w:w="105" w:type="dxa"/>
            </w:tcMar>
            <w:vAlign w:val="top"/>
          </w:tcPr>
          <w:p>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6" w:lineRule="atLeast"/>
              <w:ind w:left="0" w:right="0"/>
            </w:pPr>
            <w:r>
              <w:rPr>
                <w:rFonts w:hint="eastAsia" w:ascii="微软雅黑" w:hAnsi="微软雅黑" w:eastAsia="微软雅黑" w:cs="微软雅黑"/>
                <w:b w:val="0"/>
                <w:i w:val="0"/>
                <w:caps w:val="0"/>
                <w:color w:val="3E3E3E"/>
                <w:spacing w:val="0"/>
                <w:sz w:val="18"/>
                <w:szCs w:val="18"/>
                <w:bdr w:val="none" w:color="auto" w:sz="0" w:space="0"/>
              </w:rPr>
              <w:t>1.</w:t>
            </w:r>
            <w:r>
              <w:rPr>
                <w:rFonts w:hint="eastAsia" w:ascii="微软雅黑" w:hAnsi="微软雅黑" w:eastAsia="微软雅黑" w:cs="微软雅黑"/>
                <w:b w:val="0"/>
                <w:i w:val="0"/>
                <w:caps w:val="0"/>
                <w:color w:val="3E3E3E"/>
                <w:spacing w:val="0"/>
                <w:sz w:val="13"/>
                <w:szCs w:val="13"/>
                <w:bdr w:val="none" w:color="auto" w:sz="0" w:space="0"/>
              </w:rPr>
              <w:t>      </w:t>
            </w:r>
            <w:r>
              <w:rPr>
                <w:rFonts w:hint="eastAsia" w:ascii="微软雅黑" w:hAnsi="微软雅黑" w:eastAsia="微软雅黑" w:cs="微软雅黑"/>
                <w:b w:val="0"/>
                <w:i w:val="0"/>
                <w:caps w:val="0"/>
                <w:color w:val="3E3E3E"/>
                <w:spacing w:val="0"/>
                <w:sz w:val="18"/>
                <w:szCs w:val="18"/>
                <w:bdr w:val="none" w:color="auto" w:sz="0" w:space="0"/>
              </w:rPr>
              <w:t>本科，硕士或海归具备1-2年实验室研究工作经验优先</w:t>
            </w:r>
          </w:p>
          <w:p>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p>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6" w:lineRule="atLeast"/>
              <w:ind w:left="0" w:right="0"/>
            </w:pPr>
            <w:r>
              <w:rPr>
                <w:rFonts w:hint="eastAsia" w:ascii="微软雅黑" w:hAnsi="微软雅黑" w:eastAsia="微软雅黑" w:cs="微软雅黑"/>
                <w:b w:val="0"/>
                <w:i w:val="0"/>
                <w:caps w:val="0"/>
                <w:color w:val="3E3E3E"/>
                <w:spacing w:val="0"/>
                <w:sz w:val="18"/>
                <w:szCs w:val="18"/>
                <w:bdr w:val="none" w:color="auto" w:sz="0" w:space="0"/>
              </w:rPr>
              <w:t>2.</w:t>
            </w:r>
            <w:r>
              <w:rPr>
                <w:rFonts w:hint="eastAsia" w:ascii="微软雅黑" w:hAnsi="微软雅黑" w:eastAsia="微软雅黑" w:cs="微软雅黑"/>
                <w:b w:val="0"/>
                <w:i w:val="0"/>
                <w:caps w:val="0"/>
                <w:color w:val="3E3E3E"/>
                <w:spacing w:val="0"/>
                <w:sz w:val="13"/>
                <w:szCs w:val="13"/>
                <w:bdr w:val="none" w:color="auto" w:sz="0" w:space="0"/>
              </w:rPr>
              <w:t>      </w:t>
            </w:r>
            <w:r>
              <w:rPr>
                <w:rFonts w:hint="eastAsia" w:ascii="微软雅黑" w:hAnsi="微软雅黑" w:eastAsia="微软雅黑" w:cs="微软雅黑"/>
                <w:b w:val="0"/>
                <w:i w:val="0"/>
                <w:caps w:val="0"/>
                <w:color w:val="3E3E3E"/>
                <w:spacing w:val="0"/>
                <w:sz w:val="18"/>
                <w:szCs w:val="18"/>
                <w:bdr w:val="none" w:color="auto" w:sz="0" w:space="0"/>
              </w:rPr>
              <w:t>生物专业，有一定细胞，分子生物学，微生物学基础</w:t>
            </w:r>
          </w:p>
          <w:p>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p>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6" w:lineRule="atLeast"/>
              <w:ind w:left="0" w:right="0"/>
            </w:pPr>
            <w:r>
              <w:rPr>
                <w:rFonts w:hint="eastAsia" w:ascii="微软雅黑" w:hAnsi="微软雅黑" w:eastAsia="微软雅黑" w:cs="微软雅黑"/>
                <w:b w:val="0"/>
                <w:i w:val="0"/>
                <w:caps w:val="0"/>
                <w:color w:val="3E3E3E"/>
                <w:spacing w:val="0"/>
                <w:sz w:val="18"/>
                <w:szCs w:val="18"/>
                <w:bdr w:val="none" w:color="auto" w:sz="0" w:space="0"/>
              </w:rPr>
              <w:t>3.</w:t>
            </w:r>
            <w:r>
              <w:rPr>
                <w:rFonts w:hint="eastAsia" w:ascii="微软雅黑" w:hAnsi="微软雅黑" w:eastAsia="微软雅黑" w:cs="微软雅黑"/>
                <w:b w:val="0"/>
                <w:i w:val="0"/>
                <w:caps w:val="0"/>
                <w:color w:val="3E3E3E"/>
                <w:spacing w:val="0"/>
                <w:sz w:val="13"/>
                <w:szCs w:val="13"/>
                <w:bdr w:val="none" w:color="auto" w:sz="0" w:space="0"/>
              </w:rPr>
              <w:t>      </w:t>
            </w:r>
            <w:r>
              <w:rPr>
                <w:rFonts w:hint="eastAsia" w:ascii="微软雅黑" w:hAnsi="微软雅黑" w:eastAsia="微软雅黑" w:cs="微软雅黑"/>
                <w:b w:val="0"/>
                <w:i w:val="0"/>
                <w:caps w:val="0"/>
                <w:color w:val="3E3E3E"/>
                <w:spacing w:val="0"/>
                <w:sz w:val="18"/>
                <w:szCs w:val="18"/>
                <w:bdr w:val="none" w:color="auto" w:sz="0" w:space="0"/>
              </w:rPr>
              <w:t>有免疫专科，流式仪使用技术，英文能力较好的优先</w:t>
            </w:r>
          </w:p>
          <w:p>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hanging="360"/>
            </w:pP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Helvetica Neue" w:hAnsi="Helvetica Neue" w:eastAsia="Helvetica Neue" w:cs="Helvetica Neue"/>
          <w:b w:val="0"/>
          <w:i w:val="0"/>
          <w:caps w:val="0"/>
          <w:color w:val="3E3E3E"/>
          <w:spacing w:val="0"/>
          <w:sz w:val="24"/>
          <w:szCs w:val="24"/>
        </w:rPr>
      </w:pPr>
      <w:r>
        <w:rPr>
          <w:rStyle w:val="4"/>
          <w:rFonts w:hint="eastAsia" w:ascii="微软雅黑" w:hAnsi="微软雅黑" w:eastAsia="微软雅黑" w:cs="微软雅黑"/>
          <w:i w:val="0"/>
          <w:caps w:val="0"/>
          <w:color w:val="8064A2"/>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Helvetica Neue" w:hAnsi="Helvetica Neue" w:eastAsia="Helvetica Neue" w:cs="Helvetica Neue"/>
          <w:b w:val="0"/>
          <w:i w:val="0"/>
          <w:caps w:val="0"/>
          <w:color w:val="3E3E3E"/>
          <w:spacing w:val="0"/>
          <w:sz w:val="24"/>
          <w:szCs w:val="24"/>
        </w:rPr>
      </w:pPr>
      <w:r>
        <w:rPr>
          <w:rStyle w:val="4"/>
          <w:rFonts w:hint="eastAsia" w:ascii="微软雅黑" w:hAnsi="微软雅黑" w:eastAsia="微软雅黑" w:cs="微软雅黑"/>
          <w:i w:val="0"/>
          <w:caps w:val="0"/>
          <w:color w:val="8064A2"/>
          <w:spacing w:val="0"/>
          <w:sz w:val="24"/>
          <w:szCs w:val="24"/>
          <w:bdr w:val="none" w:color="auto" w:sz="0" w:space="0"/>
          <w:shd w:val="clear" w:fill="FFFFFF"/>
        </w:rPr>
        <w:t>十一、吉尔生化（上海）有限公司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吉尔生化(上海)有限公司成立于1998年, 是一家专业从事保护氨基酸、非天然氨基酸、多肽合成以及抗体研究开发、生产销售的国际领先企业。公司提供的产品及服务广泛应用于医药、生物技术、个人护理等各个领域，产品遍及世界五十多个国家和地区。目前，吉尔生化旗下拥有15家公司近1500名高素质员工，以及45000平米的研发、生产场地，成为全球研究级肽、多肽试剂生产规模最大的企业。2016年在成功收购康化（上海）新药研发有限公司及安化生物技术公司后，公司拥有了一支强大的小分子合成队伍，及诸如核磁共振仪等高端仪器装备和GMP生产条件，并顺利进入全球CRO业务，全方位进入全球新药开发行列。</w:t>
      </w:r>
    </w:p>
    <w:tbl>
      <w:tblPr>
        <w:tblW w:w="1004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897"/>
        <w:gridCol w:w="2073"/>
        <w:gridCol w:w="2492"/>
        <w:gridCol w:w="3150"/>
        <w:gridCol w:w="14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897" w:type="dxa"/>
            <w:tcBorders>
              <w:top w:val="single" w:color="000000" w:sz="6" w:space="0"/>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序号</w:t>
            </w:r>
          </w:p>
        </w:tc>
        <w:tc>
          <w:tcPr>
            <w:tcW w:w="2073"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岗位名称</w:t>
            </w:r>
          </w:p>
        </w:tc>
        <w:tc>
          <w:tcPr>
            <w:tcW w:w="2492"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岗位职责</w:t>
            </w:r>
          </w:p>
        </w:tc>
        <w:tc>
          <w:tcPr>
            <w:tcW w:w="3150" w:type="dxa"/>
            <w:tcBorders>
              <w:top w:val="single" w:color="000000" w:sz="6" w:space="0"/>
              <w:left w:val="nil"/>
              <w:bottom w:val="single" w:color="000000" w:sz="6" w:space="0"/>
              <w:right w:val="single" w:color="auto"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任职要求</w:t>
            </w:r>
          </w:p>
        </w:tc>
        <w:tc>
          <w:tcPr>
            <w:tcW w:w="1435"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人数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897"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1</w:t>
            </w:r>
          </w:p>
        </w:tc>
        <w:tc>
          <w:tcPr>
            <w:tcW w:w="2073"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销售</w:t>
            </w:r>
          </w:p>
        </w:tc>
        <w:tc>
          <w:tcPr>
            <w:tcW w:w="2492"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  注册网站，负责推广公司产品。</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  定期向潜在客户发送邮件。</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  完成与ISO相关的工作，做好公司ERP数据的录入工作。</w:t>
            </w:r>
          </w:p>
        </w:tc>
        <w:tc>
          <w:tcPr>
            <w:tcW w:w="3150" w:type="dxa"/>
            <w:tcBorders>
              <w:top w:val="nil"/>
              <w:left w:val="nil"/>
              <w:bottom w:val="single" w:color="000000" w:sz="6" w:space="0"/>
              <w:right w:val="single" w:color="auto"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1.化工、制药、生物相关专业本科或以上学历。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2.英文四级或以上，读写能力强，性格开朗，可承受压力。</w:t>
            </w:r>
          </w:p>
        </w:tc>
        <w:tc>
          <w:tcPr>
            <w:tcW w:w="1435"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897"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2</w:t>
            </w:r>
          </w:p>
        </w:tc>
        <w:tc>
          <w:tcPr>
            <w:tcW w:w="2073"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抗体研发生产员</w:t>
            </w:r>
          </w:p>
        </w:tc>
        <w:tc>
          <w:tcPr>
            <w:tcW w:w="2492"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1.单抗免疫+检测+细胞培养。</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2.负责单、多克隆抗体的开发。</w:t>
            </w:r>
          </w:p>
        </w:tc>
        <w:tc>
          <w:tcPr>
            <w:tcW w:w="3150" w:type="dxa"/>
            <w:tcBorders>
              <w:top w:val="nil"/>
              <w:left w:val="nil"/>
              <w:bottom w:val="single" w:color="000000" w:sz="6" w:space="0"/>
              <w:right w:val="single" w:color="auto"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  生物化学、免疫学或分子生物学等理工科相关专业优先，学历本科（含）以上（工作技能高者可放宽学历要求）。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  具有单抗开发和多抗开发的相关工作经验2年以上待遇从优。</w:t>
            </w:r>
          </w:p>
        </w:tc>
        <w:tc>
          <w:tcPr>
            <w:tcW w:w="1435"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897"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3</w:t>
            </w:r>
          </w:p>
        </w:tc>
        <w:tc>
          <w:tcPr>
            <w:tcW w:w="2073"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实验室技术员（多肽合成、纯化、氨基酸生产）</w:t>
            </w:r>
          </w:p>
        </w:tc>
        <w:tc>
          <w:tcPr>
            <w:tcW w:w="2492"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1.多肽的合成、纯化、氨基酸的生产和研发。</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 </w:t>
            </w:r>
          </w:p>
        </w:tc>
        <w:tc>
          <w:tcPr>
            <w:tcW w:w="3150" w:type="dxa"/>
            <w:tcBorders>
              <w:top w:val="nil"/>
              <w:left w:val="nil"/>
              <w:bottom w:val="single" w:color="000000" w:sz="6" w:space="0"/>
              <w:right w:val="single" w:color="auto"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1.有机化学、生物化学、药物化学等理工科相关优先，学历本科（含）以上（工作技能高者可放宽学历要求）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2.有无工作经验不限，有化工基础优先</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3.熟悉科研用多肽产品、修饰类多肽产品的合成或者纯化</w:t>
            </w:r>
          </w:p>
        </w:tc>
        <w:tc>
          <w:tcPr>
            <w:tcW w:w="1435"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30</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default" w:ascii="Helvetica Neue" w:hAnsi="Helvetica Neue" w:eastAsia="Helvetica Neue" w:cs="Helvetica Neue"/>
          <w:b w:val="0"/>
          <w:i w:val="0"/>
          <w:caps w:val="0"/>
          <w:color w:val="FF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Style w:val="4"/>
          <w:rFonts w:hint="eastAsia" w:ascii="微软雅黑" w:hAnsi="微软雅黑" w:eastAsia="微软雅黑" w:cs="微软雅黑"/>
          <w:i w:val="0"/>
          <w:caps w:val="0"/>
          <w:color w:val="8064A2"/>
          <w:spacing w:val="0"/>
          <w:sz w:val="24"/>
          <w:szCs w:val="24"/>
          <w:bdr w:val="none" w:color="auto" w:sz="0" w:space="0"/>
          <w:shd w:val="clear" w:fill="FFFFFF"/>
        </w:rPr>
        <w:t>十二、上海凯茂生物医药有限公司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上海凯茂生物医药有限公司系上海复星医药集团股份有限公司旗下子公司江苏万邦生化医药集团责任有限公司与西班牙金武制药集团共同设立的合资企业，于2008年11月19日成立，注册资本15300万元人民币。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复星医药成立于1994年，是在中国拥有领先地位的医疗健康产业集团，其业务覆盖医药健康全产业链，主要包括药品制造与研发、医疗服务、医疗器械与医学诊断、医药分销与零售。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凯茂生物拥有先进的生产技术与设备，是上海市高新技术企业，公司以生物技术药物和抗肿瘤药物为主要特色。为适应国际化发展，进一步扩大产能，2010年8月复星医药集团与西班牙CHEMO集团签订战略合作框架协议，共同在金山工业园区建设“凯茂重组蛋白药物和无菌注射剂（抗肿瘤药）的新版GMP产业化基地，占地面积80亩。金山新厂投资3.2亿人民币，建设了包括重组蛋白药物和生物制品制剂联合厂房、抗肿瘤药制剂厂房及质控研发大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公司主要产品有：克隆怡宝、克隆伽玛、怡罗泽、思凯通，其中主要产品怡宝的市场占有率一直保持前列。从2010年到2015年公司销售收入的年复合增长率在30%以上，净利润的复合增长率在40%以上。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公司将继续在肿瘤治疗领域进行新药的研究与开发，从药物的创新性、有效性、安全性角度着眼，力争开发出一批具有自主知识产权及市场竞争力的新药，致力于成为以肿瘤药物有特色的国内生物制药领先企业。</w:t>
      </w:r>
    </w:p>
    <w:tbl>
      <w:tblPr>
        <w:tblW w:w="1004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1233"/>
        <w:gridCol w:w="1505"/>
        <w:gridCol w:w="4698"/>
        <w:gridCol w:w="1306"/>
        <w:gridCol w:w="13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570" w:hRule="atLeast"/>
        </w:trPr>
        <w:tc>
          <w:tcPr>
            <w:tcW w:w="1233" w:type="dxa"/>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岗位名称</w:t>
            </w:r>
          </w:p>
        </w:tc>
        <w:tc>
          <w:tcPr>
            <w:tcW w:w="1505"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学历</w:t>
            </w:r>
          </w:p>
        </w:tc>
        <w:tc>
          <w:tcPr>
            <w:tcW w:w="4698"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任职资格</w:t>
            </w:r>
          </w:p>
        </w:tc>
        <w:tc>
          <w:tcPr>
            <w:tcW w:w="1306"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人数</w:t>
            </w:r>
          </w:p>
        </w:tc>
        <w:tc>
          <w:tcPr>
            <w:tcW w:w="1306"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用人部门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233" w:type="dxa"/>
            <w:vMerge w:val="restart"/>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研发技术人员</w:t>
            </w:r>
          </w:p>
        </w:tc>
        <w:tc>
          <w:tcPr>
            <w:tcW w:w="1505" w:type="dxa"/>
            <w:vMerge w:val="restart"/>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本科及以上</w:t>
            </w:r>
          </w:p>
        </w:tc>
        <w:tc>
          <w:tcPr>
            <w:tcW w:w="4698"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1.生物工程、生物技术、生物化工、制药工程等相关专业；</w:t>
            </w:r>
          </w:p>
        </w:tc>
        <w:tc>
          <w:tcPr>
            <w:tcW w:w="1306" w:type="dxa"/>
            <w:vMerge w:val="restart"/>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若干</w:t>
            </w:r>
          </w:p>
        </w:tc>
        <w:tc>
          <w:tcPr>
            <w:tcW w:w="1306" w:type="dxa"/>
            <w:vMerge w:val="restart"/>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研发中心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233" w:type="dxa"/>
            <w:vMerge w:val="continue"/>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rPr>
                <w:rFonts w:hint="default" w:ascii="Helvetica Neue" w:hAnsi="Helvetica Neue" w:eastAsia="Helvetica Neue" w:cs="Helvetica Neue"/>
                <w:b w:val="0"/>
                <w:i w:val="0"/>
                <w:caps w:val="0"/>
                <w:color w:val="3E3E3E"/>
                <w:spacing w:val="0"/>
                <w:sz w:val="24"/>
                <w:szCs w:val="24"/>
              </w:rPr>
            </w:pPr>
          </w:p>
        </w:tc>
        <w:tc>
          <w:tcPr>
            <w:tcW w:w="1505" w:type="dxa"/>
            <w:vMerge w:val="continue"/>
            <w:tcBorders>
              <w:top w:val="nil"/>
              <w:left w:val="nil"/>
              <w:bottom w:val="single" w:color="auto" w:sz="6" w:space="0"/>
              <w:right w:val="single" w:color="auto" w:sz="6" w:space="0"/>
            </w:tcBorders>
            <w:shd w:val="clear" w:color="auto" w:fill="FFFFFF"/>
            <w:tcMar>
              <w:left w:w="105" w:type="dxa"/>
              <w:right w:w="105" w:type="dxa"/>
            </w:tcMar>
            <w:vAlign w:val="center"/>
          </w:tcPr>
          <w:p>
            <w:pPr>
              <w:rPr>
                <w:rFonts w:hint="default" w:ascii="Helvetica Neue" w:hAnsi="Helvetica Neue" w:eastAsia="Helvetica Neue" w:cs="Helvetica Neue"/>
                <w:b w:val="0"/>
                <w:i w:val="0"/>
                <w:caps w:val="0"/>
                <w:color w:val="3E3E3E"/>
                <w:spacing w:val="0"/>
                <w:sz w:val="24"/>
                <w:szCs w:val="24"/>
              </w:rPr>
            </w:pPr>
          </w:p>
        </w:tc>
        <w:tc>
          <w:tcPr>
            <w:tcW w:w="4698"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2.有化药制剂研究、化药、生物药质量分析实习经验的优先考虑；</w:t>
            </w:r>
          </w:p>
        </w:tc>
        <w:tc>
          <w:tcPr>
            <w:tcW w:w="1306" w:type="dxa"/>
            <w:vMerge w:val="continue"/>
            <w:tcBorders>
              <w:top w:val="nil"/>
              <w:left w:val="nil"/>
              <w:bottom w:val="single" w:color="auto" w:sz="6" w:space="0"/>
              <w:right w:val="single" w:color="auto" w:sz="6" w:space="0"/>
            </w:tcBorders>
            <w:shd w:val="clear" w:color="auto" w:fill="FFFFFF"/>
            <w:tcMar>
              <w:left w:w="105" w:type="dxa"/>
              <w:right w:w="105" w:type="dxa"/>
            </w:tcMar>
            <w:vAlign w:val="center"/>
          </w:tcPr>
          <w:p>
            <w:pPr>
              <w:rPr>
                <w:rFonts w:hint="default" w:ascii="Helvetica Neue" w:hAnsi="Helvetica Neue" w:eastAsia="Helvetica Neue" w:cs="Helvetica Neue"/>
                <w:b w:val="0"/>
                <w:i w:val="0"/>
                <w:caps w:val="0"/>
                <w:color w:val="3E3E3E"/>
                <w:spacing w:val="0"/>
                <w:sz w:val="24"/>
                <w:szCs w:val="24"/>
              </w:rPr>
            </w:pPr>
          </w:p>
        </w:tc>
        <w:tc>
          <w:tcPr>
            <w:tcW w:w="1306" w:type="dxa"/>
            <w:vMerge w:val="continue"/>
            <w:tcBorders>
              <w:top w:val="nil"/>
              <w:left w:val="nil"/>
              <w:bottom w:val="single" w:color="auto" w:sz="6" w:space="0"/>
              <w:right w:val="single" w:color="auto" w:sz="6" w:space="0"/>
            </w:tcBorders>
            <w:shd w:val="clear" w:color="auto" w:fill="FFFFFF"/>
            <w:tcMar>
              <w:left w:w="105" w:type="dxa"/>
              <w:right w:w="105" w:type="dxa"/>
            </w:tcMar>
            <w:vAlign w:val="center"/>
          </w:tcPr>
          <w:p>
            <w:pPr>
              <w:rPr>
                <w:rFonts w:hint="default" w:ascii="Helvetica Neue" w:hAnsi="Helvetica Neue" w:eastAsia="Helvetica Neue" w:cs="Helvetica Neue"/>
                <w:b w:val="0"/>
                <w:i w:val="0"/>
                <w:caps w:val="0"/>
                <w:color w:val="3E3E3E"/>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233" w:type="dxa"/>
            <w:vMerge w:val="restart"/>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质量检验员</w:t>
            </w:r>
          </w:p>
        </w:tc>
        <w:tc>
          <w:tcPr>
            <w:tcW w:w="1505" w:type="dxa"/>
            <w:vMerge w:val="restart"/>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本科及以上</w:t>
            </w:r>
          </w:p>
        </w:tc>
        <w:tc>
          <w:tcPr>
            <w:tcW w:w="4698"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1.生物工程、生物技术、药物制剂、药学等相关专业；</w:t>
            </w:r>
          </w:p>
        </w:tc>
        <w:tc>
          <w:tcPr>
            <w:tcW w:w="1306" w:type="dxa"/>
            <w:vMerge w:val="restart"/>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若干</w:t>
            </w:r>
          </w:p>
        </w:tc>
        <w:tc>
          <w:tcPr>
            <w:tcW w:w="1306" w:type="dxa"/>
            <w:vMerge w:val="restart"/>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质量部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1233" w:type="dxa"/>
            <w:vMerge w:val="continue"/>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rPr>
                <w:rFonts w:hint="default" w:ascii="Helvetica Neue" w:hAnsi="Helvetica Neue" w:eastAsia="Helvetica Neue" w:cs="Helvetica Neue"/>
                <w:b w:val="0"/>
                <w:i w:val="0"/>
                <w:caps w:val="0"/>
                <w:color w:val="3E3E3E"/>
                <w:spacing w:val="0"/>
                <w:sz w:val="24"/>
                <w:szCs w:val="24"/>
              </w:rPr>
            </w:pPr>
          </w:p>
        </w:tc>
        <w:tc>
          <w:tcPr>
            <w:tcW w:w="1505" w:type="dxa"/>
            <w:vMerge w:val="continue"/>
            <w:tcBorders>
              <w:top w:val="nil"/>
              <w:left w:val="nil"/>
              <w:bottom w:val="single" w:color="auto" w:sz="6" w:space="0"/>
              <w:right w:val="single" w:color="auto" w:sz="6" w:space="0"/>
            </w:tcBorders>
            <w:shd w:val="clear" w:color="auto" w:fill="FFFFFF"/>
            <w:tcMar>
              <w:left w:w="105" w:type="dxa"/>
              <w:right w:w="105" w:type="dxa"/>
            </w:tcMar>
            <w:vAlign w:val="center"/>
          </w:tcPr>
          <w:p>
            <w:pPr>
              <w:rPr>
                <w:rFonts w:hint="default" w:ascii="Helvetica Neue" w:hAnsi="Helvetica Neue" w:eastAsia="Helvetica Neue" w:cs="Helvetica Neue"/>
                <w:b w:val="0"/>
                <w:i w:val="0"/>
                <w:caps w:val="0"/>
                <w:color w:val="3E3E3E"/>
                <w:spacing w:val="0"/>
                <w:sz w:val="24"/>
                <w:szCs w:val="24"/>
              </w:rPr>
            </w:pPr>
          </w:p>
        </w:tc>
        <w:tc>
          <w:tcPr>
            <w:tcW w:w="4698"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2.熟悉HPLC、GC等仪器优先考虑；</w:t>
            </w:r>
          </w:p>
        </w:tc>
        <w:tc>
          <w:tcPr>
            <w:tcW w:w="1306" w:type="dxa"/>
            <w:vMerge w:val="continue"/>
            <w:tcBorders>
              <w:top w:val="nil"/>
              <w:left w:val="nil"/>
              <w:bottom w:val="single" w:color="auto" w:sz="6" w:space="0"/>
              <w:right w:val="single" w:color="auto" w:sz="6" w:space="0"/>
            </w:tcBorders>
            <w:shd w:val="clear" w:color="auto" w:fill="FFFFFF"/>
            <w:tcMar>
              <w:left w:w="105" w:type="dxa"/>
              <w:right w:w="105" w:type="dxa"/>
            </w:tcMar>
            <w:vAlign w:val="center"/>
          </w:tcPr>
          <w:p>
            <w:pPr>
              <w:rPr>
                <w:rFonts w:hint="default" w:ascii="Helvetica Neue" w:hAnsi="Helvetica Neue" w:eastAsia="Helvetica Neue" w:cs="Helvetica Neue"/>
                <w:b w:val="0"/>
                <w:i w:val="0"/>
                <w:caps w:val="0"/>
                <w:color w:val="3E3E3E"/>
                <w:spacing w:val="0"/>
                <w:sz w:val="24"/>
                <w:szCs w:val="24"/>
              </w:rPr>
            </w:pPr>
          </w:p>
        </w:tc>
        <w:tc>
          <w:tcPr>
            <w:tcW w:w="1306" w:type="dxa"/>
            <w:vMerge w:val="continue"/>
            <w:tcBorders>
              <w:top w:val="nil"/>
              <w:left w:val="nil"/>
              <w:bottom w:val="single" w:color="auto" w:sz="6" w:space="0"/>
              <w:right w:val="single" w:color="auto" w:sz="6" w:space="0"/>
            </w:tcBorders>
            <w:shd w:val="clear" w:color="auto" w:fill="FFFFFF"/>
            <w:tcMar>
              <w:left w:w="105" w:type="dxa"/>
              <w:right w:w="105" w:type="dxa"/>
            </w:tcMar>
            <w:vAlign w:val="center"/>
          </w:tcPr>
          <w:p>
            <w:pPr>
              <w:rPr>
                <w:rFonts w:hint="default" w:ascii="Helvetica Neue" w:hAnsi="Helvetica Neue" w:eastAsia="Helvetica Neue" w:cs="Helvetica Neue"/>
                <w:b w:val="0"/>
                <w:i w:val="0"/>
                <w:caps w:val="0"/>
                <w:color w:val="3E3E3E"/>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233" w:type="dxa"/>
            <w:vMerge w:val="restart"/>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验证技术员</w:t>
            </w:r>
          </w:p>
        </w:tc>
        <w:tc>
          <w:tcPr>
            <w:tcW w:w="1505" w:type="dxa"/>
            <w:vMerge w:val="restart"/>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本科及以上</w:t>
            </w:r>
          </w:p>
        </w:tc>
        <w:tc>
          <w:tcPr>
            <w:tcW w:w="4698"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  生物工程、生物技术、药物制剂、药学等相关专业；</w:t>
            </w:r>
          </w:p>
        </w:tc>
        <w:tc>
          <w:tcPr>
            <w:tcW w:w="1306" w:type="dxa"/>
            <w:vMerge w:val="restart"/>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若干</w:t>
            </w:r>
          </w:p>
        </w:tc>
        <w:tc>
          <w:tcPr>
            <w:tcW w:w="1306" w:type="dxa"/>
            <w:vMerge w:val="restart"/>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质量部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233" w:type="dxa"/>
            <w:vMerge w:val="continue"/>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rPr>
                <w:rFonts w:hint="default" w:ascii="Helvetica Neue" w:hAnsi="Helvetica Neue" w:eastAsia="Helvetica Neue" w:cs="Helvetica Neue"/>
                <w:b w:val="0"/>
                <w:i w:val="0"/>
                <w:caps w:val="0"/>
                <w:color w:val="3E3E3E"/>
                <w:spacing w:val="0"/>
                <w:sz w:val="24"/>
                <w:szCs w:val="24"/>
              </w:rPr>
            </w:pPr>
          </w:p>
        </w:tc>
        <w:tc>
          <w:tcPr>
            <w:tcW w:w="1505" w:type="dxa"/>
            <w:vMerge w:val="continue"/>
            <w:tcBorders>
              <w:top w:val="nil"/>
              <w:left w:val="nil"/>
              <w:bottom w:val="single" w:color="auto" w:sz="6" w:space="0"/>
              <w:right w:val="single" w:color="auto" w:sz="6" w:space="0"/>
            </w:tcBorders>
            <w:shd w:val="clear" w:color="auto" w:fill="FFFFFF"/>
            <w:tcMar>
              <w:left w:w="105" w:type="dxa"/>
              <w:right w:w="105" w:type="dxa"/>
            </w:tcMar>
            <w:vAlign w:val="center"/>
          </w:tcPr>
          <w:p>
            <w:pPr>
              <w:rPr>
                <w:rFonts w:hint="default" w:ascii="Helvetica Neue" w:hAnsi="Helvetica Neue" w:eastAsia="Helvetica Neue" w:cs="Helvetica Neue"/>
                <w:b w:val="0"/>
                <w:i w:val="0"/>
                <w:caps w:val="0"/>
                <w:color w:val="3E3E3E"/>
                <w:spacing w:val="0"/>
                <w:sz w:val="24"/>
                <w:szCs w:val="24"/>
              </w:rPr>
            </w:pPr>
          </w:p>
        </w:tc>
        <w:tc>
          <w:tcPr>
            <w:tcW w:w="4698"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2.有药厂验证实习经验、熟悉GMP法规优先考虑；</w:t>
            </w:r>
          </w:p>
        </w:tc>
        <w:tc>
          <w:tcPr>
            <w:tcW w:w="1306" w:type="dxa"/>
            <w:vMerge w:val="continue"/>
            <w:tcBorders>
              <w:top w:val="nil"/>
              <w:left w:val="nil"/>
              <w:bottom w:val="single" w:color="auto" w:sz="6" w:space="0"/>
              <w:right w:val="single" w:color="auto" w:sz="6" w:space="0"/>
            </w:tcBorders>
            <w:shd w:val="clear" w:color="auto" w:fill="FFFFFF"/>
            <w:tcMar>
              <w:left w:w="105" w:type="dxa"/>
              <w:right w:w="105" w:type="dxa"/>
            </w:tcMar>
            <w:vAlign w:val="center"/>
          </w:tcPr>
          <w:p>
            <w:pPr>
              <w:rPr>
                <w:rFonts w:hint="default" w:ascii="Helvetica Neue" w:hAnsi="Helvetica Neue" w:eastAsia="Helvetica Neue" w:cs="Helvetica Neue"/>
                <w:b w:val="0"/>
                <w:i w:val="0"/>
                <w:caps w:val="0"/>
                <w:color w:val="3E3E3E"/>
                <w:spacing w:val="0"/>
                <w:sz w:val="24"/>
                <w:szCs w:val="24"/>
              </w:rPr>
            </w:pPr>
          </w:p>
        </w:tc>
        <w:tc>
          <w:tcPr>
            <w:tcW w:w="1306" w:type="dxa"/>
            <w:vMerge w:val="continue"/>
            <w:tcBorders>
              <w:top w:val="nil"/>
              <w:left w:val="nil"/>
              <w:bottom w:val="single" w:color="auto" w:sz="6" w:space="0"/>
              <w:right w:val="single" w:color="auto" w:sz="6" w:space="0"/>
            </w:tcBorders>
            <w:shd w:val="clear" w:color="auto" w:fill="FFFFFF"/>
            <w:tcMar>
              <w:left w:w="105" w:type="dxa"/>
              <w:right w:w="105" w:type="dxa"/>
            </w:tcMar>
            <w:vAlign w:val="center"/>
          </w:tcPr>
          <w:p>
            <w:pPr>
              <w:rPr>
                <w:rFonts w:hint="default" w:ascii="Helvetica Neue" w:hAnsi="Helvetica Neue" w:eastAsia="Helvetica Neue" w:cs="Helvetica Neue"/>
                <w:b w:val="0"/>
                <w:i w:val="0"/>
                <w:caps w:val="0"/>
                <w:color w:val="3E3E3E"/>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233" w:type="dxa"/>
            <w:vMerge w:val="restart"/>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工程技术员</w:t>
            </w:r>
          </w:p>
        </w:tc>
        <w:tc>
          <w:tcPr>
            <w:tcW w:w="1505" w:type="dxa"/>
            <w:vMerge w:val="restart"/>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本科及以上</w:t>
            </w:r>
          </w:p>
        </w:tc>
        <w:tc>
          <w:tcPr>
            <w:tcW w:w="4698"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1.自控、暖通、电气工程及其自动化等相关专业；</w:t>
            </w:r>
          </w:p>
        </w:tc>
        <w:tc>
          <w:tcPr>
            <w:tcW w:w="1306" w:type="dxa"/>
            <w:vMerge w:val="restart"/>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若干</w:t>
            </w:r>
          </w:p>
        </w:tc>
        <w:tc>
          <w:tcPr>
            <w:tcW w:w="1306" w:type="dxa"/>
            <w:vMerge w:val="restart"/>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工程部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1233" w:type="dxa"/>
            <w:vMerge w:val="continue"/>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rPr>
                <w:rFonts w:hint="default" w:ascii="Helvetica Neue" w:hAnsi="Helvetica Neue" w:eastAsia="Helvetica Neue" w:cs="Helvetica Neue"/>
                <w:b w:val="0"/>
                <w:i w:val="0"/>
                <w:caps w:val="0"/>
                <w:color w:val="3E3E3E"/>
                <w:spacing w:val="0"/>
                <w:sz w:val="24"/>
                <w:szCs w:val="24"/>
              </w:rPr>
            </w:pPr>
          </w:p>
        </w:tc>
        <w:tc>
          <w:tcPr>
            <w:tcW w:w="1505" w:type="dxa"/>
            <w:vMerge w:val="continue"/>
            <w:tcBorders>
              <w:top w:val="nil"/>
              <w:left w:val="nil"/>
              <w:bottom w:val="single" w:color="auto" w:sz="6" w:space="0"/>
              <w:right w:val="single" w:color="auto" w:sz="6" w:space="0"/>
            </w:tcBorders>
            <w:shd w:val="clear" w:color="auto" w:fill="FFFFFF"/>
            <w:tcMar>
              <w:left w:w="105" w:type="dxa"/>
              <w:right w:w="105" w:type="dxa"/>
            </w:tcMar>
            <w:vAlign w:val="center"/>
          </w:tcPr>
          <w:p>
            <w:pPr>
              <w:rPr>
                <w:rFonts w:hint="default" w:ascii="Helvetica Neue" w:hAnsi="Helvetica Neue" w:eastAsia="Helvetica Neue" w:cs="Helvetica Neue"/>
                <w:b w:val="0"/>
                <w:i w:val="0"/>
                <w:caps w:val="0"/>
                <w:color w:val="3E3E3E"/>
                <w:spacing w:val="0"/>
                <w:sz w:val="24"/>
                <w:szCs w:val="24"/>
              </w:rPr>
            </w:pPr>
          </w:p>
        </w:tc>
        <w:tc>
          <w:tcPr>
            <w:tcW w:w="4698"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2.会CAD相关制图软件，看懂图纸；</w:t>
            </w:r>
          </w:p>
        </w:tc>
        <w:tc>
          <w:tcPr>
            <w:tcW w:w="1306" w:type="dxa"/>
            <w:vMerge w:val="continue"/>
            <w:tcBorders>
              <w:top w:val="nil"/>
              <w:left w:val="nil"/>
              <w:bottom w:val="single" w:color="auto" w:sz="6" w:space="0"/>
              <w:right w:val="single" w:color="auto" w:sz="6" w:space="0"/>
            </w:tcBorders>
            <w:shd w:val="clear" w:color="auto" w:fill="FFFFFF"/>
            <w:tcMar>
              <w:left w:w="105" w:type="dxa"/>
              <w:right w:w="105" w:type="dxa"/>
            </w:tcMar>
            <w:vAlign w:val="center"/>
          </w:tcPr>
          <w:p>
            <w:pPr>
              <w:rPr>
                <w:rFonts w:hint="default" w:ascii="Helvetica Neue" w:hAnsi="Helvetica Neue" w:eastAsia="Helvetica Neue" w:cs="Helvetica Neue"/>
                <w:b w:val="0"/>
                <w:i w:val="0"/>
                <w:caps w:val="0"/>
                <w:color w:val="3E3E3E"/>
                <w:spacing w:val="0"/>
                <w:sz w:val="24"/>
                <w:szCs w:val="24"/>
              </w:rPr>
            </w:pPr>
          </w:p>
        </w:tc>
        <w:tc>
          <w:tcPr>
            <w:tcW w:w="1306" w:type="dxa"/>
            <w:vMerge w:val="continue"/>
            <w:tcBorders>
              <w:top w:val="nil"/>
              <w:left w:val="nil"/>
              <w:bottom w:val="single" w:color="auto" w:sz="6" w:space="0"/>
              <w:right w:val="single" w:color="auto" w:sz="6" w:space="0"/>
            </w:tcBorders>
            <w:shd w:val="clear" w:color="auto" w:fill="FFFFFF"/>
            <w:tcMar>
              <w:left w:w="105" w:type="dxa"/>
              <w:right w:w="105" w:type="dxa"/>
            </w:tcMar>
            <w:vAlign w:val="center"/>
          </w:tcPr>
          <w:p>
            <w:pPr>
              <w:rPr>
                <w:rFonts w:hint="default" w:ascii="Helvetica Neue" w:hAnsi="Helvetica Neue" w:eastAsia="Helvetica Neue" w:cs="Helvetica Neue"/>
                <w:b w:val="0"/>
                <w:i w:val="0"/>
                <w:caps w:val="0"/>
                <w:color w:val="3E3E3E"/>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233" w:type="dxa"/>
            <w:vMerge w:val="restart"/>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生产技术员/工艺员</w:t>
            </w:r>
          </w:p>
        </w:tc>
        <w:tc>
          <w:tcPr>
            <w:tcW w:w="1505" w:type="dxa"/>
            <w:vMerge w:val="restart"/>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本科及以上</w:t>
            </w:r>
          </w:p>
        </w:tc>
        <w:tc>
          <w:tcPr>
            <w:tcW w:w="4698"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1.生物工程、生物技术、药物制剂、药学等相关专业；</w:t>
            </w:r>
          </w:p>
        </w:tc>
        <w:tc>
          <w:tcPr>
            <w:tcW w:w="1306" w:type="dxa"/>
            <w:vMerge w:val="restart"/>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若干</w:t>
            </w:r>
          </w:p>
        </w:tc>
        <w:tc>
          <w:tcPr>
            <w:tcW w:w="1306" w:type="dxa"/>
            <w:vMerge w:val="restart"/>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生产部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55" w:hRule="atLeast"/>
        </w:trPr>
        <w:tc>
          <w:tcPr>
            <w:tcW w:w="1233" w:type="dxa"/>
            <w:vMerge w:val="continue"/>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rPr>
                <w:rFonts w:hint="default" w:ascii="Helvetica Neue" w:hAnsi="Helvetica Neue" w:eastAsia="Helvetica Neue" w:cs="Helvetica Neue"/>
                <w:b w:val="0"/>
                <w:i w:val="0"/>
                <w:caps w:val="0"/>
                <w:color w:val="3E3E3E"/>
                <w:spacing w:val="0"/>
                <w:sz w:val="24"/>
                <w:szCs w:val="24"/>
              </w:rPr>
            </w:pPr>
          </w:p>
        </w:tc>
        <w:tc>
          <w:tcPr>
            <w:tcW w:w="1505" w:type="dxa"/>
            <w:vMerge w:val="continue"/>
            <w:tcBorders>
              <w:top w:val="nil"/>
              <w:left w:val="nil"/>
              <w:bottom w:val="single" w:color="auto" w:sz="6" w:space="0"/>
              <w:right w:val="single" w:color="auto" w:sz="6" w:space="0"/>
            </w:tcBorders>
            <w:shd w:val="clear" w:color="auto" w:fill="FFFFFF"/>
            <w:tcMar>
              <w:left w:w="105" w:type="dxa"/>
              <w:right w:w="105" w:type="dxa"/>
            </w:tcMar>
            <w:vAlign w:val="center"/>
          </w:tcPr>
          <w:p>
            <w:pPr>
              <w:rPr>
                <w:rFonts w:hint="default" w:ascii="Helvetica Neue" w:hAnsi="Helvetica Neue" w:eastAsia="Helvetica Neue" w:cs="Helvetica Neue"/>
                <w:b w:val="0"/>
                <w:i w:val="0"/>
                <w:caps w:val="0"/>
                <w:color w:val="3E3E3E"/>
                <w:spacing w:val="0"/>
                <w:sz w:val="24"/>
                <w:szCs w:val="24"/>
              </w:rPr>
            </w:pPr>
          </w:p>
        </w:tc>
        <w:tc>
          <w:tcPr>
            <w:tcW w:w="4698"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2.熟悉生物制药相关知识、GMP法规，有过发酵、纯化、细胞培养、制剂等实习经验优先；</w:t>
            </w:r>
          </w:p>
        </w:tc>
        <w:tc>
          <w:tcPr>
            <w:tcW w:w="1306" w:type="dxa"/>
            <w:vMerge w:val="continue"/>
            <w:tcBorders>
              <w:top w:val="nil"/>
              <w:left w:val="nil"/>
              <w:bottom w:val="single" w:color="auto" w:sz="6" w:space="0"/>
              <w:right w:val="single" w:color="auto" w:sz="6" w:space="0"/>
            </w:tcBorders>
            <w:shd w:val="clear" w:color="auto" w:fill="FFFFFF"/>
            <w:tcMar>
              <w:left w:w="105" w:type="dxa"/>
              <w:right w:w="105" w:type="dxa"/>
            </w:tcMar>
            <w:vAlign w:val="center"/>
          </w:tcPr>
          <w:p>
            <w:pPr>
              <w:rPr>
                <w:rFonts w:hint="default" w:ascii="Helvetica Neue" w:hAnsi="Helvetica Neue" w:eastAsia="Helvetica Neue" w:cs="Helvetica Neue"/>
                <w:b w:val="0"/>
                <w:i w:val="0"/>
                <w:caps w:val="0"/>
                <w:color w:val="3E3E3E"/>
                <w:spacing w:val="0"/>
                <w:sz w:val="24"/>
                <w:szCs w:val="24"/>
              </w:rPr>
            </w:pPr>
          </w:p>
        </w:tc>
        <w:tc>
          <w:tcPr>
            <w:tcW w:w="1306" w:type="dxa"/>
            <w:vMerge w:val="continue"/>
            <w:tcBorders>
              <w:top w:val="nil"/>
              <w:left w:val="nil"/>
              <w:bottom w:val="single" w:color="auto" w:sz="6" w:space="0"/>
              <w:right w:val="single" w:color="auto" w:sz="6" w:space="0"/>
            </w:tcBorders>
            <w:shd w:val="clear" w:color="auto" w:fill="FFFFFF"/>
            <w:tcMar>
              <w:left w:w="105" w:type="dxa"/>
              <w:right w:w="105" w:type="dxa"/>
            </w:tcMar>
            <w:vAlign w:val="center"/>
          </w:tcPr>
          <w:p>
            <w:pPr>
              <w:rPr>
                <w:rFonts w:hint="default" w:ascii="Helvetica Neue" w:hAnsi="Helvetica Neue" w:eastAsia="Helvetica Neue" w:cs="Helvetica Neue"/>
                <w:b w:val="0"/>
                <w:i w:val="0"/>
                <w:caps w:val="0"/>
                <w:color w:val="3E3E3E"/>
                <w:spacing w:val="0"/>
                <w:sz w:val="24"/>
                <w:szCs w:val="24"/>
              </w:rPr>
            </w:pP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Style w:val="4"/>
          <w:rFonts w:hint="eastAsia" w:ascii="微软雅黑" w:hAnsi="微软雅黑" w:eastAsia="微软雅黑" w:cs="微软雅黑"/>
          <w:i w:val="0"/>
          <w:caps w:val="0"/>
          <w:color w:val="8064A2"/>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Style w:val="4"/>
          <w:rFonts w:hint="eastAsia" w:ascii="微软雅黑" w:hAnsi="微软雅黑" w:eastAsia="微软雅黑" w:cs="微软雅黑"/>
          <w:i w:val="0"/>
          <w:caps w:val="0"/>
          <w:color w:val="8064A2"/>
          <w:spacing w:val="0"/>
          <w:sz w:val="24"/>
          <w:szCs w:val="24"/>
          <w:bdr w:val="none" w:color="auto" w:sz="0" w:space="0"/>
          <w:shd w:val="clear" w:fill="FFFFFF"/>
        </w:rPr>
        <w:t>十三、上海百赛生物技术股份有限公司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百赛生物公司创建于2005年6月，是中国第一家提出以生命科学实验室快速消耗品为主营方向并高速发展的公司。近年来，公司也大力推动试剂、仪器产品的销售工作。并先后取得了康宁CLP、爱思进AXYGEN、颇尔PALL、麦迪康MEDICOM、 AMRESCO、 艾卡IKA、美杏高德APRICOT DESIGNS等众多国际一流品牌的中国总经销或一级代理权。</w:t>
      </w:r>
    </w:p>
    <w:tbl>
      <w:tblPr>
        <w:tblW w:w="1004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796"/>
        <w:gridCol w:w="1167"/>
        <w:gridCol w:w="4352"/>
        <w:gridCol w:w="37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796" w:type="dxa"/>
            <w:tcBorders>
              <w:top w:val="single" w:color="000000" w:sz="6" w:space="0"/>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序号</w:t>
            </w:r>
          </w:p>
        </w:tc>
        <w:tc>
          <w:tcPr>
            <w:tcW w:w="1167"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岗位</w:t>
            </w:r>
          </w:p>
        </w:tc>
        <w:tc>
          <w:tcPr>
            <w:tcW w:w="4352"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要求</w:t>
            </w:r>
          </w:p>
        </w:tc>
        <w:tc>
          <w:tcPr>
            <w:tcW w:w="3733"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职责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796"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w:t>
            </w:r>
          </w:p>
        </w:tc>
        <w:tc>
          <w:tcPr>
            <w:tcW w:w="1167"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销售工程师</w:t>
            </w:r>
          </w:p>
        </w:tc>
        <w:tc>
          <w:tcPr>
            <w:tcW w:w="4352"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1.大专及以上学历，生命科学相关专业。</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2.有销售相关的工作经验，有高校实验室经验优先考虑。</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3.英语4级及英文工作邮件沟通顺畅。</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 </w:t>
            </w:r>
          </w:p>
        </w:tc>
        <w:tc>
          <w:tcPr>
            <w:tcW w:w="3733"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1.熟练操作Excel，能够独立做数据分析。</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2.有做PPT的经验，能够分析讲解PPT。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3.有良好的沟通能力及沟通技巧，懂得聆听及作出合适的回应。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796"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w:t>
            </w:r>
          </w:p>
        </w:tc>
        <w:tc>
          <w:tcPr>
            <w:tcW w:w="1167"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仪器销售专员</w:t>
            </w:r>
          </w:p>
        </w:tc>
        <w:tc>
          <w:tcPr>
            <w:tcW w:w="4352"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1.大专及以上学历，生命科学相关专业，对生命科学实验室及其仪器设备等有一定了解。</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2.有销售相关的工作经验，有高校实验室经验优先考虑。</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3.英语4级及英文工作邮件沟通顺畅</w:t>
            </w:r>
          </w:p>
        </w:tc>
        <w:tc>
          <w:tcPr>
            <w:tcW w:w="3733"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1.开发、维护所辖区域销售资源，达成销售目标。</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2.收集、分析所辖区域产品市场需求信息、资源。</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3.配合开展展会、学术会议、产品推广活动等。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796"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w:t>
            </w:r>
          </w:p>
        </w:tc>
        <w:tc>
          <w:tcPr>
            <w:tcW w:w="1167"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试剂销售专员</w:t>
            </w:r>
          </w:p>
        </w:tc>
        <w:tc>
          <w:tcPr>
            <w:tcW w:w="4352"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1.大专及以上学历，生命科学相关专业，对生物试剂类产品有一定了解。</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2.有销售相关的工作经验，有高校实验室经验优先考虑。</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3.英语4级及英文工作邮件沟通顺畅。</w:t>
            </w:r>
          </w:p>
        </w:tc>
        <w:tc>
          <w:tcPr>
            <w:tcW w:w="3733"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1.负责区域内高端客户的维护、支持。</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做事专一，做人态度端正，勤奋刻苦者优先。</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2.懂得人际交往的基本社交礼仪。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796"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4</w:t>
            </w:r>
          </w:p>
        </w:tc>
        <w:tc>
          <w:tcPr>
            <w:tcW w:w="1167"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仪器维修专员</w:t>
            </w:r>
          </w:p>
        </w:tc>
        <w:tc>
          <w:tcPr>
            <w:tcW w:w="4352"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1.大专及以上学历，生命科学相关专业，对生命科学实验室及其仪器设备等有一定了解。</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2.有仪器维修经验优先考虑，能适应出差。</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3.英语4级及英文工作邮件沟通顺畅。</w:t>
            </w:r>
          </w:p>
        </w:tc>
        <w:tc>
          <w:tcPr>
            <w:tcW w:w="3733"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1.配合销售员维修仪器等。</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2.具有良好的道德品质，积极乐观，吃苦耐劳，极强责任感，能适应出差。</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3.个人独立完成工作的能力及与团队合作精神。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796"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5</w:t>
            </w:r>
          </w:p>
        </w:tc>
        <w:tc>
          <w:tcPr>
            <w:tcW w:w="1167"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平台软件销售</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 </w:t>
            </w:r>
          </w:p>
        </w:tc>
        <w:tc>
          <w:tcPr>
            <w:tcW w:w="4352"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1.大专及以上学历，生命科学相关专业优先。</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热爱销售类型工作。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2.英语4级及英文工作邮件沟通顺畅</w:t>
            </w:r>
          </w:p>
        </w:tc>
        <w:tc>
          <w:tcPr>
            <w:tcW w:w="3733"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1.推广高校采购平台软件。</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2.具有良好的道德品质，积极乐观，吃苦耐劳，极强责任感，能适应出差。</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3.个人独立完成工作的能力及与团队合作精神。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796"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6</w:t>
            </w:r>
          </w:p>
        </w:tc>
        <w:tc>
          <w:tcPr>
            <w:tcW w:w="1167"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资深会计</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 </w:t>
            </w:r>
          </w:p>
        </w:tc>
        <w:tc>
          <w:tcPr>
            <w:tcW w:w="4352"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1.大学专科及以上学历，会计、财务、税务等相关专业。</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2.财务管理工作经验优先。</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 </w:t>
            </w:r>
          </w:p>
        </w:tc>
        <w:tc>
          <w:tcPr>
            <w:tcW w:w="3733"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1.能处理财务的全面工作，具有良好的财务管理、资金管理、成本预算管理能力。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2.熟悉公司上市流程及财务处理，有股份制公司财务工作经验。</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3.具有注册会计师、注册税务师证书者优先考虑。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796"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7</w:t>
            </w:r>
          </w:p>
        </w:tc>
        <w:tc>
          <w:tcPr>
            <w:tcW w:w="1167"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商务助理</w:t>
            </w:r>
          </w:p>
        </w:tc>
        <w:tc>
          <w:tcPr>
            <w:tcW w:w="4352"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1.大专及以上学历，有较强的理解能力，踏实肯干。</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2.有开票经验、会计资格证书的优先考虑</w:t>
            </w:r>
          </w:p>
        </w:tc>
        <w:tc>
          <w:tcPr>
            <w:tcW w:w="3733"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1.Word、Excel等办公软件操作熟练。</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个性开朗，有团队意识，有责任心、能承受一定工作压力。</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2.商务订单的处理。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3.核对单据、开具增值税发票，协助部门主管按时完成与发票相关工作。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796"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8</w:t>
            </w:r>
          </w:p>
        </w:tc>
        <w:tc>
          <w:tcPr>
            <w:tcW w:w="1167"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市场专员</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 </w:t>
            </w:r>
          </w:p>
        </w:tc>
        <w:tc>
          <w:tcPr>
            <w:tcW w:w="4352"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1.大专及以上学历，英语四级，有较强的理解能力，踏实肯干。</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2.熟练运用PS等设计软件。</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3.熟练掌握Excel技巧。</w:t>
            </w:r>
          </w:p>
        </w:tc>
        <w:tc>
          <w:tcPr>
            <w:tcW w:w="3733"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1.礼品、样品管理。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2.组织筹办展会等市场活动。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3.维护网络平台、微信公众号。</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4.销售、库存数据分析。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796"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9</w:t>
            </w:r>
          </w:p>
        </w:tc>
        <w:tc>
          <w:tcPr>
            <w:tcW w:w="1167"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文案策划</w:t>
            </w:r>
          </w:p>
        </w:tc>
        <w:tc>
          <w:tcPr>
            <w:tcW w:w="4352"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1.大专以上学历，新闻、传播、广告、营销类专业优先。</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2.热爱文字编辑工作，思路清晰，创造性思维，逻辑性强，文笔流畅，有敏锐的市场洞察力。</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3.有互联网内容运营推广工作经验优先。</w:t>
            </w:r>
          </w:p>
        </w:tc>
        <w:tc>
          <w:tcPr>
            <w:tcW w:w="3733"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1.文案编写，宣传软文撰写。</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2.配合运营人员，结合节日、热点话题等，定期推出网站促销、用户互动等活动。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3.了解内容运营特点，定期发布软文，进行内容运营推广。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796"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10</w:t>
            </w:r>
          </w:p>
        </w:tc>
        <w:tc>
          <w:tcPr>
            <w:tcW w:w="1167"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产品专员</w:t>
            </w:r>
          </w:p>
        </w:tc>
        <w:tc>
          <w:tcPr>
            <w:tcW w:w="4352"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1.大专以上学历，生命科学相关专业。</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2.学习能力强，责任心强，细心度高。</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3.熟悉了解生物实验室的产品，有实验室工作经验优先</w:t>
            </w:r>
          </w:p>
        </w:tc>
        <w:tc>
          <w:tcPr>
            <w:tcW w:w="3733"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1.产品资料整理及维护。</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2.对产品进行市场调查及行业信息的收集整理工作。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3.整理并提供产品技术资料，协助其他部门的工作。</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Style w:val="4"/>
          <w:rFonts w:hint="eastAsia" w:ascii="微软雅黑" w:hAnsi="微软雅黑" w:eastAsia="微软雅黑" w:cs="微软雅黑"/>
          <w:i w:val="0"/>
          <w:caps w:val="0"/>
          <w:color w:val="8064A2"/>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Style w:val="4"/>
          <w:rFonts w:hint="eastAsia" w:ascii="微软雅黑" w:hAnsi="微软雅黑" w:eastAsia="微软雅黑" w:cs="微软雅黑"/>
          <w:i w:val="0"/>
          <w:caps w:val="0"/>
          <w:color w:val="8064A2"/>
          <w:spacing w:val="0"/>
          <w:sz w:val="24"/>
          <w:szCs w:val="24"/>
          <w:bdr w:val="none" w:color="auto" w:sz="0" w:space="0"/>
          <w:shd w:val="clear" w:fill="FFFFFF"/>
        </w:rPr>
        <w:t>十四、上海吉凯基因化学技术有限公司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吉凯基因成立于2002年，总部位于上海张江高科技园区，是国内最大的疾病关键基因研究服务综合供应商，建立了国内最大的慢病毒文库。公司以基因技术为核心，以技术转化为己任，通过服务带动基因技术产业转化的迅速发展，形成了一条以疾病基因研究服务、疾病早期基因诊断、疾病细胞免疫治疗、干细胞治疗和基因治疗为一体的全产业链发展模式。 作为一家生物高科技企业，吉凯基因发展至今规模已超500人，实验室面积超7000 m²，实验管理完全信息化。公司员工平均年龄不到35岁，是一个富有激情和创造力的团队。从学历层次上来看，吉凯基因也是个高知识团队，超过50%的员工具有硕士以上学历。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吉凯基因自成立以来一直致力于转化医学，目前已成为转化医学领域中一个开放创新、高度兼容、快速发展的平台。公司拥有完善的高通量细胞学实验平台、生物信息平台、高通量WB及免疫组化平台、实验动物平台，为基因组、转录组、蛋白组的系统研究提供了有力保障。吉凯基因的发展模式是医生合作、科研服务、产业化支持相结合，客户遍及全国各地，与300多家三甲医院肿瘤研究领域的2000多名临床科学家保持长期、紧密、稳定的合作关系。在面向临床科研工作者的科研服务这个细分领域中，公司的业务量已位居国内第一。</w:t>
      </w:r>
    </w:p>
    <w:tbl>
      <w:tblPr>
        <w:tblW w:w="1004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1801"/>
        <w:gridCol w:w="5846"/>
        <w:gridCol w:w="1006"/>
        <w:gridCol w:w="13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80" w:hRule="atLeast"/>
        </w:trPr>
        <w:tc>
          <w:tcPr>
            <w:tcW w:w="1801" w:type="dxa"/>
            <w:tcBorders>
              <w:top w:val="single" w:color="000000" w:sz="6" w:space="0"/>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岗位名称</w:t>
            </w:r>
          </w:p>
        </w:tc>
        <w:tc>
          <w:tcPr>
            <w:tcW w:w="5846"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任职要求</w:t>
            </w:r>
          </w:p>
        </w:tc>
        <w:tc>
          <w:tcPr>
            <w:tcW w:w="1006"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招聘人数</w:t>
            </w:r>
          </w:p>
        </w:tc>
        <w:tc>
          <w:tcPr>
            <w:tcW w:w="1395"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工作地点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1801"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销售管培</w:t>
            </w:r>
          </w:p>
        </w:tc>
        <w:tc>
          <w:tcPr>
            <w:tcW w:w="5846"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1.完成公司计划内的培训项目，并进行有效的实践；</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  本科及以上学历，2018年应届生，生命科学相关专业</w:t>
            </w:r>
          </w:p>
        </w:tc>
        <w:tc>
          <w:tcPr>
            <w:tcW w:w="1006"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30</w:t>
            </w:r>
          </w:p>
        </w:tc>
        <w:tc>
          <w:tcPr>
            <w:tcW w:w="1395"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全国各省会及主要城市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1801"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技术支持</w:t>
            </w:r>
          </w:p>
        </w:tc>
        <w:tc>
          <w:tcPr>
            <w:tcW w:w="5846"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1、支持大区达成所负责产品线全年的销售指标，负责售前、售后技术支持工作。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2、博士，有肿瘤研究经验优先</w:t>
            </w:r>
          </w:p>
        </w:tc>
        <w:tc>
          <w:tcPr>
            <w:tcW w:w="1006"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5</w:t>
            </w:r>
          </w:p>
        </w:tc>
        <w:tc>
          <w:tcPr>
            <w:tcW w:w="1395"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上海、武汉、长沙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5" w:hRule="atLeast"/>
        </w:trPr>
        <w:tc>
          <w:tcPr>
            <w:tcW w:w="1801"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技术专家</w:t>
            </w:r>
          </w:p>
        </w:tc>
        <w:tc>
          <w:tcPr>
            <w:tcW w:w="5846"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 负责科研服务项目的细胞培养和功能学、检测相关实验。</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2. 生命科学相关专业，硕士/博士</w:t>
            </w:r>
          </w:p>
        </w:tc>
        <w:tc>
          <w:tcPr>
            <w:tcW w:w="1006"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5</w:t>
            </w:r>
          </w:p>
        </w:tc>
        <w:tc>
          <w:tcPr>
            <w:tcW w:w="1395"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上海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1801"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分子诊断研发研究员</w:t>
            </w:r>
          </w:p>
        </w:tc>
        <w:tc>
          <w:tcPr>
            <w:tcW w:w="5846"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pPr>
            <w:r>
              <w:rPr>
                <w:rFonts w:hint="eastAsia" w:ascii="微软雅黑" w:hAnsi="微软雅黑" w:eastAsia="微软雅黑" w:cs="微软雅黑"/>
                <w:b w:val="0"/>
                <w:i w:val="0"/>
                <w:caps w:val="0"/>
                <w:color w:val="3E3E3E"/>
                <w:spacing w:val="0"/>
                <w:sz w:val="18"/>
                <w:szCs w:val="18"/>
                <w:bdr w:val="none" w:color="auto" w:sz="0" w:space="0"/>
              </w:rPr>
              <w:t>1. 进行分子诊断相关技术的检测系统设计、验证、反应体系测试和优化的一系列工作。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  硕士1年、本科3年以上相关工作经验,熟悉各种诊断试剂盒相关的分子生物学技术原理，有诊断试剂相关临床数据统计分析、建模经验者优先者</w:t>
            </w:r>
          </w:p>
        </w:tc>
        <w:tc>
          <w:tcPr>
            <w:tcW w:w="1006"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2</w:t>
            </w:r>
          </w:p>
        </w:tc>
        <w:tc>
          <w:tcPr>
            <w:tcW w:w="1395"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上海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1801"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实验技术岗</w:t>
            </w:r>
          </w:p>
        </w:tc>
        <w:tc>
          <w:tcPr>
            <w:tcW w:w="5846"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1.负责细胞培养/细胞功能/分子检测技术/免疫组化/动物实验/分子克隆/病毒技术等相关实验。</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2.生命科学相关专业，大专/本科/硕士</w:t>
            </w:r>
          </w:p>
        </w:tc>
        <w:tc>
          <w:tcPr>
            <w:tcW w:w="1006"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20</w:t>
            </w:r>
          </w:p>
        </w:tc>
        <w:tc>
          <w:tcPr>
            <w:tcW w:w="1395"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上海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1801"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报告专员/商务专员</w:t>
            </w:r>
          </w:p>
        </w:tc>
        <w:tc>
          <w:tcPr>
            <w:tcW w:w="5846"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 实验数据整理、报告制作/负责合同执行中商务协调</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2.生命科学相关专业，大专/本科</w:t>
            </w:r>
          </w:p>
        </w:tc>
        <w:tc>
          <w:tcPr>
            <w:tcW w:w="1006"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5</w:t>
            </w:r>
          </w:p>
        </w:tc>
        <w:tc>
          <w:tcPr>
            <w:tcW w:w="1395"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上海</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Style w:val="4"/>
          <w:rFonts w:hint="eastAsia" w:ascii="微软雅黑" w:hAnsi="微软雅黑" w:eastAsia="微软雅黑" w:cs="微软雅黑"/>
          <w:i w:val="0"/>
          <w:caps w:val="0"/>
          <w:color w:val="8064A2"/>
          <w:spacing w:val="0"/>
          <w:sz w:val="24"/>
          <w:szCs w:val="24"/>
          <w:bdr w:val="none" w:color="auto" w:sz="0" w:space="0"/>
          <w:shd w:val="clear" w:fill="FFFFFF"/>
        </w:rPr>
        <w:t>十五、上海唯科生物制药有限公司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上海唯科生物制药有限公司成立于2000年，上海市高新技术企业，座落于具有“药谷”之称的国家生物医药产业基地——上海浦东张江高科技园区，专业从事生物制品药物的研发和生产。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公司占地面积46亩，绿化面积18亩，环境秀美，建筑优雅。一期总建筑面积11895㎡，其中主厂房建筑面积达5194㎡，办公楼5426㎡。厂区由世界著名的意大利设计公司STERIL S.P.A规划设计，严格按照国家GMP、美国FDA、欧盟GMP标准建造，生产设备全部从欧洲著名厂商进口。2004年和2008年，2014年三次顺利通过国家食品药品监督管理局的GMP认证，获得GMP证书和药品生产许可证。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公司拥有一支高素质的专业技术团队，业务骨干均有10年以上的专业工作经历，员工具有较高的专业知识和技能水平，对基因重组药物的研发、中试、放大生产具有很深厚的经验积累和技术实力。公司正在筹划建设国际一流的新药研发中心，引进美国的先进技术和专利产品，邀请世界一流水平的科学家领衔科研，以带领公司跨越式发展。</w:t>
      </w:r>
    </w:p>
    <w:tbl>
      <w:tblPr>
        <w:tblW w:w="1004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955"/>
        <w:gridCol w:w="2176"/>
        <w:gridCol w:w="69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c>
          <w:tcPr>
            <w:tcW w:w="955" w:type="dxa"/>
            <w:tcBorders>
              <w:top w:val="single" w:color="000000" w:sz="6" w:space="0"/>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序号</w:t>
            </w:r>
          </w:p>
        </w:tc>
        <w:tc>
          <w:tcPr>
            <w:tcW w:w="2176"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岗位</w:t>
            </w:r>
          </w:p>
        </w:tc>
        <w:tc>
          <w:tcPr>
            <w:tcW w:w="6918"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职责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955"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w:t>
            </w:r>
          </w:p>
        </w:tc>
        <w:tc>
          <w:tcPr>
            <w:tcW w:w="2176"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市场专员/区域产品经理</w:t>
            </w:r>
          </w:p>
        </w:tc>
        <w:tc>
          <w:tcPr>
            <w:tcW w:w="6918"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1.执行总部的区域市场计划</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  与区域销售部密切合作，完成区域销售指标，树立产品和公司的品牌形象</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  建立和维护区域内全国或省级专家网络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4.  实施并检查市场和销售活动情况，掌握并反馈区域市场信息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5.  管理区域市场活动费用投入，对市场预算进行监督和控制</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6.  区域内IV期临床研究的推进</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7.  销售代表产品知识培训</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8.  根据区域销售现状，提出有针对性的创新建议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955"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w:t>
            </w:r>
          </w:p>
        </w:tc>
        <w:tc>
          <w:tcPr>
            <w:tcW w:w="2176"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招商专员</w:t>
            </w:r>
          </w:p>
        </w:tc>
        <w:tc>
          <w:tcPr>
            <w:tcW w:w="6918"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1、负责组织、开展招商工作；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2、负责所辖区域经销商的管理，与该地区主要经销商建立长期、稳定的合作关系，并负责该地区空白市场的开发工作；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3、了解招商政策，做好市场调研、分析及时反映市场动态信息；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4、拟定年度销售计划及回款目标，呈给相关负责报批及实施；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5、参与重大招商的谈判与合同签订；</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6、负责代理商的管理与考核，激发和调动代理商的工作热情达成年度目标；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955"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w:t>
            </w:r>
          </w:p>
        </w:tc>
        <w:tc>
          <w:tcPr>
            <w:tcW w:w="2176"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质量管理QA/QC</w:t>
            </w:r>
          </w:p>
        </w:tc>
        <w:tc>
          <w:tcPr>
            <w:tcW w:w="6918"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1.生物医药优先；</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2.熟悉使用计算机系统，对计算机真实性验证及管理熟悉；</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Style w:val="4"/>
          <w:rFonts w:hint="eastAsia" w:ascii="微软雅黑" w:hAnsi="微软雅黑" w:eastAsia="微软雅黑" w:cs="微软雅黑"/>
          <w:i w:val="0"/>
          <w:caps w:val="0"/>
          <w:color w:val="8064A2"/>
          <w:spacing w:val="0"/>
          <w:sz w:val="24"/>
          <w:szCs w:val="24"/>
          <w:bdr w:val="none" w:color="auto" w:sz="0" w:space="0"/>
          <w:shd w:val="clear" w:fill="FFFFFF"/>
        </w:rPr>
        <w:t>十六、大冢（上海）药物研究开发有限公司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大冢（上海）药物研究开发有限公司于2008年8月由日本大冢制药株式会社通过大冢（中国）投资有限公司所在上海市张江高科技园区注册成立。本公司为日本医药公司在中国设立的首家新药研发中心，公司注册资本金1792万美元，目前工作地点位于张江哈雷路1058号，从业人员共计23位。同时在上海医谷康新公路紫萍路扩建新研究所，计划于2018年扩大发展为70人以上的研发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大冢（上海）药物研究开发有限公司的企业宗旨是利用先进的技术及大冢制药长期以来的药物研发经验，与中国的专家、学者以及大冢制药在日本等各处的研究机构紧密合作，开发创新疗法，用于治疗未达到医药治疗条件的疾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我们热忱欢迎您加入这个崭新的研发中心，作为大冢集团的一员与公司共同成长！我们将为您提供具有竞争力的薪酬福利待遇以及良好的培训发展机会。</w:t>
      </w:r>
    </w:p>
    <w:tbl>
      <w:tblPr>
        <w:tblW w:w="1004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957"/>
        <w:gridCol w:w="1506"/>
        <w:gridCol w:w="3846"/>
        <w:gridCol w:w="373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957" w:type="dxa"/>
            <w:tcBorders>
              <w:top w:val="single" w:color="000000" w:sz="6" w:space="0"/>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序号</w:t>
            </w:r>
          </w:p>
        </w:tc>
        <w:tc>
          <w:tcPr>
            <w:tcW w:w="1506"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岗位</w:t>
            </w:r>
          </w:p>
        </w:tc>
        <w:tc>
          <w:tcPr>
            <w:tcW w:w="3846"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职责</w:t>
            </w:r>
          </w:p>
        </w:tc>
        <w:tc>
          <w:tcPr>
            <w:tcW w:w="3739"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957"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w:t>
            </w:r>
          </w:p>
        </w:tc>
        <w:tc>
          <w:tcPr>
            <w:tcW w:w="1506"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生物学(微生物)研究员</w:t>
            </w:r>
          </w:p>
        </w:tc>
        <w:tc>
          <w:tcPr>
            <w:tcW w:w="3846"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1.负责细菌感染疾病或相关免疫系统疾病的药理研究工作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2.负责药物研发过程中生物靶点识别、靶点验证、疾病机制或生物标记物研究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负责实验数据的分析及解释、报告撰写等，针对项目进展与项目成员或合作者进行有效沟通</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3.项目或部门会议上汇报工作及讨论</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指导实验助理进行研究工作</w:t>
            </w:r>
          </w:p>
        </w:tc>
        <w:tc>
          <w:tcPr>
            <w:tcW w:w="3739"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1.微生物学、免疫学或相关专业，0-5年相关研究经历，博士或同等以上学历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2.具有在工业界小分子化合物药物开发经验者优先考虑</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3.具备药物靶点识别、相关疾病机制研究或生物标记物研究经验者优先考虑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957"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w:t>
            </w:r>
          </w:p>
        </w:tc>
        <w:tc>
          <w:tcPr>
            <w:tcW w:w="1506"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生物学(分子)研究员</w:t>
            </w:r>
          </w:p>
        </w:tc>
        <w:tc>
          <w:tcPr>
            <w:tcW w:w="3846"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1.负责神经性退行性疾病的药理研究工作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2.利用分子生物学研究方法负责药物研发过程中生物靶点识别、靶点验证、疾病机制或生物标记物研究，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2.负责实验数据的分析及解释、报告撰写等，针对项目进展与项目成员或合作者进行有效沟通</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3.项目或部门会议上汇报工作及讨论</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 </w:t>
            </w:r>
          </w:p>
        </w:tc>
        <w:tc>
          <w:tcPr>
            <w:tcW w:w="3739"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1.神经生物学、细胞生物学、分子生物学或相关专业，0-5年相关研究经历，博士或同等以上学历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2.具备丰富的分子生物学知识，对相关研究领域有深入的了解，在工业界小分子化合物药物开发经验者优先考虑</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具备药物靶点识别、相关疾病机制研究或生物标记物研究经验者优先考虑</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具备实验设计、操作、解释及解决问题的能力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957"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w:t>
            </w:r>
          </w:p>
        </w:tc>
        <w:tc>
          <w:tcPr>
            <w:tcW w:w="1506"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生物学研究助理(Biology)</w:t>
            </w:r>
          </w:p>
        </w:tc>
        <w:tc>
          <w:tcPr>
            <w:tcW w:w="3846"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1.微生物学，分子生物学或者细胞生物学实验，包括生物学实验方法建立，微生物检测，细胞培养或动物实验；</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2.负责实验数据记录分析，报告撰写等；</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项目或部门会议上汇报工作及讨论</w:t>
            </w:r>
          </w:p>
        </w:tc>
        <w:tc>
          <w:tcPr>
            <w:tcW w:w="3739"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1.微生物学、分子生物学、细胞生物学、药学或者相关专业，本科以上学历工作经验不限。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2.有微生物相关工作经验者优先考虑。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957"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4</w:t>
            </w:r>
          </w:p>
        </w:tc>
        <w:tc>
          <w:tcPr>
            <w:tcW w:w="1506"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DMPK研究助理</w:t>
            </w:r>
          </w:p>
        </w:tc>
        <w:tc>
          <w:tcPr>
            <w:tcW w:w="3846"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1.负责LC/MS/MS生物分析及小分子化合物分析方法的建立</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2.参与DMPK/ADMET实验及实验方法的建立</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3.负责实验数据记录分析，报告撰写等</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项目或部门会议上汇报工作及讨论</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实验仪器的定期维护保养</w:t>
            </w:r>
          </w:p>
        </w:tc>
        <w:tc>
          <w:tcPr>
            <w:tcW w:w="3739"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1.化学或生物相关专业，本科或者硕士以上学历，有相关工作经验者优先考虑</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2.熟悉LC/MS/MS仪器</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957"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5</w:t>
            </w:r>
          </w:p>
        </w:tc>
        <w:tc>
          <w:tcPr>
            <w:tcW w:w="1506"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动物实验室负责人 (Biology)</w:t>
            </w:r>
          </w:p>
        </w:tc>
        <w:tc>
          <w:tcPr>
            <w:tcW w:w="3846"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1、负责动物实验室日常运行的管理工作；</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2、制定及维护动物实验室相关的SOP和安全规程；</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3、参与实验动物的质量控制，检验检疫</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4、实验动物及动物实验用品的采购；</w:t>
            </w:r>
          </w:p>
        </w:tc>
        <w:tc>
          <w:tcPr>
            <w:tcW w:w="3739"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1、医学、药学、生物学或者畜牧兽医医学等相关专业，本科或以上学历；</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2、三年以上实验动物相关工作经验。</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3、熟悉动物福利、当地及国际实验动物饲养及使用的相关法规、制度等；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957"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6</w:t>
            </w:r>
          </w:p>
        </w:tc>
        <w:tc>
          <w:tcPr>
            <w:tcW w:w="1506"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药物化学研究员Research Scientist</w:t>
            </w:r>
          </w:p>
        </w:tc>
        <w:tc>
          <w:tcPr>
            <w:tcW w:w="3846"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1.作为课题技术骨干能独立进行创新药物的研究开发的工作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2.根据课题需要，查阅文献合理设计合成路线独立按时完成有机小分子药物分子和中间体的合成和表征</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3.分析整理活性数据和构效关系，提出合理的假设，运用包括计算机辅助设计等手段发现和优化先导化合物</w:t>
            </w:r>
          </w:p>
        </w:tc>
        <w:tc>
          <w:tcPr>
            <w:tcW w:w="3739"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1.有机化学，药物化学或相关专业博士或同等理论及实验水平，0-5年相关研究或工作经历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2.具有丰富的有机实验室和小分子药物研发能力，熟练掌握有机合成、产物分离与结构鉴定技能</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3.具有基于结构的药物设计以往经验为佳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957"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7</w:t>
            </w:r>
          </w:p>
        </w:tc>
        <w:tc>
          <w:tcPr>
            <w:tcW w:w="1506"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药物化学部研究助理Research Associate</w:t>
            </w:r>
          </w:p>
        </w:tc>
        <w:tc>
          <w:tcPr>
            <w:tcW w:w="3846"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1.查阅文献，初步设计合成路线，独立按时完成有机小分子药物分子和中间体的合成和表征</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2.保持真实详细清楚整洁的实验记录和干净的实验环境</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3.积极参与项目的讨论，提出合理的建议</w:t>
            </w:r>
          </w:p>
        </w:tc>
        <w:tc>
          <w:tcPr>
            <w:tcW w:w="3739"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1.有机化学或相关专业学士或硕士或同等理论及实验水平，工作经验不限</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2.具有有机实验室实际经验，熟练掌握有机合成、产物分离与结构鉴定技能</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Style w:val="4"/>
          <w:rFonts w:hint="eastAsia" w:ascii="微软雅黑" w:hAnsi="微软雅黑" w:eastAsia="微软雅黑" w:cs="微软雅黑"/>
          <w:i w:val="0"/>
          <w:caps w:val="0"/>
          <w:color w:val="8064A2"/>
          <w:spacing w:val="0"/>
          <w:sz w:val="24"/>
          <w:szCs w:val="24"/>
          <w:bdr w:val="none" w:color="auto" w:sz="0" w:space="0"/>
          <w:shd w:val="clear" w:fill="FFFFFF"/>
        </w:rPr>
        <w:t>十七、上海慧晨生物医学有限公司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上海慧晨生物医学科技有限公司成立于2012年7月，总部位于上海，在北京设有分公司，国内首家聚焦在转化医学的互联网医疗公司，经认定的上海市高新技术企业，全国卫生产业企业管理协会基因技术研究与应用专业委员会副会长单位，上海市浦东新区生物产业行业协会理事单位，先后获得平安创投、安捷投资等知名机构投资，旗下拥有转化医学网媒体平台和转折点人才平台，目前正在高速发展中。我们的核心价值观：以人为本、积极进取、追求极致、持续创新、开放整合。愿景：让科学研究造福人类健康！</w:t>
      </w:r>
    </w:p>
    <w:tbl>
      <w:tblPr>
        <w:tblW w:w="1004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809"/>
        <w:gridCol w:w="1711"/>
        <w:gridCol w:w="3018"/>
        <w:gridCol w:w="45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65" w:hRule="atLeast"/>
        </w:trPr>
        <w:tc>
          <w:tcPr>
            <w:tcW w:w="809" w:type="dxa"/>
            <w:tcBorders>
              <w:top w:val="single" w:color="000000" w:sz="6" w:space="0"/>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序号</w:t>
            </w:r>
          </w:p>
        </w:tc>
        <w:tc>
          <w:tcPr>
            <w:tcW w:w="1711"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岗位名称</w:t>
            </w:r>
          </w:p>
        </w:tc>
        <w:tc>
          <w:tcPr>
            <w:tcW w:w="3018"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岗位职责</w:t>
            </w:r>
          </w:p>
        </w:tc>
        <w:tc>
          <w:tcPr>
            <w:tcW w:w="4509" w:type="dxa"/>
            <w:tcBorders>
              <w:top w:val="single" w:color="000000" w:sz="6" w:space="0"/>
              <w:left w:val="nil"/>
              <w:bottom w:val="single" w:color="000000"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任职要求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809"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1</w:t>
            </w:r>
          </w:p>
        </w:tc>
        <w:tc>
          <w:tcPr>
            <w:tcW w:w="1711"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销售</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 </w:t>
            </w:r>
          </w:p>
        </w:tc>
        <w:tc>
          <w:tcPr>
            <w:tcW w:w="3018"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1.负责电话联系业内企业，进行客户开发，和企业共同制定推广策略；</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2.参加会议、展会等行业活动；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3.梳理客户联系方式，挖掘潜在市场机会；</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4.完成上级交付的其他工作。</w:t>
            </w:r>
          </w:p>
        </w:tc>
        <w:tc>
          <w:tcPr>
            <w:tcW w:w="4509" w:type="dxa"/>
            <w:tcBorders>
              <w:top w:val="nil"/>
              <w:left w:val="nil"/>
              <w:bottom w:val="single" w:color="000000" w:sz="6" w:space="0"/>
              <w:right w:val="single" w:color="auto"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1.有良好的表达能力以及沟通能力，具备销售能力者优先；</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2.具有独立的工作执行能力，有良好的团队协作精神，工作细致认真，能够承担工作压力；</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3.能熟练使用办公软件；</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pPr>
            <w:r>
              <w:rPr>
                <w:rStyle w:val="4"/>
                <w:rFonts w:hint="eastAsia" w:ascii="微软雅黑" w:hAnsi="微软雅黑" w:eastAsia="微软雅黑" w:cs="微软雅黑"/>
                <w:i w:val="0"/>
                <w:caps w:val="0"/>
                <w:color w:val="3E3E3E"/>
                <w:spacing w:val="0"/>
                <w:sz w:val="18"/>
                <w:szCs w:val="18"/>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809"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2</w:t>
            </w:r>
          </w:p>
        </w:tc>
        <w:tc>
          <w:tcPr>
            <w:tcW w:w="1711"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医学编辑</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 </w:t>
            </w:r>
          </w:p>
        </w:tc>
        <w:tc>
          <w:tcPr>
            <w:tcW w:w="3018"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1、负责“转化医学网”网站、微信、APP运营；</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2、选题策划、专家采访、新闻报道；</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3、跟踪医学领域热点，撰写相应的文章；</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4、处理网站相关的其他安排。</w:t>
            </w:r>
          </w:p>
        </w:tc>
        <w:tc>
          <w:tcPr>
            <w:tcW w:w="4509" w:type="dxa"/>
            <w:tcBorders>
              <w:top w:val="nil"/>
              <w:left w:val="nil"/>
              <w:bottom w:val="single" w:color="000000" w:sz="6" w:space="0"/>
              <w:right w:val="single" w:color="auto"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1、医学、生物相关专业，本科及以上学历；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2、具备一定的英文读写能力；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3、思路清晰，文字编辑、文案组织能力较强；</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4、工作细致、责任心强，具有一定的抗压能力和自我调节能力；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5、熟悉微信、微博等互联网产品优先考虑。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809"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3</w:t>
            </w:r>
          </w:p>
        </w:tc>
        <w:tc>
          <w:tcPr>
            <w:tcW w:w="1711"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运营专员</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 </w:t>
            </w:r>
          </w:p>
        </w:tc>
        <w:tc>
          <w:tcPr>
            <w:tcW w:w="3018"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1、和运营部同事一起负责APP产品的运营管理工作，APP网络活动的整体策划,收集推广反馈数据，不断改进推广效果，增加APP新客户的加入及提高客户的活跃度；</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2、评估、分析应用市场的关键词等规则，提高APP下载排名，利用多种技术形式提升APP人气</w:t>
            </w:r>
          </w:p>
        </w:tc>
        <w:tc>
          <w:tcPr>
            <w:tcW w:w="4509" w:type="dxa"/>
            <w:tcBorders>
              <w:top w:val="nil"/>
              <w:left w:val="nil"/>
              <w:bottom w:val="single" w:color="000000" w:sz="6" w:space="0"/>
              <w:right w:val="single" w:color="auto"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了解“转折点APP”功能定位，</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学历本科以上优先，专业不限</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1年以上APP运营或网站/媒体运营等相关工作经验。</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具备市场活动策划能力或用户反馈/渠道推广等执行能力。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pPr>
            <w:r>
              <w:rPr>
                <w:rStyle w:val="4"/>
                <w:rFonts w:hint="eastAsia" w:ascii="微软雅黑" w:hAnsi="微软雅黑" w:eastAsia="微软雅黑" w:cs="微软雅黑"/>
                <w:i w:val="0"/>
                <w:caps w:val="0"/>
                <w:color w:val="3E3E3E"/>
                <w:spacing w:val="0"/>
                <w:sz w:val="18"/>
                <w:szCs w:val="18"/>
                <w:bdr w:val="none" w:color="auto" w:sz="0" w:space="0"/>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Style w:val="4"/>
          <w:rFonts w:hint="eastAsia" w:ascii="微软雅黑" w:hAnsi="微软雅黑" w:eastAsia="微软雅黑" w:cs="微软雅黑"/>
          <w:i w:val="0"/>
          <w:caps w:val="0"/>
          <w:color w:val="8064A2"/>
          <w:spacing w:val="0"/>
          <w:sz w:val="24"/>
          <w:szCs w:val="24"/>
          <w:bdr w:val="none" w:color="auto" w:sz="0" w:space="0"/>
          <w:shd w:val="clear" w:fill="FFFFFF"/>
        </w:rPr>
        <w:t>十八、上海兆维科技发展有限公司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上海兆维科技发展有限公司于2001年6月成立。公司主要从事脱氧核苷、脱氧核苷酸、修饰性核苷系列产品和亚磷酰胺系列产品的研发和生产。到目前为止，公司是国内少数几家能够生产高品质单磷酸脱氧核苷（dNMP）、三磷酸脱氧核苷（dNTP）、三磷酸脱氧尿苷（dUTP）、三磷酸脱氧肌苷（dITP）、三磷酸核糖核苷（NTP）等产品的公司。</w:t>
      </w:r>
    </w:p>
    <w:tbl>
      <w:tblPr>
        <w:tblW w:w="1004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794"/>
        <w:gridCol w:w="1677"/>
        <w:gridCol w:w="757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794" w:type="dxa"/>
            <w:tcBorders>
              <w:top w:val="single" w:color="000000" w:sz="6" w:space="0"/>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序号</w:t>
            </w:r>
          </w:p>
        </w:tc>
        <w:tc>
          <w:tcPr>
            <w:tcW w:w="1677"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岗位名称</w:t>
            </w:r>
          </w:p>
        </w:tc>
        <w:tc>
          <w:tcPr>
            <w:tcW w:w="7577"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职位介绍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794"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w:t>
            </w:r>
          </w:p>
        </w:tc>
        <w:tc>
          <w:tcPr>
            <w:tcW w:w="1677"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高级研发技术员（有机合成）</w:t>
            </w:r>
          </w:p>
        </w:tc>
        <w:tc>
          <w:tcPr>
            <w:tcW w:w="7577"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有机化学、应用化学等相关专业，硕士以上学历；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良好的英文水平，能用英文进行专业写作；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熟练掌握实验室常用的化合物分离提纯技术和结构鉴定方法，能够熟练地检索和运用各种化学文献及专利。</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薪资待遇：</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硕士：7700元/月起</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博士：面议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794"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w:t>
            </w:r>
          </w:p>
        </w:tc>
        <w:tc>
          <w:tcPr>
            <w:tcW w:w="1677"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研发技术员（有机合成）</w:t>
            </w:r>
          </w:p>
        </w:tc>
        <w:tc>
          <w:tcPr>
            <w:tcW w:w="7577"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有机化学、应用化学等相关专业，本科以上学历；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掌握一般化学实验方法，熟练操作实验仪器。</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薪资待遇：</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本科：5600元/月起</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硕士：7700元/月起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794"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w:t>
            </w:r>
          </w:p>
        </w:tc>
        <w:tc>
          <w:tcPr>
            <w:tcW w:w="1677"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QC开发工程师</w:t>
            </w:r>
          </w:p>
        </w:tc>
        <w:tc>
          <w:tcPr>
            <w:tcW w:w="7577"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化学类、生物医药类相关专业，本科以上学历；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良好的英语听说读写能力；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精通HPLC、LC-MS、GC、GC-MS、NMR等分析仪器与微生物检测原理与应用；</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薪资待遇：</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本科：5600元/月起</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硕士：7700元/月起</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博士：面议</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794"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4</w:t>
            </w:r>
          </w:p>
        </w:tc>
        <w:tc>
          <w:tcPr>
            <w:tcW w:w="1677"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QC分析师</w:t>
            </w:r>
          </w:p>
        </w:tc>
        <w:tc>
          <w:tcPr>
            <w:tcW w:w="7577"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化学类、生物医药类相关专业，本科以上学历；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熟练掌握精密仪器的使用操作。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薪资待遇：</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本科：5600元/月起</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硕士：7700元/月起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794"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5</w:t>
            </w:r>
          </w:p>
        </w:tc>
        <w:tc>
          <w:tcPr>
            <w:tcW w:w="1677"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市场专员</w:t>
            </w:r>
          </w:p>
        </w:tc>
        <w:tc>
          <w:tcPr>
            <w:tcW w:w="7577"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化学类、生物医药类相关专业，本科以上学历；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良好的英语听说读写能力；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熟练应用OFFICE、PHOTOSHOP等软件。</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薪资待遇：</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本科：5600元/月起</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硕士：7700元/月起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794"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6</w:t>
            </w:r>
          </w:p>
        </w:tc>
        <w:tc>
          <w:tcPr>
            <w:tcW w:w="1677"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项目助理</w:t>
            </w:r>
          </w:p>
        </w:tc>
        <w:tc>
          <w:tcPr>
            <w:tcW w:w="7577"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化学类、生物医药类相关专业，本科以上学历；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良好的英语听说读写能力；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熟练应用OFFICE办公软件。</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薪资待遇：</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本科：5600元/月起</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硕士：7700元/月起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794"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7</w:t>
            </w:r>
          </w:p>
        </w:tc>
        <w:tc>
          <w:tcPr>
            <w:tcW w:w="1677"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海外销售</w:t>
            </w:r>
          </w:p>
        </w:tc>
        <w:tc>
          <w:tcPr>
            <w:tcW w:w="7577"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化学类、生物医药类相关专业，本科以上学历；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良好的英语听说读写能力；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薪资待遇：</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本科：5600元/月起</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硕士：7700元/月起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794"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8</w:t>
            </w:r>
          </w:p>
        </w:tc>
        <w:tc>
          <w:tcPr>
            <w:tcW w:w="1677"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采购专员</w:t>
            </w:r>
          </w:p>
        </w:tc>
        <w:tc>
          <w:tcPr>
            <w:tcW w:w="7577"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化学类、生物医药类相关专业，本科以上学历；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熟练应用OFFICE办公软件。</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薪资待遇：</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本科：5600元/月起</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硕士：7700元/月起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794"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9</w:t>
            </w:r>
          </w:p>
        </w:tc>
        <w:tc>
          <w:tcPr>
            <w:tcW w:w="1677"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管理培训生</w:t>
            </w:r>
          </w:p>
        </w:tc>
        <w:tc>
          <w:tcPr>
            <w:tcW w:w="7577"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化学类、生物医药类相关专业，本科以上学历；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薪资待遇：</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本科：5600元/月+1000元/月起</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硕士：7700元/月+1000元/月起</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Style w:val="4"/>
          <w:rFonts w:hint="eastAsia" w:ascii="微软雅黑" w:hAnsi="微软雅黑" w:eastAsia="微软雅黑" w:cs="微软雅黑"/>
          <w:i w:val="0"/>
          <w:caps w:val="0"/>
          <w:color w:val="8064A2"/>
          <w:spacing w:val="0"/>
          <w:sz w:val="24"/>
          <w:szCs w:val="24"/>
          <w:bdr w:val="none" w:color="auto" w:sz="0" w:space="0"/>
          <w:shd w:val="clear" w:fill="FFFFFF"/>
        </w:rPr>
        <w:t>十九、上海仕谱生物科技有限公司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上海仕谱生物科技有限公司是全新创立的高新生物科技和生物医药研发公司，成立于2017年4月。利用表观遗传学研究手段，开展针对癌症等重大疾病的新药和诊断治疗手段的研究与开发，同时开展一系列创新性国际前沿的生物技术的应用开发，满足中国及全球患者的医学需求。</w:t>
      </w:r>
      <w:r>
        <w:rPr>
          <w:rFonts w:hint="eastAsia" w:ascii="微软雅黑" w:hAnsi="微软雅黑" w:eastAsia="微软雅黑" w:cs="微软雅黑"/>
          <w:b w:val="0"/>
          <w:i w:val="0"/>
          <w:caps w:val="0"/>
          <w:color w:val="3E3E3E"/>
          <w:spacing w:val="0"/>
          <w:sz w:val="24"/>
          <w:szCs w:val="24"/>
          <w:bdr w:val="none" w:color="auto" w:sz="0" w:space="0"/>
          <w:shd w:val="clear" w:fill="FFFFFF"/>
        </w:rPr>
        <w:br w:type="textWrapping"/>
      </w:r>
      <w:r>
        <w:rPr>
          <w:rFonts w:hint="eastAsia" w:ascii="微软雅黑" w:hAnsi="微软雅黑" w:eastAsia="微软雅黑" w:cs="微软雅黑"/>
          <w:b w:val="0"/>
          <w:i w:val="0"/>
          <w:caps w:val="0"/>
          <w:color w:val="3E3E3E"/>
          <w:spacing w:val="0"/>
          <w:sz w:val="24"/>
          <w:szCs w:val="24"/>
          <w:bdr w:val="none" w:color="auto" w:sz="0" w:space="0"/>
          <w:shd w:val="clear" w:fill="FFFFFF"/>
        </w:rPr>
        <w:t>公司创始团队聚集了一批经验丰富的海归创业人才。核心团队由来自中国科学院、新加坡国立大学、复旦大学、南方科技大学等研究单位的海内外一流教授和学者，以及在国际顶尖药企具有丰富研发经验的精英人士组成。</w:t>
      </w:r>
      <w:r>
        <w:rPr>
          <w:rFonts w:hint="eastAsia" w:ascii="微软雅黑" w:hAnsi="微软雅黑" w:eastAsia="微软雅黑" w:cs="微软雅黑"/>
          <w:b w:val="0"/>
          <w:i w:val="0"/>
          <w:caps w:val="0"/>
          <w:color w:val="3E3E3E"/>
          <w:spacing w:val="0"/>
          <w:sz w:val="24"/>
          <w:szCs w:val="24"/>
          <w:bdr w:val="none" w:color="auto" w:sz="0" w:space="0"/>
          <w:shd w:val="clear" w:fill="FFFFFF"/>
        </w:rPr>
        <w:br w:type="textWrapping"/>
      </w:r>
      <w:r>
        <w:rPr>
          <w:rFonts w:hint="eastAsia" w:ascii="微软雅黑" w:hAnsi="微软雅黑" w:eastAsia="微软雅黑" w:cs="微软雅黑"/>
          <w:b w:val="0"/>
          <w:i w:val="0"/>
          <w:caps w:val="0"/>
          <w:color w:val="3E3E3E"/>
          <w:spacing w:val="0"/>
          <w:sz w:val="24"/>
          <w:szCs w:val="24"/>
          <w:bdr w:val="none" w:color="auto" w:sz="0" w:space="0"/>
          <w:shd w:val="clear" w:fill="FFFFFF"/>
        </w:rPr>
        <w:t>公司正处于快速发展阶段，正在上海张江药谷建立研发中心，现诚聘有志于生物医学和生物技术的各路英才加入创业。公司可为员工提供新药研发和生物科技转化相关的知识和培训，实现个人提升和职业发展的快速通道，与公司一同成长。</w:t>
      </w:r>
    </w:p>
    <w:tbl>
      <w:tblPr>
        <w:tblW w:w="1004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522"/>
        <w:gridCol w:w="913"/>
        <w:gridCol w:w="668"/>
        <w:gridCol w:w="864"/>
        <w:gridCol w:w="1174"/>
        <w:gridCol w:w="766"/>
        <w:gridCol w:w="2479"/>
        <w:gridCol w:w="26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522" w:type="dxa"/>
            <w:tcBorders>
              <w:top w:val="single" w:color="000000" w:sz="6" w:space="0"/>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序号</w:t>
            </w:r>
          </w:p>
        </w:tc>
        <w:tc>
          <w:tcPr>
            <w:tcW w:w="913"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岗位</w:t>
            </w:r>
          </w:p>
        </w:tc>
        <w:tc>
          <w:tcPr>
            <w:tcW w:w="668"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人数/人</w:t>
            </w:r>
          </w:p>
        </w:tc>
        <w:tc>
          <w:tcPr>
            <w:tcW w:w="864"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薪资</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元/月</w:t>
            </w:r>
          </w:p>
        </w:tc>
        <w:tc>
          <w:tcPr>
            <w:tcW w:w="1174"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地点</w:t>
            </w:r>
          </w:p>
        </w:tc>
        <w:tc>
          <w:tcPr>
            <w:tcW w:w="766"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最低学历</w:t>
            </w:r>
          </w:p>
        </w:tc>
        <w:tc>
          <w:tcPr>
            <w:tcW w:w="2479"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职位描述</w:t>
            </w:r>
          </w:p>
        </w:tc>
        <w:tc>
          <w:tcPr>
            <w:tcW w:w="2659"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任职要求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522"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w:t>
            </w:r>
          </w:p>
        </w:tc>
        <w:tc>
          <w:tcPr>
            <w:tcW w:w="913"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研究助理 (LC-MS分析员)</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 </w:t>
            </w:r>
          </w:p>
        </w:tc>
        <w:tc>
          <w:tcPr>
            <w:tcW w:w="668"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3-5  </w:t>
            </w:r>
          </w:p>
        </w:tc>
        <w:tc>
          <w:tcPr>
            <w:tcW w:w="864"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5000-10000  </w:t>
            </w:r>
          </w:p>
        </w:tc>
        <w:tc>
          <w:tcPr>
            <w:tcW w:w="1174"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上海张江/深圳/成都</w:t>
            </w:r>
          </w:p>
        </w:tc>
        <w:tc>
          <w:tcPr>
            <w:tcW w:w="766"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本科</w:t>
            </w:r>
          </w:p>
        </w:tc>
        <w:tc>
          <w:tcPr>
            <w:tcW w:w="2479" w:type="dxa"/>
            <w:tcBorders>
              <w:top w:val="nil"/>
              <w:left w:val="nil"/>
              <w:bottom w:val="single" w:color="000000" w:sz="6" w:space="0"/>
              <w:right w:val="single" w:color="000000" w:sz="6" w:space="0"/>
            </w:tcBorders>
            <w:shd w:val="clear" w:color="auto" w:fill="FFFFFF"/>
            <w:tcMar>
              <w:left w:w="105" w:type="dxa"/>
              <w:right w:w="105" w:type="dxa"/>
            </w:tcMar>
            <w:vAlign w:val="center"/>
          </w:tcPr>
          <w:p>
            <w:pPr>
              <w:keepNext w:val="0"/>
              <w:keepLines w:val="0"/>
              <w:widowControl/>
              <w:suppressLineNumbers w:val="0"/>
              <w:wordWrap w:val="0"/>
              <w:spacing w:before="0" w:beforeAutospacing="0" w:after="0" w:afterAutospacing="0"/>
              <w:ind w:left="0" w:right="0" w:firstLine="0"/>
              <w:jc w:val="left"/>
              <w:rPr>
                <w:rFonts w:hint="default" w:ascii="Helvetica Neue" w:hAnsi="Helvetica Neue" w:eastAsia="Helvetica Neue" w:cs="Helvetica Neue"/>
                <w:b w:val="0"/>
                <w:i w:val="0"/>
                <w:caps w:val="0"/>
                <w:color w:val="3E3E3E"/>
                <w:spacing w:val="0"/>
                <w:sz w:val="24"/>
                <w:szCs w:val="24"/>
              </w:rPr>
            </w:pPr>
          </w:p>
        </w:tc>
        <w:tc>
          <w:tcPr>
            <w:tcW w:w="2659"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1．具有分析化学、药物分析、生物制药等相关专业硕士以上学历；</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2．精通液质联用仪检测技术，对相关仪器有丰富的操作经验，具有较强的谱图解析能力和结果归纳能力；</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3．英语优秀，能流利阅读英文科技文献；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522"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w:t>
            </w:r>
          </w:p>
        </w:tc>
        <w:tc>
          <w:tcPr>
            <w:tcW w:w="913"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有机合成研究员/实验员</w:t>
            </w:r>
          </w:p>
        </w:tc>
        <w:tc>
          <w:tcPr>
            <w:tcW w:w="668"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3-5  </w:t>
            </w:r>
          </w:p>
        </w:tc>
        <w:tc>
          <w:tcPr>
            <w:tcW w:w="864"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6000-12000</w:t>
            </w:r>
          </w:p>
        </w:tc>
        <w:tc>
          <w:tcPr>
            <w:tcW w:w="1174"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上海张江</w:t>
            </w:r>
          </w:p>
        </w:tc>
        <w:tc>
          <w:tcPr>
            <w:tcW w:w="766"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硕士</w:t>
            </w:r>
          </w:p>
        </w:tc>
        <w:tc>
          <w:tcPr>
            <w:tcW w:w="2479"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  熟练掌握有机合成相关反应和反应机理；</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2. 熟练操作各种有机合成实验室仪器设备，并通晓实验室安全要求；</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3. 熟练进行产物分离、结构鉴定与NMR, MS, IR等图谱解析；</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4. 独立完成合成文献的查阅，制定合成路线并处理实验中出现的基本问题；</w:t>
            </w:r>
          </w:p>
        </w:tc>
        <w:tc>
          <w:tcPr>
            <w:tcW w:w="2659"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有机化学、药物化学及相关专业本科或硕士以上学历、有经验者优先考虑；</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2、 扎实的有机合成理论知识和实验操作能力；</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3、 热爱合成研发工作，爱岗敬业，责任心强，具有强的工作能力和良好的团队合作意识。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522"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w:t>
            </w:r>
          </w:p>
        </w:tc>
        <w:tc>
          <w:tcPr>
            <w:tcW w:w="913"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研究科学家/研究助理</w:t>
            </w:r>
          </w:p>
        </w:tc>
        <w:tc>
          <w:tcPr>
            <w:tcW w:w="668"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8-10</w:t>
            </w:r>
          </w:p>
        </w:tc>
        <w:tc>
          <w:tcPr>
            <w:tcW w:w="864"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6000-10000</w:t>
            </w:r>
          </w:p>
        </w:tc>
        <w:tc>
          <w:tcPr>
            <w:tcW w:w="1174"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上海张江/其他</w:t>
            </w:r>
          </w:p>
        </w:tc>
        <w:tc>
          <w:tcPr>
            <w:tcW w:w="766"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本科</w:t>
            </w:r>
          </w:p>
        </w:tc>
        <w:tc>
          <w:tcPr>
            <w:tcW w:w="2479"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  根据项目团队和研究主管的要求，对实验工作进行细化，形成具体方案并执行。</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2. 按照公司标准规范操作各类实验并按照要求进行实验记录。</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3. 分析数据，撰写实验报告，向项目团队和研究主管汇报进展并对工作中的问题进行反馈。</w:t>
            </w:r>
          </w:p>
        </w:tc>
        <w:tc>
          <w:tcPr>
            <w:tcW w:w="2659"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  分子生物学、生物化学、细胞生物学、免疫学或相关专业硕士以上学历。</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2. 熟悉载体构建，分子克隆，实时定量PCR，小规模蛋白纯化等分子生物学或生物化学实验。</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3. 掌握细胞培养技术及各类细胞功能实验,熟悉转染、稳转细胞株构建、ELISA， western-blot或者流式细胞技术。</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4. 有DNA甲基化或表观遗传学研究领域工作和研究经验者优先。有工作经验者优先。</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Style w:val="4"/>
          <w:rFonts w:hint="eastAsia" w:ascii="微软雅黑" w:hAnsi="微软雅黑" w:eastAsia="微软雅黑" w:cs="微软雅黑"/>
          <w:i w:val="0"/>
          <w:caps w:val="0"/>
          <w:color w:val="8064A2"/>
          <w:spacing w:val="0"/>
          <w:sz w:val="24"/>
          <w:szCs w:val="24"/>
          <w:bdr w:val="none" w:color="auto" w:sz="0" w:space="0"/>
          <w:shd w:val="clear" w:fill="FFFFFF"/>
        </w:rPr>
        <w:t>二十、上海瑞宙生物科技有限公司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上海瑞宙生物科技有限公司是由“千人计划”资深归国专家领衔的高新生物技术企业。公司专注于开发高质量生物技术试剂产品及生物制剂的研发和服务。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以提高人类健康为宗旨，服务社会为基石，在相关政府和专家的关心和支持下，公司有效整合多方资源，造就一支专业敬业团队，拥有从基因工程、发酵、纯化、免疫及质量分析等方面的专长，为新产品开发和服务提供有力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E3E3E"/>
          <w:spacing w:val="0"/>
          <w:sz w:val="24"/>
          <w:szCs w:val="24"/>
          <w:bdr w:val="none" w:color="auto" w:sz="0" w:space="0"/>
          <w:shd w:val="clear" w:fill="FFFFFF"/>
        </w:rPr>
        <w:t>公司的研发中心立足于上海张江多元化国际性创新创业平台，充分利用当地一流的生物技术和医药信息、成熟的研发孵化基地、顶尖的科研机构和高等院校、及相关的产业辅助供应链，在人力和物力方面保证研发能够有效进行。</w:t>
      </w:r>
    </w:p>
    <w:tbl>
      <w:tblPr>
        <w:tblW w:w="1004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1801"/>
        <w:gridCol w:w="5846"/>
        <w:gridCol w:w="1006"/>
        <w:gridCol w:w="13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80" w:hRule="atLeast"/>
        </w:trPr>
        <w:tc>
          <w:tcPr>
            <w:tcW w:w="1801" w:type="dxa"/>
            <w:tcBorders>
              <w:top w:val="single" w:color="000000" w:sz="6" w:space="0"/>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岗位名称</w:t>
            </w:r>
          </w:p>
        </w:tc>
        <w:tc>
          <w:tcPr>
            <w:tcW w:w="5846"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任职要求</w:t>
            </w:r>
          </w:p>
        </w:tc>
        <w:tc>
          <w:tcPr>
            <w:tcW w:w="1006"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招聘人数</w:t>
            </w:r>
          </w:p>
        </w:tc>
        <w:tc>
          <w:tcPr>
            <w:tcW w:w="1395"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E3E3E"/>
                <w:spacing w:val="0"/>
                <w:sz w:val="18"/>
                <w:szCs w:val="18"/>
                <w:bdr w:val="none" w:color="auto" w:sz="0" w:space="0"/>
              </w:rPr>
              <w:t>工作地点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1801"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33333"/>
                <w:spacing w:val="0"/>
                <w:sz w:val="18"/>
                <w:szCs w:val="18"/>
                <w:bdr w:val="none" w:color="auto" w:sz="0" w:space="0"/>
              </w:rPr>
              <w:t>免疫部研究员及部门负责人</w:t>
            </w:r>
          </w:p>
        </w:tc>
        <w:tc>
          <w:tcPr>
            <w:tcW w:w="5846"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  有本科以上学位；教育背景：免疫、疫苗、动物或相关领域；</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  经验技能：2年以上相关经验。有扎实的在免疫学方面的理论知识，有很好的动物免疫技巧，能设计动物免疫方案，有免疫评价经验（抗体、T-细胞、ELISA、FACS等）。</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  细心，敬业，能独立工作，具有良好的沟通能力及团队协作精神。</w:t>
            </w:r>
          </w:p>
        </w:tc>
        <w:tc>
          <w:tcPr>
            <w:tcW w:w="1006"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2</w:t>
            </w:r>
          </w:p>
        </w:tc>
        <w:tc>
          <w:tcPr>
            <w:tcW w:w="1395"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上海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1801"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33333"/>
                <w:spacing w:val="0"/>
                <w:sz w:val="18"/>
                <w:szCs w:val="18"/>
                <w:bdr w:val="none" w:color="auto" w:sz="0" w:space="0"/>
              </w:rPr>
              <w:t>项目经理</w:t>
            </w:r>
          </w:p>
        </w:tc>
        <w:tc>
          <w:tcPr>
            <w:tcW w:w="5846"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  硕士或以上学位，专业：生物医学及相关领域；</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  经验技能：5年以上生物制药专业背景。</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3.  有新药申报资料准备和撰写经验，有很强的项目研发、调研、立项、实施、沟通、文件整理、撰写能力。</w:t>
            </w:r>
          </w:p>
        </w:tc>
        <w:tc>
          <w:tcPr>
            <w:tcW w:w="1006"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1</w:t>
            </w:r>
          </w:p>
        </w:tc>
        <w:tc>
          <w:tcPr>
            <w:tcW w:w="1395"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上海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5" w:hRule="atLeast"/>
        </w:trPr>
        <w:tc>
          <w:tcPr>
            <w:tcW w:w="1801"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33333"/>
                <w:spacing w:val="0"/>
                <w:sz w:val="18"/>
                <w:szCs w:val="18"/>
                <w:bdr w:val="none" w:color="auto" w:sz="0" w:space="0"/>
              </w:rPr>
              <w:t>基因工程部研究员</w:t>
            </w:r>
          </w:p>
        </w:tc>
        <w:tc>
          <w:tcPr>
            <w:tcW w:w="5846"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  有硕士或相当学位经历；分子生物学、生物信息学或相关领域；</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  两年以上工作或实验室技能：基因序列析对比，引物设计，PCR, 克隆技术，定量PCR，在不同表达体系中质粒的构建、变异、优化，及重组蛋白的小规模表达和优化。</w:t>
            </w:r>
          </w:p>
        </w:tc>
        <w:tc>
          <w:tcPr>
            <w:tcW w:w="1006"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1</w:t>
            </w:r>
          </w:p>
        </w:tc>
        <w:tc>
          <w:tcPr>
            <w:tcW w:w="1395"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上海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1801"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33333"/>
                <w:spacing w:val="0"/>
                <w:sz w:val="18"/>
                <w:szCs w:val="18"/>
                <w:bdr w:val="none" w:color="auto" w:sz="0" w:space="0"/>
              </w:rPr>
              <w:t>分析及质检部研究员</w:t>
            </w:r>
          </w:p>
        </w:tc>
        <w:tc>
          <w:tcPr>
            <w:tcW w:w="5846"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  大专以上学历；教育背景：生物化学、化学分析或相关领域；</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  经验技能：有2年以上分析方法开发、验证和应用经验，特别是在生物大分子检定方面的经验和技巧，熟练使用各种设备和不同分析方法如HPLC，电泳，紫外分光光度计，蛋白定量法，多糖定量法，ELISA ，微生物检测等。</w:t>
            </w:r>
          </w:p>
        </w:tc>
        <w:tc>
          <w:tcPr>
            <w:tcW w:w="1006"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2</w:t>
            </w:r>
          </w:p>
        </w:tc>
        <w:tc>
          <w:tcPr>
            <w:tcW w:w="1395"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上海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1801"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33333"/>
                <w:spacing w:val="0"/>
                <w:sz w:val="18"/>
                <w:szCs w:val="18"/>
                <w:bdr w:val="none" w:color="auto" w:sz="0" w:space="0"/>
              </w:rPr>
              <w:t>化学部研究员</w:t>
            </w:r>
          </w:p>
        </w:tc>
        <w:tc>
          <w:tcPr>
            <w:tcW w:w="5846"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  本科以上学位；教育背景：化学、生物化学或相关领域；</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  经验技能：有化学合成方面的专业知识和实际经验，在生物大分子方面有一定的实践经验，如蛋白质与不同类分子的结合技术知识和经验（如：多肽、小分子、多糖、核酸等），有较强的分析能力，如质谱、NMR,层析分离，HPLC，电泳等。</w:t>
            </w:r>
          </w:p>
        </w:tc>
        <w:tc>
          <w:tcPr>
            <w:tcW w:w="1006"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1</w:t>
            </w:r>
          </w:p>
        </w:tc>
        <w:tc>
          <w:tcPr>
            <w:tcW w:w="1395"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上海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1801"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33333"/>
                <w:spacing w:val="0"/>
                <w:sz w:val="18"/>
                <w:szCs w:val="18"/>
                <w:bdr w:val="none" w:color="auto" w:sz="0" w:space="0"/>
              </w:rPr>
              <w:t>蛋白工程部研究员</w:t>
            </w:r>
          </w:p>
        </w:tc>
        <w:tc>
          <w:tcPr>
            <w:tcW w:w="5846"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  本科以上学位；教育背景：生物化学、生物工程或相关领域；</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  经验技能：两年以上蛋白纯化经验和技巧，能运用不同方法来分离蛋白和多糖类生物大分子，能熟练使用ＡＫＴＡ纯化仪，超滤系统等。</w:t>
            </w:r>
          </w:p>
        </w:tc>
        <w:tc>
          <w:tcPr>
            <w:tcW w:w="1006"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2</w:t>
            </w:r>
          </w:p>
        </w:tc>
        <w:tc>
          <w:tcPr>
            <w:tcW w:w="1395"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上海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1801"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33333"/>
                <w:spacing w:val="0"/>
                <w:sz w:val="18"/>
                <w:szCs w:val="18"/>
                <w:bdr w:val="none" w:color="auto" w:sz="0" w:space="0"/>
              </w:rPr>
              <w:t>中试车间部工程师</w:t>
            </w:r>
          </w:p>
        </w:tc>
        <w:tc>
          <w:tcPr>
            <w:tcW w:w="5846"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  大专以上学历；教育背景：发酵工程、生物工程、蛋白工程或相关领域；</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2.  经验技能：有两年以上在GMP 中试车间进行细菌发酵、纯化的工作经验，有很好的无菌操作实践，熟悉中试车间操作规范和要领，熟悉菌种扩增、中试规模发酵、下游处理如澄清、离心、深层过滤和超滤、层析等。</w:t>
            </w:r>
          </w:p>
        </w:tc>
        <w:tc>
          <w:tcPr>
            <w:tcW w:w="1006"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4</w:t>
            </w:r>
          </w:p>
        </w:tc>
        <w:tc>
          <w:tcPr>
            <w:tcW w:w="1395"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上海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1801"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4"/>
                <w:rFonts w:hint="eastAsia" w:ascii="微软雅黑" w:hAnsi="微软雅黑" w:eastAsia="微软雅黑" w:cs="微软雅黑"/>
                <w:i w:val="0"/>
                <w:caps w:val="0"/>
                <w:color w:val="333333"/>
                <w:spacing w:val="0"/>
                <w:sz w:val="18"/>
                <w:szCs w:val="18"/>
                <w:bdr w:val="none" w:color="auto" w:sz="0" w:space="0"/>
              </w:rPr>
              <w:t>菌种工程师</w:t>
            </w:r>
          </w:p>
        </w:tc>
        <w:tc>
          <w:tcPr>
            <w:tcW w:w="5846"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33333"/>
                <w:spacing w:val="0"/>
                <w:sz w:val="18"/>
                <w:szCs w:val="18"/>
                <w:bdr w:val="none" w:color="auto" w:sz="0" w:space="0"/>
              </w:rPr>
              <w:t>本科以上；教育背景：微生物、生物工程或相关领域；</w:t>
            </w:r>
          </w:p>
        </w:tc>
        <w:tc>
          <w:tcPr>
            <w:tcW w:w="1006"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1</w:t>
            </w:r>
          </w:p>
        </w:tc>
        <w:tc>
          <w:tcPr>
            <w:tcW w:w="1395"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微软雅黑" w:hAnsi="微软雅黑" w:eastAsia="微软雅黑" w:cs="微软雅黑"/>
                <w:b w:val="0"/>
                <w:i w:val="0"/>
                <w:caps w:val="0"/>
                <w:color w:val="3E3E3E"/>
                <w:spacing w:val="0"/>
                <w:sz w:val="18"/>
                <w:szCs w:val="18"/>
                <w:bdr w:val="none" w:color="auto" w:sz="0" w:space="0"/>
              </w:rPr>
              <w:t>上海</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Style w:val="4"/>
          <w:rFonts w:hint="eastAsia" w:ascii="微软雅黑" w:hAnsi="微软雅黑" w:eastAsia="微软雅黑" w:cs="微软雅黑"/>
          <w:i w:val="0"/>
          <w:caps w:val="0"/>
          <w:color w:val="8064A2"/>
          <w:spacing w:val="0"/>
          <w:sz w:val="24"/>
          <w:szCs w:val="24"/>
          <w:bdr w:val="none" w:color="auto" w:sz="0" w:space="0"/>
          <w:shd w:val="clear" w:fill="FFFFFF"/>
        </w:rPr>
        <w:t>二十一、上海世济医学检验所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33333"/>
          <w:spacing w:val="0"/>
          <w:sz w:val="24"/>
          <w:szCs w:val="24"/>
          <w:bdr w:val="none" w:color="auto" w:sz="0" w:space="0"/>
          <w:shd w:val="clear" w:fill="FFFFFF"/>
        </w:rPr>
        <w:t>上海世济医学检验所是经上海卫生与生育委员会批准，获得《医疗机构执业许可证》的非营利性医疗机构，专注于医学检验领域；致力于突破传统的医疗服务模式，为各级各类医疗机构与健康管理机构提供全新的小袋化服务业态。</w:t>
      </w:r>
      <w:r>
        <w:rPr>
          <w:rFonts w:hint="eastAsia" w:ascii="微软雅黑" w:hAnsi="微软雅黑" w:eastAsia="微软雅黑" w:cs="微软雅黑"/>
          <w:b w:val="0"/>
          <w:i w:val="0"/>
          <w:caps w:val="0"/>
          <w:color w:val="333333"/>
          <w:spacing w:val="0"/>
          <w:sz w:val="24"/>
          <w:szCs w:val="24"/>
          <w:bdr w:val="none" w:color="auto" w:sz="0" w:space="0"/>
          <w:shd w:val="clear" w:fill="FFFFFF"/>
        </w:rPr>
        <w:br w:type="textWrapping"/>
      </w:r>
      <w:r>
        <w:rPr>
          <w:rFonts w:hint="eastAsia" w:ascii="微软雅黑" w:hAnsi="微软雅黑" w:eastAsia="微软雅黑" w:cs="微软雅黑"/>
          <w:b w:val="0"/>
          <w:i w:val="0"/>
          <w:caps w:val="0"/>
          <w:color w:val="333333"/>
          <w:spacing w:val="0"/>
          <w:sz w:val="24"/>
          <w:szCs w:val="24"/>
          <w:bdr w:val="none" w:color="auto" w:sz="0" w:space="0"/>
          <w:shd w:val="clear" w:fill="FFFFFF"/>
        </w:rPr>
        <w:t>我们崇尚“越探索，越精彩”的工作模式。</w:t>
      </w:r>
      <w:r>
        <w:rPr>
          <w:rFonts w:hint="eastAsia" w:ascii="微软雅黑" w:hAnsi="微软雅黑" w:eastAsia="微软雅黑" w:cs="微软雅黑"/>
          <w:b w:val="0"/>
          <w:i w:val="0"/>
          <w:caps w:val="0"/>
          <w:color w:val="333333"/>
          <w:spacing w:val="0"/>
          <w:sz w:val="24"/>
          <w:szCs w:val="24"/>
          <w:bdr w:val="none" w:color="auto" w:sz="0" w:space="0"/>
          <w:shd w:val="clear" w:fill="FFFFFF"/>
        </w:rPr>
        <w:br w:type="textWrapping"/>
      </w:r>
      <w:r>
        <w:rPr>
          <w:rFonts w:hint="eastAsia" w:ascii="微软雅黑" w:hAnsi="微软雅黑" w:eastAsia="微软雅黑" w:cs="微软雅黑"/>
          <w:b w:val="0"/>
          <w:i w:val="0"/>
          <w:caps w:val="0"/>
          <w:color w:val="333333"/>
          <w:spacing w:val="0"/>
          <w:sz w:val="24"/>
          <w:szCs w:val="24"/>
          <w:bdr w:val="none" w:color="auto" w:sz="0" w:space="0"/>
          <w:shd w:val="clear" w:fill="FFFFFF"/>
        </w:rPr>
        <w:t>我们的愿景：新技术革命减少人世苦难，带来人的幸福存在感受。</w:t>
      </w:r>
      <w:r>
        <w:rPr>
          <w:rFonts w:hint="eastAsia" w:ascii="微软雅黑" w:hAnsi="微软雅黑" w:eastAsia="微软雅黑" w:cs="微软雅黑"/>
          <w:b w:val="0"/>
          <w:i w:val="0"/>
          <w:caps w:val="0"/>
          <w:color w:val="333333"/>
          <w:spacing w:val="0"/>
          <w:sz w:val="24"/>
          <w:szCs w:val="24"/>
          <w:bdr w:val="none" w:color="auto" w:sz="0" w:space="0"/>
          <w:shd w:val="clear" w:fill="FFFFFF"/>
        </w:rPr>
        <w:br w:type="textWrapping"/>
      </w:r>
      <w:r>
        <w:rPr>
          <w:rFonts w:hint="eastAsia" w:ascii="微软雅黑" w:hAnsi="微软雅黑" w:eastAsia="微软雅黑" w:cs="微软雅黑"/>
          <w:b w:val="0"/>
          <w:i w:val="0"/>
          <w:caps w:val="0"/>
          <w:color w:val="333333"/>
          <w:spacing w:val="0"/>
          <w:sz w:val="24"/>
          <w:szCs w:val="24"/>
          <w:bdr w:val="none" w:color="auto" w:sz="0" w:space="0"/>
          <w:shd w:val="clear" w:fill="FFFFFF"/>
        </w:rPr>
        <w:t>我们的业务领域：生物及分子领域的检验新技术开发、移植及应用推广。</w:t>
      </w:r>
      <w:r>
        <w:rPr>
          <w:rFonts w:hint="eastAsia" w:ascii="微软雅黑" w:hAnsi="微软雅黑" w:eastAsia="微软雅黑" w:cs="微软雅黑"/>
          <w:b w:val="0"/>
          <w:i w:val="0"/>
          <w:caps w:val="0"/>
          <w:color w:val="333333"/>
          <w:spacing w:val="0"/>
          <w:sz w:val="24"/>
          <w:szCs w:val="24"/>
          <w:bdr w:val="none" w:color="auto" w:sz="0" w:space="0"/>
          <w:shd w:val="clear" w:fill="FFFFFF"/>
        </w:rPr>
        <w:br w:type="textWrapping"/>
      </w:r>
      <w:r>
        <w:rPr>
          <w:rFonts w:hint="eastAsia" w:ascii="微软雅黑" w:hAnsi="微软雅黑" w:eastAsia="微软雅黑" w:cs="微软雅黑"/>
          <w:b w:val="0"/>
          <w:i w:val="0"/>
          <w:caps w:val="0"/>
          <w:color w:val="333333"/>
          <w:spacing w:val="0"/>
          <w:sz w:val="24"/>
          <w:szCs w:val="24"/>
          <w:bdr w:val="none" w:color="auto" w:sz="0" w:space="0"/>
          <w:shd w:val="clear" w:fill="FFFFFF"/>
        </w:rPr>
        <w:t>我们的业务开展形式：国内外临床科研合作项目、医院委托业务、慈善机构与中介机构委托业务、专业研发机构合作项目、特殊检查项目临床实验项目等。</w:t>
      </w:r>
    </w:p>
    <w:tbl>
      <w:tblPr>
        <w:tblW w:w="1004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1468"/>
        <w:gridCol w:w="4511"/>
        <w:gridCol w:w="40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80" w:hRule="atLeast"/>
        </w:trPr>
        <w:tc>
          <w:tcPr>
            <w:tcW w:w="1468" w:type="dxa"/>
            <w:tcBorders>
              <w:top w:val="single" w:color="000000" w:sz="6" w:space="0"/>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岗位名称</w:t>
            </w:r>
          </w:p>
        </w:tc>
        <w:tc>
          <w:tcPr>
            <w:tcW w:w="4511"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职责</w:t>
            </w:r>
          </w:p>
        </w:tc>
        <w:tc>
          <w:tcPr>
            <w:tcW w:w="4069"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任职要求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1468"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共建实验室顾问</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 </w:t>
            </w:r>
          </w:p>
        </w:tc>
        <w:tc>
          <w:tcPr>
            <w:tcW w:w="4511" w:type="dxa"/>
            <w:tcBorders>
              <w:top w:val="nil"/>
              <w:left w:val="nil"/>
              <w:bottom w:val="single" w:color="000000" w:sz="6" w:space="0"/>
              <w:right w:val="single" w:color="000000"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1.  负责医院及其他医学检验相关机构的渠道开发；</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2. 设计与医疗机构及其它医疗相关企业的项目合作模式；</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3. 负责合作项目的后期执行及客户维护；</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4. 统计及分析行业数据，为检验所长期发展提供信息支持。</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 </w:t>
            </w:r>
          </w:p>
        </w:tc>
        <w:tc>
          <w:tcPr>
            <w:tcW w:w="4069" w:type="dxa"/>
            <w:tcBorders>
              <w:top w:val="nil"/>
              <w:left w:val="nil"/>
              <w:bottom w:val="single" w:color="000000"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微软雅黑" w:hAnsi="微软雅黑" w:eastAsia="微软雅黑" w:cs="微软雅黑"/>
                <w:b w:val="0"/>
                <w:i w:val="0"/>
                <w:caps w:val="0"/>
                <w:color w:val="3E3E3E"/>
                <w:spacing w:val="0"/>
                <w:sz w:val="18"/>
                <w:szCs w:val="18"/>
                <w:bdr w:val="none" w:color="auto" w:sz="0" w:space="0"/>
              </w:rPr>
              <w:t>善良而有原则</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愿意追求真理、发现美好</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能时刻保持对未知领域的好奇</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具备开拓与创新精神，能创造性解决问题</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本科及以上学历，医学、生物等相关专业毕业</w:t>
            </w:r>
            <w:r>
              <w:rPr>
                <w:rFonts w:hint="eastAsia" w:ascii="微软雅黑" w:hAnsi="微软雅黑" w:eastAsia="微软雅黑" w:cs="微软雅黑"/>
                <w:b w:val="0"/>
                <w:i w:val="0"/>
                <w:caps w:val="0"/>
                <w:color w:val="3E3E3E"/>
                <w:spacing w:val="0"/>
                <w:sz w:val="18"/>
                <w:szCs w:val="18"/>
                <w:bdr w:val="none" w:color="auto" w:sz="0" w:space="0"/>
              </w:rPr>
              <w:br w:type="textWrapping"/>
            </w:r>
            <w:r>
              <w:rPr>
                <w:rFonts w:hint="eastAsia" w:ascii="微软雅黑" w:hAnsi="微软雅黑" w:eastAsia="微软雅黑" w:cs="微软雅黑"/>
                <w:b w:val="0"/>
                <w:i w:val="0"/>
                <w:caps w:val="0"/>
                <w:color w:val="3E3E3E"/>
                <w:spacing w:val="0"/>
                <w:sz w:val="18"/>
                <w:szCs w:val="18"/>
                <w:bdr w:val="none" w:color="auto" w:sz="0" w:space="0"/>
              </w:rPr>
              <w:t> 性格开朗，责任心强，善于与人沟通，事业心强，能承受较大工作压力。</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Style w:val="4"/>
          <w:rFonts w:hint="eastAsia" w:ascii="微软雅黑" w:hAnsi="微软雅黑" w:eastAsia="微软雅黑" w:cs="微软雅黑"/>
          <w:i w:val="0"/>
          <w:caps w:val="0"/>
          <w:color w:val="8064A2"/>
          <w:spacing w:val="0"/>
          <w:sz w:val="24"/>
          <w:szCs w:val="24"/>
          <w:bdr w:val="none" w:color="auto" w:sz="0" w:space="0"/>
          <w:shd w:val="clear" w:fill="FFFFFF"/>
        </w:rPr>
        <w:t>二十二、上海博威生物医药有限公司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33333"/>
          <w:spacing w:val="0"/>
          <w:sz w:val="24"/>
          <w:szCs w:val="24"/>
          <w:bdr w:val="none" w:color="auto" w:sz="0" w:space="0"/>
          <w:shd w:val="clear" w:fill="FFFFFF"/>
        </w:rPr>
        <w:t>上海博威生物医药有限公司（Mab-Venture）于2014 年初在上海张江高科技园区成立，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33333"/>
          <w:spacing w:val="0"/>
          <w:sz w:val="24"/>
          <w:szCs w:val="24"/>
          <w:bdr w:val="none" w:color="auto" w:sz="0" w:space="0"/>
          <w:shd w:val="clear" w:fill="FFFFFF"/>
        </w:rPr>
        <w:t>是一家致力于全产业链的生物医药科技公司，致力于打造完善的生物药物研发、中试平台，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33333"/>
          <w:spacing w:val="0"/>
          <w:sz w:val="24"/>
          <w:szCs w:val="24"/>
          <w:bdr w:val="none" w:color="auto" w:sz="0" w:space="0"/>
          <w:shd w:val="clear" w:fill="FFFFFF"/>
        </w:rPr>
        <w:t>同时进行自主创新生物药物开发。2015 年5 月，博威生物在上海张江国际医学园区内新建成了8000 平米的研发和中试生产基地，2017 年3 月又建成了3350 平方米的中试生产基地，国际医学园区内将包括研发中心和4 条中试生产线，为生物大分子药物在研发、临床前及临床的各个阶段，提供全过程的设计和实施。公司研发设备投入总计超过1 亿元，研发团队近100 人。2017年4 月，上海博威生物医药有限公司和美国赛默飞世尔科技公司签订战略合作，将共同在广州国际生物岛建立亚太地区首条世界领先的抗体药物中试级智能工厂平台“智能工厂”（Smart Factory），促进生物制药发展，该中心建成后将提供多种抗体药物合同研发（CRO）和合同生产（CMO）服务。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33333"/>
          <w:spacing w:val="0"/>
          <w:sz w:val="24"/>
          <w:szCs w:val="24"/>
          <w:bdr w:val="none" w:color="auto" w:sz="0" w:space="0"/>
          <w:shd w:val="clear" w:fill="FFFFFF"/>
        </w:rPr>
        <w:t>本次招聘信息（本栏所有项目均为必填项）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33333"/>
          <w:spacing w:val="0"/>
          <w:sz w:val="24"/>
          <w:szCs w:val="24"/>
          <w:bdr w:val="none" w:color="auto" w:sz="0" w:space="0"/>
          <w:shd w:val="clear" w:fill="FFFFFF"/>
        </w:rPr>
        <w:t>1. 质量分析研究员（15人）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33333"/>
          <w:spacing w:val="0"/>
          <w:sz w:val="24"/>
          <w:szCs w:val="24"/>
          <w:bdr w:val="none" w:color="auto" w:sz="0" w:space="0"/>
          <w:shd w:val="clear" w:fill="FFFFFF"/>
        </w:rPr>
        <w:t>本科及以上   5000-7000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33333"/>
          <w:spacing w:val="0"/>
          <w:sz w:val="24"/>
          <w:szCs w:val="24"/>
          <w:bdr w:val="none" w:color="auto" w:sz="0" w:space="0"/>
          <w:shd w:val="clear" w:fill="FFFFFF"/>
        </w:rPr>
        <w:t>要求：药物化学、分子与细胞、生物学、医学等相关专业分析化学、药学等相关相关专业（熟练使用HPLC、LC-MS、CE 等分析仪器）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33333"/>
          <w:spacing w:val="0"/>
          <w:sz w:val="24"/>
          <w:szCs w:val="24"/>
          <w:bdr w:val="none" w:color="auto" w:sz="0" w:space="0"/>
          <w:shd w:val="clear" w:fill="FFFFFF"/>
        </w:rPr>
        <w:t>2.细胞株构建研究员（5人）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33333"/>
          <w:spacing w:val="0"/>
          <w:sz w:val="24"/>
          <w:szCs w:val="24"/>
          <w:bdr w:val="none" w:color="auto" w:sz="0" w:space="0"/>
          <w:shd w:val="clear" w:fill="FFFFFF"/>
        </w:rPr>
        <w:t>本科及以上   5000-7000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33333"/>
          <w:spacing w:val="0"/>
          <w:sz w:val="24"/>
          <w:szCs w:val="24"/>
          <w:bdr w:val="none" w:color="auto" w:sz="0" w:space="0"/>
          <w:shd w:val="clear" w:fill="FFFFFF"/>
        </w:rPr>
        <w:t>要求：具有分子生物学、生物化学、生物制药、生物工程、发酵等相关专业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33333"/>
          <w:spacing w:val="0"/>
          <w:sz w:val="24"/>
          <w:szCs w:val="24"/>
          <w:bdr w:val="none" w:color="auto" w:sz="0" w:space="0"/>
          <w:shd w:val="clear" w:fill="FFFFFF"/>
        </w:rPr>
        <w:t>4.细胞培养研究员（10）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33333"/>
          <w:spacing w:val="0"/>
          <w:sz w:val="24"/>
          <w:szCs w:val="24"/>
          <w:bdr w:val="none" w:color="auto" w:sz="0" w:space="0"/>
          <w:shd w:val="clear" w:fill="FFFFFF"/>
        </w:rPr>
        <w:t>本科及以上   5000-7000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33333"/>
          <w:spacing w:val="0"/>
          <w:sz w:val="24"/>
          <w:szCs w:val="24"/>
          <w:bdr w:val="none" w:color="auto" w:sz="0" w:space="0"/>
          <w:shd w:val="clear" w:fill="FFFFFF"/>
        </w:rPr>
        <w:t>要求：生物工程、生物制药、发酵、化学等相关专业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33333"/>
          <w:spacing w:val="0"/>
          <w:sz w:val="24"/>
          <w:szCs w:val="24"/>
          <w:bdr w:val="none" w:color="auto" w:sz="0" w:space="0"/>
          <w:shd w:val="clear" w:fill="FFFFFF"/>
        </w:rPr>
        <w:t>5.蛋白纯化研究员（10）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33333"/>
          <w:spacing w:val="0"/>
          <w:sz w:val="24"/>
          <w:szCs w:val="24"/>
          <w:bdr w:val="none" w:color="auto" w:sz="0" w:space="0"/>
          <w:shd w:val="clear" w:fill="FFFFFF"/>
        </w:rPr>
        <w:t>本科及以上  5000-7000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rPr>
          <w:rFonts w:hint="default" w:ascii="Helvetica Neue" w:hAnsi="Helvetica Neue" w:eastAsia="Helvetica Neue" w:cs="Helvetica Neue"/>
          <w:b w:val="0"/>
          <w:i w:val="0"/>
          <w:caps w:val="0"/>
          <w:color w:val="3E3E3E"/>
          <w:spacing w:val="0"/>
          <w:sz w:val="24"/>
          <w:szCs w:val="24"/>
        </w:rPr>
      </w:pPr>
      <w:r>
        <w:rPr>
          <w:rFonts w:hint="eastAsia" w:ascii="微软雅黑" w:hAnsi="微软雅黑" w:eastAsia="微软雅黑" w:cs="微软雅黑"/>
          <w:b w:val="0"/>
          <w:i w:val="0"/>
          <w:caps w:val="0"/>
          <w:color w:val="333333"/>
          <w:spacing w:val="0"/>
          <w:sz w:val="24"/>
          <w:szCs w:val="24"/>
          <w:bdr w:val="none" w:color="auto" w:sz="0" w:space="0"/>
          <w:shd w:val="clear" w:fill="FFFFFF"/>
        </w:rPr>
        <w:t>要求： 生物工程、生物制药、发酵、化学等相关专业</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Helvetica Ne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C5708EA"/>
    <w:multiLevelType w:val="multilevel"/>
    <w:tmpl w:val="FC5708EA"/>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
    <w:nsid w:val="FE976EC4"/>
    <w:multiLevelType w:val="multilevel"/>
    <w:tmpl w:val="FE976EC4"/>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00833C60"/>
    <w:multiLevelType w:val="multilevel"/>
    <w:tmpl w:val="00833C6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
    <w:nsid w:val="092C0729"/>
    <w:multiLevelType w:val="multilevel"/>
    <w:tmpl w:val="092C0729"/>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
    <w:nsid w:val="0EB99505"/>
    <w:multiLevelType w:val="multilevel"/>
    <w:tmpl w:val="0EB99505"/>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
    <w:nsid w:val="15938984"/>
    <w:multiLevelType w:val="multilevel"/>
    <w:tmpl w:val="15938984"/>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F23D3D"/>
    <w:rsid w:val="48F23D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2018-03-21T06:27:00Z</dcterms:created>
  <dc:creator>华少</dc:creator>
  <cp:lastModifiedBy>华少</cp:lastModifiedBy>
  <dcterms:modified xsi:type="dcterms:W3CDTF">2018-03-21T06:27:58Z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