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shd w:val="clear" w:color="auto" w:fill="auto"/>
          <w:lang w:val="en-US" w:eastAsia="zh-CN"/>
        </w:rPr>
        <w:t>培高商业连锁有限公司</w:t>
      </w:r>
    </w:p>
    <w:p>
      <w:pPr>
        <w:jc w:val="left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>公司介绍：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培高商业连锁有限公司（以下简称培高公司）是最早涉足快速消费品供应链整合的综合型集团公司。公司采取“供应链整合+移动支付+现代物流+电子商务+媒体传播”的发展战略，以优化产业结构为基础、资本运营为杠杆、食品安全为使命，致力于构建集商流、物流、资金流、信息流为一体的中国新型流通体系，成为我国服务范围最广、服务人群最多、服务品质最高的“平台服务企业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kern w:val="2"/>
          <w:sz w:val="24"/>
          <w:szCs w:val="24"/>
          <w:shd w:val="clear" w:color="auto" w:fill="auto"/>
          <w:lang w:val="en-US" w:eastAsia="zh-CN" w:bidi="ar-SA"/>
        </w:rPr>
        <w:t>培高公司的战略定位是打造快消领域的新型流通体系，我们将始终不逾地坚持降低快消行业交易成本为投资方向，致力于将本土快消企业做大做强，推进国内快消企业市场化、产业化、规模化。培高公司坚持按照开放的、市场化的模式运行和管理企业，积极探索和实践与资本市场的结合，未来将服务更多的企业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和消费者。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公司网址：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fldChar w:fldCharType="begin"/>
      </w: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instrText xml:space="preserve"> HYPERLINK "http://peigao.com.cn" </w:instrText>
      </w: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t>http://peigao.com.cn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kern w:val="2"/>
          <w:sz w:val="24"/>
          <w:szCs w:val="24"/>
          <w:shd w:val="clear" w:color="auto" w:fill="auto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shd w:val="clear" w:color="auto" w:fill="auto"/>
          <w:lang w:val="en-US" w:eastAsia="zh-CN" w:bidi="ar-SA"/>
        </w:rPr>
        <w:t xml:space="preserve">招聘岗位：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eastAsia="zh-CN"/>
        </w:rPr>
        <w:t>（一）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市场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eastAsia="zh-CN"/>
        </w:rPr>
        <w:t>运营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薪资待遇：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5000</w:t>
      </w:r>
      <w:r>
        <w:rPr>
          <w:rFonts w:hint="eastAsia" w:ascii="微软雅黑" w:hAnsi="微软雅黑" w:eastAsia="微软雅黑" w:cs="微软雅黑"/>
          <w:sz w:val="24"/>
          <w:szCs w:val="24"/>
        </w:rPr>
        <w:t>底薪+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绩效提成（不封顶）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+全勤奖+</w:t>
      </w:r>
      <w:r>
        <w:rPr>
          <w:rFonts w:hint="eastAsia" w:ascii="微软雅黑" w:hAnsi="微软雅黑" w:eastAsia="微软雅黑" w:cs="微软雅黑"/>
          <w:sz w:val="24"/>
          <w:szCs w:val="24"/>
        </w:rPr>
        <w:t>出差补助+五险一金+年终奖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+免费食宿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工作地点：北京                                   专业要求：专业不限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岗位职责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1、负责协助城市经理市场营销渠道，拓展销售网络；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2、传达公司政策，组织指导城市团队执行落地政策；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3、了解、分析、收集和反馈市场推广情况，及时解决和反馈问题；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4、规范强化市场服务人员的作业标准；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5、负责市场团队的定期培训，保证客户政策与公司政策的一致性。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  <w:lang w:val="en-US" w:eastAsia="zh-CN" w:bidi="ar"/>
        </w:rPr>
        <w:t>任职要求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1、严格遵守并执行公司员工手册和公司的各项规章制度和工作流程；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2、认真负责，吃苦耐劳，对工作有激情，有上进心；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3、接受短期出差，抗压能力强。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75" w:lineRule="atLeast"/>
        <w:ind w:right="0" w:rightChars="0"/>
        <w:jc w:val="left"/>
        <w:rPr>
          <w:rFonts w:hint="eastAsia" w:ascii="微软雅黑" w:hAnsi="微软雅黑" w:eastAsia="微软雅黑" w:cs="微软雅黑"/>
          <w:b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  <w:lang w:eastAsia="zh-CN"/>
        </w:rPr>
        <w:t>运营</w:t>
      </w:r>
      <w:r>
        <w:rPr>
          <w:rFonts w:hint="eastAsia" w:ascii="微软雅黑" w:hAnsi="微软雅黑" w:eastAsia="微软雅黑" w:cs="微软雅黑"/>
          <w:b/>
          <w:bCs w:val="0"/>
          <w:sz w:val="24"/>
          <w:szCs w:val="24"/>
        </w:rPr>
        <w:t>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Style w:val="5"/>
          <w:rFonts w:hint="eastAsia" w:ascii="微软雅黑" w:hAnsi="微软雅黑" w:eastAsia="微软雅黑" w:cs="微软雅黑"/>
          <w:color w:val="4B4B4B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薪资待遇：</w:t>
      </w:r>
      <w:r>
        <w:rPr>
          <w:rFonts w:hint="eastAsia" w:ascii="微软雅黑" w:hAnsi="微软雅黑" w:eastAsia="微软雅黑" w:cs="微软雅黑"/>
          <w:sz w:val="24"/>
          <w:szCs w:val="24"/>
        </w:rPr>
        <w:t>4k-6k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底薪</w:t>
      </w:r>
      <w:r>
        <w:rPr>
          <w:rFonts w:hint="eastAsia" w:ascii="微软雅黑" w:hAnsi="微软雅黑" w:eastAsia="微软雅黑" w:cs="微软雅黑"/>
          <w:sz w:val="24"/>
          <w:szCs w:val="24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绩效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+全勤奖+</w:t>
      </w:r>
      <w:r>
        <w:rPr>
          <w:rFonts w:hint="eastAsia" w:ascii="微软雅黑" w:hAnsi="微软雅黑" w:eastAsia="微软雅黑" w:cs="微软雅黑"/>
          <w:sz w:val="24"/>
          <w:szCs w:val="24"/>
        </w:rPr>
        <w:t>五险一金+年终奖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+免费食宿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工作地点：北京                                   专业要求：专业不限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岗位职责：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 协助上级管理，做好与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其他</w:t>
      </w:r>
      <w:r>
        <w:rPr>
          <w:rFonts w:hint="eastAsia" w:ascii="微软雅黑" w:hAnsi="微软雅黑" w:eastAsia="微软雅黑" w:cs="微软雅黑"/>
          <w:sz w:val="24"/>
          <w:szCs w:val="24"/>
        </w:rPr>
        <w:t>相关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部门</w:t>
      </w:r>
      <w:r>
        <w:rPr>
          <w:rFonts w:hint="eastAsia" w:ascii="微软雅黑" w:hAnsi="微软雅黑" w:eastAsia="微软雅黑" w:cs="微软雅黑"/>
          <w:sz w:val="24"/>
          <w:szCs w:val="24"/>
        </w:rPr>
        <w:t>的联络、沟通工作；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2、 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及时</w:t>
      </w:r>
      <w:r>
        <w:rPr>
          <w:rFonts w:hint="eastAsia" w:ascii="微软雅黑" w:hAnsi="微软雅黑" w:eastAsia="微软雅黑" w:cs="微软雅黑"/>
          <w:sz w:val="24"/>
          <w:szCs w:val="24"/>
        </w:rPr>
        <w:t>向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商户</w:t>
      </w:r>
      <w:r>
        <w:rPr>
          <w:rFonts w:hint="eastAsia" w:ascii="微软雅黑" w:hAnsi="微软雅黑" w:eastAsia="微软雅黑" w:cs="微软雅黑"/>
          <w:sz w:val="24"/>
          <w:szCs w:val="24"/>
        </w:rPr>
        <w:t>传达销售、市场政策及新品等信息；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 日常订单的管理，跟单、接单，对订单进行录入，整理归档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协调相关部门准确、及时的供货；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、 负责销售数据统计，销售报表制作及其他销售辅助支持工作；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4"/>
          <w:szCs w:val="24"/>
        </w:rPr>
        <w:t>、 负责对账，催收应收账款，并与财务对接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任职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</w:rPr>
        <w:t>、 具备具备较强的工作积极性和主动服务的意识；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</w:rPr>
        <w:t>、 良好的沟通能力，责任心强，性格外向，逻辑性与抗压能力强；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4"/>
          <w:szCs w:val="24"/>
        </w:rPr>
        <w:t>、 熟练使用OFFICE软件，优秀的数字处理、分析及报表管理能力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（三）物流专员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薪资待遇：</w:t>
      </w:r>
      <w:r>
        <w:rPr>
          <w:rFonts w:hint="eastAsia" w:ascii="微软雅黑" w:hAnsi="微软雅黑" w:eastAsia="微软雅黑" w:cs="微软雅黑"/>
          <w:sz w:val="24"/>
          <w:szCs w:val="24"/>
        </w:rPr>
        <w:t>4k-6k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底薪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绩效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全勤奖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</w:rPr>
        <w:t>五险一金+年终奖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+免费食宿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工作地点：北京                      专业要求：物流、供应链相关专业优先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岗位职责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1、收集、整理开发城市当地的物流企业信息，电话拜访并预约意向物流企业；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2、实地调研考察物流企业，进行物流企业资质审查；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3、代表公司跟客户进行项目洽谈，合作细节沟通；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4、代表公司与客户签订合同；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5、对签约的第三方物流公司、二级配送站点进行业务培训。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 xml:space="preserve"> 任职要求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1、有较好的学习能力，良好的沟通表达能力及一定的谈判能力；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2、有吃苦耐劳的精神，对工作充满热情，能适应短期出差；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3、熟练操作常用办公软件，熟悉ERP系统的优先考虑。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（四）采购专员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薪资待遇：4k-6K底薪+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绩效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全勤奖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</w:rPr>
        <w:t>五险一金+年终奖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+免费食宿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工作地点：北京                                   专业要求：专业不限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1、调研、反馈各类产品的市场信息，根据市场反馈对产品的开发提出合理建议；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2、实施有效地的供应商管理，准确的商品价格定位；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3、及时推进与供应商的谈判、合同签署以及产品制作过程；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4、协助公司与供应商沟通，处理退货、补货等产品供应问题；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5、积极开创市场需求的新商品，不断丰富本部门商品品类。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 xml:space="preserve"> 任职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1、熟悉快消品行业采购，优秀者可放宽行业、无经验要求；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2、沟通谈判能力强，具备正常的商务谈判技巧，熟练使用WORD、EXCEL、POWERPOINT等办公软件，具备基本的网络知识。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人力资源专员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薪资待遇：</w:t>
      </w:r>
      <w:r>
        <w:rPr>
          <w:rFonts w:hint="eastAsia" w:ascii="微软雅黑" w:hAnsi="微软雅黑" w:eastAsia="微软雅黑" w:cs="微软雅黑"/>
          <w:sz w:val="24"/>
          <w:szCs w:val="24"/>
        </w:rPr>
        <w:t>4k-6k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底薪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绩效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全勤奖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</w:t>
      </w:r>
      <w:r>
        <w:rPr>
          <w:rFonts w:hint="eastAsia" w:ascii="微软雅黑" w:hAnsi="微软雅黑" w:eastAsia="微软雅黑" w:cs="微软雅黑"/>
          <w:sz w:val="24"/>
          <w:szCs w:val="24"/>
        </w:rPr>
        <w:t>五险一金+年终奖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+免费食宿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 xml:space="preserve">工作地点：北京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专业要求：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人力资源或企业管理类专业优先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岗位职责：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1、 协助制定完善人力资源管理有关规章制度和工作流程；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2、 发布招聘信息，筛选应聘人员资料并组织安排面试；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3、执行并完善入职、转正、调动、离职等相关政策及流程；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4、 组织并协助进行员工培训事宜；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5、 管理劳动合同、员工信息资料及各类人事档案资料；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6、 协助办理人事档案、住房公积金、社保；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岗位要求：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1、 工作细致认真、亲和力强、有较强的沟通表达能力，良好的执行力；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2、了解人力资源管理实务的操作流程；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3、良好的计算机水平，熟悉操作office办公软件。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none"/>
          <w:lang w:val="en-US" w:eastAsia="zh-CN"/>
        </w:rPr>
        <w:t>法务专员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薪资待遇：5k-8k底薪+全勤奖+五险一金+年终奖+免费食宿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工作地点：北京                                   专业要求：</w:t>
      </w: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法学专业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u w:val="none"/>
          <w:lang w:val="en-US" w:eastAsia="zh-CN" w:bidi="ar-SA"/>
        </w:rPr>
        <w:t>岗位职责：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1、负责公司业务方面的法律合同的撰写、审核等工作；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2、处理内部或外部有关的法律事务，起草或审核相关的法律文件，涉及股权、资产、合作等方面；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3、为其他部门提供法律支持，部分介入业务谈判；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4、负责法律事物相关文件归档整理。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u w:val="none"/>
          <w:lang w:val="en-US" w:eastAsia="zh-CN" w:bidi="ar-SA"/>
        </w:rPr>
        <w:t>任职要求：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1、具有良好沟通协作能力和独立解决问题能力，较强的写作能力；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  <w:t>2、通过全国统一司法考试、企业法律顾问资格考试者优先；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Chars="0"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公司地址：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北京市亦庄开发区天骥智谷9号楼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联系电话：010-84510008-8103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人力资源部微信：17753123463（可预约视频面试）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邮箱：hr@peigao.cc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1390650" cy="1428750"/>
            <wp:effectExtent l="0" t="0" r="0" b="0"/>
            <wp:docPr id="1" name="图片 1" descr="wps61B9.tmp(08-2(08-23-13-18-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61B9.tmp(08-2(08-23-13-18-3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1247775" cy="1438275"/>
            <wp:effectExtent l="0" t="0" r="9525" b="9525"/>
            <wp:docPr id="2" name="图片 2" descr="wps61BA.tmp(08-2(08-23-13-18-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61BA.tmp(08-2(08-23-13-18-3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1181100" cy="1504950"/>
            <wp:effectExtent l="0" t="0" r="0" b="0"/>
            <wp:docPr id="3" name="图片 3" descr="wps61CB.tmp(08-2(08-23-13-18-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ps61CB.tmp(08-2(08-23-13-18-37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锐字云字库大标宋体 1.0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275E"/>
    <w:multiLevelType w:val="singleLevel"/>
    <w:tmpl w:val="58CA275E"/>
    <w:lvl w:ilvl="0" w:tentative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54B6"/>
    <w:rsid w:val="026E046F"/>
    <w:rsid w:val="055D1D0E"/>
    <w:rsid w:val="079F4636"/>
    <w:rsid w:val="0841757B"/>
    <w:rsid w:val="0A0E24D7"/>
    <w:rsid w:val="0CBB35C2"/>
    <w:rsid w:val="0D3F09CA"/>
    <w:rsid w:val="0EA112C9"/>
    <w:rsid w:val="160C295D"/>
    <w:rsid w:val="17AA5E26"/>
    <w:rsid w:val="18DC4A86"/>
    <w:rsid w:val="19883B8A"/>
    <w:rsid w:val="1B38202D"/>
    <w:rsid w:val="1BE451CE"/>
    <w:rsid w:val="1E273697"/>
    <w:rsid w:val="1F3902FD"/>
    <w:rsid w:val="1F3D57ED"/>
    <w:rsid w:val="1F721B1F"/>
    <w:rsid w:val="22FA6399"/>
    <w:rsid w:val="237C230F"/>
    <w:rsid w:val="24CC698E"/>
    <w:rsid w:val="26016570"/>
    <w:rsid w:val="29307BDD"/>
    <w:rsid w:val="2FFE11F5"/>
    <w:rsid w:val="303A2E92"/>
    <w:rsid w:val="31263812"/>
    <w:rsid w:val="31B673CC"/>
    <w:rsid w:val="32754155"/>
    <w:rsid w:val="3282282F"/>
    <w:rsid w:val="34E46F9F"/>
    <w:rsid w:val="35455B73"/>
    <w:rsid w:val="356905BF"/>
    <w:rsid w:val="357C3984"/>
    <w:rsid w:val="36197295"/>
    <w:rsid w:val="36904DDE"/>
    <w:rsid w:val="36D16F7D"/>
    <w:rsid w:val="38A76F6C"/>
    <w:rsid w:val="38B40C1D"/>
    <w:rsid w:val="3A37735A"/>
    <w:rsid w:val="3A967C1F"/>
    <w:rsid w:val="3AC14675"/>
    <w:rsid w:val="3BE73EE5"/>
    <w:rsid w:val="3C132CAB"/>
    <w:rsid w:val="3C5F759A"/>
    <w:rsid w:val="3EE723E3"/>
    <w:rsid w:val="3F164C6D"/>
    <w:rsid w:val="41C27FFD"/>
    <w:rsid w:val="42706288"/>
    <w:rsid w:val="44DD604C"/>
    <w:rsid w:val="482D57EF"/>
    <w:rsid w:val="48F85620"/>
    <w:rsid w:val="4A91275D"/>
    <w:rsid w:val="4F155A74"/>
    <w:rsid w:val="502D2C99"/>
    <w:rsid w:val="51C84063"/>
    <w:rsid w:val="5206251F"/>
    <w:rsid w:val="52A96A0C"/>
    <w:rsid w:val="55153992"/>
    <w:rsid w:val="555C0A62"/>
    <w:rsid w:val="58DD1F95"/>
    <w:rsid w:val="58EA7475"/>
    <w:rsid w:val="59A3317D"/>
    <w:rsid w:val="5B48305A"/>
    <w:rsid w:val="5BC0263F"/>
    <w:rsid w:val="5BE016C7"/>
    <w:rsid w:val="5C6754BF"/>
    <w:rsid w:val="5EA83A82"/>
    <w:rsid w:val="61A16C53"/>
    <w:rsid w:val="64F0653B"/>
    <w:rsid w:val="656919D0"/>
    <w:rsid w:val="66911C5A"/>
    <w:rsid w:val="6A3654B6"/>
    <w:rsid w:val="6C015BEE"/>
    <w:rsid w:val="6C75755E"/>
    <w:rsid w:val="6DD4051D"/>
    <w:rsid w:val="6EDC7F2C"/>
    <w:rsid w:val="71DA3717"/>
    <w:rsid w:val="73E83162"/>
    <w:rsid w:val="74F4351C"/>
    <w:rsid w:val="754D07AC"/>
    <w:rsid w:val="75753DF0"/>
    <w:rsid w:val="762A7E11"/>
    <w:rsid w:val="76524AB0"/>
    <w:rsid w:val="778E2B3C"/>
    <w:rsid w:val="78222126"/>
    <w:rsid w:val="79022CB1"/>
    <w:rsid w:val="7AE32D3A"/>
    <w:rsid w:val="7C3217D1"/>
    <w:rsid w:val="7E003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168B7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168B7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day"/>
    <w:basedOn w:val="4"/>
    <w:qFormat/>
    <w:uiPriority w:val="0"/>
    <w:rPr>
      <w:color w:val="FFFFFF"/>
      <w:sz w:val="19"/>
      <w:szCs w:val="19"/>
      <w:shd w:val="clear" w:fill="8C3731"/>
    </w:rPr>
  </w:style>
  <w:style w:type="character" w:customStyle="1" w:styleId="16">
    <w:name w:val="hover8"/>
    <w:basedOn w:val="4"/>
    <w:qFormat/>
    <w:uiPriority w:val="0"/>
    <w:rPr>
      <w:color w:val="1E3E87"/>
    </w:rPr>
  </w:style>
  <w:style w:type="character" w:customStyle="1" w:styleId="17">
    <w:name w:val="hover9"/>
    <w:basedOn w:val="4"/>
    <w:qFormat/>
    <w:uiPriority w:val="0"/>
    <w:rPr>
      <w:color w:val="FFFFFF"/>
    </w:rPr>
  </w:style>
  <w:style w:type="character" w:customStyle="1" w:styleId="18">
    <w:name w:val="hover10"/>
    <w:basedOn w:val="4"/>
    <w:qFormat/>
    <w:uiPriority w:val="0"/>
    <w:rPr>
      <w:color w:val="8C3731"/>
    </w:rPr>
  </w:style>
  <w:style w:type="character" w:customStyle="1" w:styleId="19">
    <w:name w:val="month"/>
    <w:basedOn w:val="4"/>
    <w:qFormat/>
    <w:uiPriority w:val="0"/>
    <w:rPr>
      <w:color w:val="8C3731"/>
      <w:sz w:val="18"/>
      <w:szCs w:val="18"/>
      <w:bdr w:val="single" w:color="D9D9D9" w:sz="6" w:space="0"/>
    </w:rPr>
  </w:style>
  <w:style w:type="character" w:customStyle="1" w:styleId="20">
    <w:name w:val="hover11"/>
    <w:basedOn w:val="4"/>
    <w:qFormat/>
    <w:uiPriority w:val="0"/>
    <w:rPr>
      <w:color w:val="FFFFFF"/>
    </w:rPr>
  </w:style>
  <w:style w:type="character" w:customStyle="1" w:styleId="21">
    <w:name w:val="hover12"/>
    <w:basedOn w:val="4"/>
    <w:qFormat/>
    <w:uiPriority w:val="0"/>
    <w:rPr>
      <w:color w:val="8C37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2016-01-14T06:01:00Z</dcterms:created>
  <dc:creator>Administrator</dc:creator>
  <cp:lastModifiedBy>pgsyls</cp:lastModifiedBy>
  <dcterms:modified xsi:type="dcterms:W3CDTF">2017-09-15T05:09:27Z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