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Bdr>
          <w:bottom w:val="single" w:color="E7E7EB" w:sz="6" w:space="8"/>
        </w:pBdr>
        <w:spacing w:before="0" w:beforeAutospacing="0" w:after="210" w:afterAutospacing="0"/>
        <w:rPr>
          <w:rFonts w:ascii="Helvetica" w:hAnsi="Helvetica" w:cs="Helvetica"/>
          <w:bCs w:val="0"/>
          <w:color w:val="000000"/>
          <w:sz w:val="48"/>
          <w:szCs w:val="48"/>
        </w:rPr>
      </w:pPr>
      <w:r>
        <w:rPr>
          <w:rFonts w:hint="eastAsia" w:ascii="Helvetica" w:hAnsi="Helvetica" w:cs="Helvetica"/>
          <w:bCs w:val="0"/>
          <w:color w:val="000000"/>
          <w:sz w:val="48"/>
          <w:szCs w:val="48"/>
        </w:rPr>
        <w:t>2018</w:t>
      </w:r>
      <w:r>
        <w:rPr>
          <w:rFonts w:ascii="Helvetica" w:hAnsi="Helvetica" w:cs="Helvetica"/>
          <w:bCs w:val="0"/>
          <w:color w:val="000000"/>
          <w:sz w:val="48"/>
          <w:szCs w:val="48"/>
        </w:rPr>
        <w:t xml:space="preserve"> | </w:t>
      </w:r>
      <w:r>
        <w:rPr>
          <w:rFonts w:hint="eastAsia" w:ascii="Helvetica" w:hAnsi="Helvetica" w:cs="Helvetica"/>
          <w:bCs w:val="0"/>
          <w:color w:val="000000"/>
          <w:sz w:val="48"/>
          <w:szCs w:val="48"/>
        </w:rPr>
        <w:t>联承和您一起飞</w:t>
      </w: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7"/>
          <w:szCs w:val="27"/>
        </w:rPr>
      </w:pPr>
    </w:p>
    <w:p>
      <w:pPr>
        <w:widowControl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7"/>
          <w:szCs w:val="27"/>
        </w:rPr>
        <w:t>我们成立于2003年，</w:t>
      </w:r>
    </w:p>
    <w:p>
      <w:pPr>
        <w:widowControl/>
        <w:shd w:val="clear" w:color="auto" w:fill="FFFFFF"/>
        <w:spacing w:line="384" w:lineRule="atLeast"/>
        <w:ind w:firstLine="480" w:firstLineChars="20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是一家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与时俱进的视觉展示系统综合服务商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，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应用工程显示设备、计算机技术、数据、交互等最新的科技成果，呈现影像视觉之美，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服务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文化创意先锋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。</w:t>
      </w:r>
    </w:p>
    <w:p/>
    <w:p>
      <w:pPr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总部位于上海，在杭州、南京、武汉均设有办事机构，在全国省会级以上城市中拥有合作伙伴。</w:t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pBdr>
          <w:left w:val="single" w:color="FF0000" w:sz="36" w:space="8"/>
        </w:pBdr>
        <w:spacing w:line="480" w:lineRule="atLeast"/>
        <w:ind w:left="75" w:right="75"/>
        <w:jc w:val="left"/>
        <w:outlineLvl w:val="1"/>
        <w:rPr>
          <w:rFonts w:ascii="宋体" w:hAnsi="宋体" w:eastAsia="宋体" w:cs="宋体"/>
          <w:b/>
          <w:bCs/>
          <w:color w:val="FF0000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kern w:val="0"/>
          <w:sz w:val="24"/>
          <w:szCs w:val="24"/>
        </w:rPr>
        <w:t>2003年，我们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</w:rPr>
        <w:t>一路走来，</w:t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三菱工程投影机总代理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明基工程投影机总代理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明基商业显示器总代理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索尼工程投影机授权代理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Ventuz（维图斯）合作伙伴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浙江分公司、江苏办事处、湖北办事处成立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视觉技术实验室筹建</w:t>
      </w:r>
    </w:p>
    <w:p>
      <w:pPr>
        <w:widowControl/>
        <w:numPr>
          <w:ilvl w:val="0"/>
          <w:numId w:val="1"/>
        </w:numPr>
        <w:shd w:val="clear" w:color="auto" w:fill="FFFFFF"/>
        <w:spacing w:line="384" w:lineRule="atLeast"/>
        <w:ind w:left="0" w:firstLine="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成长为视觉展示系统综合服务商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……</w:t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7"/>
          <w:szCs w:val="27"/>
        </w:rPr>
      </w:pPr>
      <w:r>
        <w:rPr>
          <w:rFonts w:ascii="宋体" w:hAnsi="宋体" w:eastAsia="宋体" w:cs="宋体"/>
          <w:b/>
          <w:bCs/>
          <w:kern w:val="0"/>
          <w:sz w:val="27"/>
          <w:szCs w:val="27"/>
        </w:rPr>
        <w:t>在</w:t>
      </w: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联承</w:t>
      </w:r>
      <w:r>
        <w:rPr>
          <w:rFonts w:ascii="宋体" w:hAnsi="宋体" w:eastAsia="宋体" w:cs="宋体"/>
          <w:b/>
          <w:bCs/>
          <w:kern w:val="0"/>
          <w:sz w:val="27"/>
          <w:szCs w:val="27"/>
        </w:rPr>
        <w:t>你能</w:t>
      </w:r>
      <w:r>
        <w:rPr>
          <w:rFonts w:hint="eastAsia" w:ascii="宋体" w:hAnsi="宋体" w:eastAsia="宋体" w:cs="宋体"/>
          <w:b/>
          <w:bCs/>
          <w:kern w:val="0"/>
          <w:sz w:val="27"/>
          <w:szCs w:val="27"/>
        </w:rPr>
        <w:t>拥有，</w:t>
      </w:r>
    </w:p>
    <w:p>
      <w:pPr>
        <w:widowControl/>
        <w:pBdr>
          <w:left w:val="single" w:color="FF0000" w:sz="36" w:space="8"/>
        </w:pBdr>
        <w:shd w:val="clear" w:color="auto" w:fill="FFFFFF"/>
        <w:spacing w:line="480" w:lineRule="atLeast"/>
        <w:ind w:left="75" w:right="75"/>
        <w:jc w:val="left"/>
        <w:outlineLvl w:val="1"/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b/>
          <w:bCs/>
          <w:color w:val="FF0000"/>
          <w:kern w:val="0"/>
          <w:sz w:val="24"/>
          <w:szCs w:val="24"/>
        </w:rPr>
        <w:t>办公环境</w:t>
      </w:r>
      <w:r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  <w:t>：</w:t>
      </w:r>
    </w:p>
    <w:p>
      <w:pPr>
        <w:widowControl/>
        <w:shd w:val="clear" w:color="auto" w:fill="FFFFFF"/>
        <w:spacing w:line="384" w:lineRule="atLeast"/>
        <w:ind w:firstLine="480" w:firstLineChars="20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在这里，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办公大楼庭堂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绿色环绕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，环境宜人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，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近1000平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开放式的办公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 xml:space="preserve">（实验）室 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，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为您营造亲切自然、张驰有序的工作坏境。公司毗邻地铁12号线七莘路站，西倚嘉闵高架，北接虹桥枢纽，区位优越。</w:t>
      </w:r>
    </w:p>
    <w:tbl>
      <w:tblPr>
        <w:tblStyle w:val="11"/>
        <w:tblW w:w="86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0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800350" cy="1838325"/>
                  <wp:effectExtent l="0" t="0" r="0" b="9525"/>
                  <wp:docPr id="7" name="图片 7" descr="C:\Users\admin\AppData\Local\Temp\WeChat Files\598942899602210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\AppData\Local\Temp\WeChat Files\598942899602210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28" cy="183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>
            <w:pPr>
              <w:widowControl/>
              <w:spacing w:line="384" w:lineRule="atLeast"/>
              <w:ind w:left="-107" w:leftChars="-51" w:firstLine="1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386965" cy="1790700"/>
                  <wp:effectExtent l="0" t="0" r="0" b="0"/>
                  <wp:docPr id="4" name="图片 4" descr="C:\Users\admin\AppData\Local\Temp\WeChat Files\33136260267957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\AppData\Local\Temp\WeChat Files\33136260267957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99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>
            <w:pPr>
              <w:widowControl/>
              <w:spacing w:line="384" w:lineRule="atLeast"/>
              <w:jc w:val="righ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3207385" cy="1802765"/>
                  <wp:effectExtent l="0" t="0" r="0" b="6985"/>
                  <wp:docPr id="10" name="图片 3" descr="_MG_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_MG_300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4" b="8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576" cy="180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413000" cy="1809750"/>
                  <wp:effectExtent l="0" t="0" r="6350" b="0"/>
                  <wp:docPr id="5" name="图片 5" descr="C:\Users\admin\AppData\Local\Temp\WeChat Files\56099086187003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AppData\Local\Temp\WeChat Files\56099086187003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57" cy="181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18"/>
                <w:szCs w:val="18"/>
              </w:rPr>
            </w:pPr>
            <w:r>
              <w:rPr>
                <w:rFonts w:hint="eastAsia" w:ascii="Helvetica" w:hAnsi="Helvetica" w:eastAsia="宋体" w:cs="Helvetica"/>
                <w:color w:val="3E3E3E"/>
                <w:kern w:val="0"/>
                <w:sz w:val="18"/>
                <w:szCs w:val="18"/>
              </w:rPr>
              <w:t>上海</w:t>
            </w:r>
          </w:p>
        </w:tc>
        <w:tc>
          <w:tcPr>
            <w:tcW w:w="4026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>
            <w:pPr>
              <w:widowControl/>
              <w:spacing w:line="384" w:lineRule="atLeast"/>
              <w:jc w:val="righ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</w:p>
          <w:p>
            <w:pPr>
              <w:widowControl/>
              <w:spacing w:line="384" w:lineRule="atLeast"/>
              <w:jc w:val="righ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3524250" cy="2642870"/>
                  <wp:effectExtent l="0" t="0" r="0" b="5080"/>
                  <wp:docPr id="11" name="图片 11" descr="C:\Users\admin\AppData\Local\Temp\WeChat Files\52320672583958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\AppData\Local\Temp\WeChat Files\523206725839582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222" cy="264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352675" cy="2905125"/>
                  <wp:effectExtent l="0" t="0" r="9525" b="9525"/>
                  <wp:docPr id="12" name="图片 12" descr="C:\Users\admin\AppData\Local\Temp\WeChat Files\70622743545071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admin\AppData\Local\Temp\WeChat Files\70622743545071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18"/>
                <w:szCs w:val="18"/>
              </w:rPr>
            </w:pPr>
            <w:r>
              <w:rPr>
                <w:rFonts w:hint="eastAsia" w:ascii="Helvetica" w:hAnsi="Helvetica" w:eastAsia="宋体" w:cs="Helvetica"/>
                <w:color w:val="3E3E3E"/>
                <w:kern w:val="0"/>
                <w:sz w:val="18"/>
                <w:szCs w:val="18"/>
              </w:rPr>
              <w:t>杭州</w:t>
            </w:r>
          </w:p>
        </w:tc>
        <w:tc>
          <w:tcPr>
            <w:tcW w:w="4026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18"/>
                <w:szCs w:val="18"/>
              </w:rPr>
            </w:pPr>
            <w:r>
              <w:rPr>
                <w:rFonts w:hint="eastAsia" w:ascii="Helvetica" w:hAnsi="Helvetica" w:eastAsia="宋体" w:cs="Helvetica"/>
                <w:color w:val="3E3E3E"/>
                <w:kern w:val="0"/>
                <w:sz w:val="18"/>
                <w:szCs w:val="18"/>
              </w:rPr>
              <w:t>南京</w:t>
            </w:r>
          </w:p>
        </w:tc>
      </w:tr>
    </w:tbl>
    <w:p>
      <w:pPr>
        <w:widowControl/>
        <w:pBdr>
          <w:left w:val="single" w:color="FF0000" w:sz="36" w:space="8"/>
        </w:pBdr>
        <w:shd w:val="clear" w:color="auto" w:fill="FFFFFF"/>
        <w:spacing w:line="480" w:lineRule="atLeast"/>
        <w:ind w:left="75" w:right="75"/>
        <w:jc w:val="left"/>
        <w:outlineLvl w:val="1"/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b/>
          <w:bCs/>
          <w:color w:val="FF0000"/>
          <w:kern w:val="0"/>
          <w:sz w:val="24"/>
          <w:szCs w:val="24"/>
        </w:rPr>
        <w:t>技术实验级培训</w:t>
      </w:r>
      <w:r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  <w:t>：</w:t>
      </w:r>
    </w:p>
    <w:p>
      <w:pPr>
        <w:widowControl/>
        <w:shd w:val="clear" w:color="auto" w:fill="FFFFFF"/>
        <w:spacing w:line="384" w:lineRule="atLeast"/>
        <w:ind w:firstLine="480" w:firstLineChars="200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联承自建近400平米视觉技术实验室，以孜孜不倦的精神、严谨认真的态度，研析工程产品、计算机技术、数据、交互及影像的视觉表达技术，在这里您能经历从专业基础知识学习、工程实践经验感知到科学实验数据积累的全方面培训，从入门成长为行业先进。</w:t>
      </w:r>
    </w:p>
    <w:tbl>
      <w:tblPr>
        <w:tblStyle w:val="11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8"/>
        <w:gridCol w:w="42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8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616200" cy="1962150"/>
                  <wp:effectExtent l="0" t="0" r="0" b="0"/>
                  <wp:docPr id="1" name="图片 1" descr="C:\Users\admin\AppData\Local\Temp\WeChat Files\35296953609994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AppData\Local\Temp\WeChat Files\35296953609994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581275" cy="1936115"/>
                  <wp:effectExtent l="0" t="0" r="0" b="698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394" cy="193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8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</w:p>
        </w:tc>
        <w:tc>
          <w:tcPr>
            <w:tcW w:w="4234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</w:p>
        </w:tc>
      </w:tr>
    </w:tbl>
    <w:p>
      <w:pPr>
        <w:widowControl/>
        <w:pBdr>
          <w:left w:val="single" w:color="FF0000" w:sz="36" w:space="8"/>
        </w:pBdr>
        <w:shd w:val="clear" w:color="auto" w:fill="FFFFFF"/>
        <w:spacing w:line="480" w:lineRule="atLeast"/>
        <w:ind w:left="75" w:right="75"/>
        <w:jc w:val="left"/>
        <w:outlineLvl w:val="1"/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b/>
          <w:bCs/>
          <w:color w:val="FF0000"/>
          <w:kern w:val="0"/>
          <w:sz w:val="24"/>
          <w:szCs w:val="24"/>
        </w:rPr>
        <w:t>文化</w:t>
      </w:r>
      <w:r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  <w:t>：</w:t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联承“以奋斗者为本”，鼓励不断改进一切作为，推动行业进步。</w:t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公司每年组织户外拓展与主题年会等公司活动，十余年来，足迹遍及黄山、庐山、鼓浪屿、千岛湖、桂林漓江、婺源等山川名胜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……</w:t>
      </w:r>
    </w:p>
    <w:tbl>
      <w:tblPr>
        <w:tblStyle w:val="11"/>
        <w:tblW w:w="9462" w:type="dxa"/>
        <w:tblInd w:w="-45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1"/>
        <w:gridCol w:w="47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867025" cy="1880870"/>
                  <wp:effectExtent l="0" t="0" r="0" b="5080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10" cy="188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867025" cy="1847215"/>
                  <wp:effectExtent l="0" t="0" r="0" b="635"/>
                  <wp:docPr id="13" name="图片 13" descr="\\File-server\公告信息板\公司活动\联承照片\20161012175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\\File-server\公告信息板\公司活动\联承照片\201610121750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26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1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867025" cy="2243455"/>
                  <wp:effectExtent l="0" t="0" r="0" b="4445"/>
                  <wp:docPr id="9" name="图片 9" descr="C:\Users\admin\AppData\Local\Temp\WeChat Files\341138956194843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\AppData\Local\Temp\WeChat Files\341138956194843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72" cy="224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>
            <w:pPr>
              <w:widowControl/>
              <w:spacing w:line="384" w:lineRule="atLeast"/>
              <w:jc w:val="left"/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color w:val="3E3E3E"/>
                <w:kern w:val="0"/>
                <w:sz w:val="24"/>
                <w:szCs w:val="24"/>
              </w:rPr>
              <w:drawing>
                <wp:inline distT="0" distB="0" distL="0" distR="0">
                  <wp:extent cx="2867025" cy="2219325"/>
                  <wp:effectExtent l="0" t="0" r="0" b="9525"/>
                  <wp:docPr id="8" name="图片 8" descr="C:\Users\admin\AppData\Local\Temp\WeChat Files\266767687729794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\AppData\Local\Temp\WeChat Files\266767687729794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357" cy="22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pBdr>
          <w:left w:val="single" w:color="FF0000" w:sz="36" w:space="8"/>
        </w:pBdr>
        <w:shd w:val="clear" w:color="auto" w:fill="FFFFFF"/>
        <w:spacing w:line="480" w:lineRule="atLeast"/>
        <w:ind w:left="75" w:right="75"/>
        <w:jc w:val="left"/>
        <w:outlineLvl w:val="1"/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</w:pPr>
      <w:bookmarkStart w:id="0" w:name="_GoBack"/>
      <w:r>
        <w:rPr>
          <w:rFonts w:hint="eastAsia" w:ascii="Helvetica" w:hAnsi="Helvetica" w:eastAsia="宋体" w:cs="Helvetica"/>
          <w:b/>
          <w:bCs/>
          <w:color w:val="FF0000"/>
          <w:kern w:val="0"/>
          <w:sz w:val="24"/>
          <w:szCs w:val="24"/>
        </w:rPr>
        <w:t>联承的基础条件</w:t>
      </w:r>
      <w:r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  <w:t>：</w:t>
      </w: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福利待遇：</w:t>
      </w:r>
      <w:r>
        <w:rPr>
          <w:rFonts w:ascii="宋体" w:hAnsi="宋体" w:eastAsia="宋体" w:cs="宋体"/>
          <w:kern w:val="0"/>
          <w:sz w:val="24"/>
          <w:szCs w:val="24"/>
        </w:rPr>
        <w:t>五险一金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相关</w:t>
      </w:r>
      <w:r>
        <w:rPr>
          <w:rFonts w:ascii="宋体" w:hAnsi="宋体" w:eastAsia="宋体" w:cs="宋体"/>
          <w:kern w:val="0"/>
          <w:sz w:val="24"/>
          <w:szCs w:val="24"/>
        </w:rPr>
        <w:t>补贴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>年假 员工旅游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>节日福利 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工作时间：</w:t>
      </w:r>
      <w:r>
        <w:rPr>
          <w:rFonts w:ascii="宋体" w:hAnsi="宋体" w:eastAsia="宋体" w:cs="宋体"/>
          <w:kern w:val="0"/>
          <w:sz w:val="24"/>
          <w:szCs w:val="24"/>
        </w:rPr>
        <w:t>周一至周五 9:</w:t>
      </w:r>
      <w:r>
        <w:rPr>
          <w:rFonts w:hint="eastAsia" w:ascii="宋体" w:hAnsi="宋体" w:eastAsia="宋体" w:cs="宋体"/>
          <w:kern w:val="0"/>
          <w:sz w:val="24"/>
          <w:szCs w:val="24"/>
        </w:rPr>
        <w:t>0</w:t>
      </w:r>
      <w:r>
        <w:rPr>
          <w:rFonts w:ascii="宋体" w:hAnsi="宋体" w:eastAsia="宋体" w:cs="宋体"/>
          <w:kern w:val="0"/>
          <w:sz w:val="24"/>
          <w:szCs w:val="24"/>
        </w:rPr>
        <w:t>0至1</w:t>
      </w:r>
      <w:r>
        <w:rPr>
          <w:rFonts w:hint="eastAsia" w:ascii="宋体" w:hAnsi="宋体" w:eastAsia="宋体" w:cs="宋体"/>
          <w:kern w:val="0"/>
          <w:sz w:val="24"/>
          <w:szCs w:val="24"/>
        </w:rPr>
        <w:t>7</w:t>
      </w:r>
      <w:r>
        <w:rPr>
          <w:rFonts w:ascii="宋体" w:hAnsi="宋体" w:eastAsia="宋体" w:cs="宋体"/>
          <w:kern w:val="0"/>
          <w:sz w:val="24"/>
          <w:szCs w:val="24"/>
        </w:rPr>
        <w:t>:</w:t>
      </w:r>
      <w:r>
        <w:rPr>
          <w:rFonts w:hint="eastAsia" w:ascii="宋体" w:hAnsi="宋体" w:eastAsia="宋体" w:cs="宋体"/>
          <w:kern w:val="0"/>
          <w:sz w:val="24"/>
          <w:szCs w:val="24"/>
        </w:rPr>
        <w:t>3</w:t>
      </w:r>
      <w:r>
        <w:rPr>
          <w:rFonts w:ascii="宋体" w:hAnsi="宋体" w:eastAsia="宋体" w:cs="宋体"/>
          <w:kern w:val="0"/>
          <w:sz w:val="24"/>
          <w:szCs w:val="24"/>
        </w:rPr>
        <w:t>0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路线信息：</w:t>
      </w:r>
      <w:r>
        <w:rPr>
          <w:rFonts w:hint="eastAsia" w:ascii="宋体" w:hAnsi="宋体" w:eastAsia="宋体" w:cs="宋体"/>
          <w:kern w:val="0"/>
          <w:sz w:val="24"/>
          <w:szCs w:val="24"/>
        </w:rPr>
        <w:t>12号线七莘路站，嘉闵高架顾戴路出口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入职地点 ：</w:t>
      </w:r>
      <w:r>
        <w:rPr>
          <w:rFonts w:hint="eastAsia" w:ascii="宋体" w:hAnsi="宋体" w:eastAsia="宋体" w:cs="宋体"/>
          <w:kern w:val="0"/>
          <w:sz w:val="24"/>
          <w:szCs w:val="24"/>
        </w:rPr>
        <w:t>上海（</w:t>
      </w:r>
      <w:r>
        <w:rPr>
          <w:rFonts w:ascii="宋体" w:hAnsi="宋体" w:eastAsia="宋体" w:cs="宋体"/>
          <w:kern w:val="0"/>
          <w:sz w:val="24"/>
          <w:szCs w:val="24"/>
        </w:rPr>
        <w:t>闵行区顾戴路2988号赢嘉广场A栋8楼D座</w:t>
      </w:r>
      <w:r>
        <w:rPr>
          <w:rFonts w:hint="eastAsia" w:ascii="宋体" w:hAnsi="宋体" w:eastAsia="宋体" w:cs="宋体"/>
          <w:kern w:val="0"/>
          <w:sz w:val="24"/>
          <w:szCs w:val="24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杭州（</w:t>
      </w:r>
      <w:r>
        <w:rPr>
          <w:rFonts w:ascii="宋体" w:hAnsi="宋体" w:eastAsia="宋体" w:cs="宋体"/>
          <w:kern w:val="0"/>
          <w:sz w:val="24"/>
          <w:szCs w:val="24"/>
        </w:rPr>
        <w:t>杭州市西湖区三墩镇苏嘉路君尚酒店</w:t>
      </w:r>
      <w:r>
        <w:rPr>
          <w:rFonts w:hint="eastAsia" w:ascii="宋体" w:hAnsi="宋体" w:eastAsia="宋体" w:cs="宋体"/>
          <w:kern w:val="0"/>
          <w:sz w:val="24"/>
          <w:szCs w:val="24"/>
        </w:rPr>
        <w:t>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南京（</w:t>
      </w:r>
      <w:r>
        <w:rPr>
          <w:rFonts w:ascii="宋体" w:hAnsi="宋体" w:eastAsia="宋体" w:cs="宋体"/>
          <w:kern w:val="0"/>
          <w:sz w:val="24"/>
          <w:szCs w:val="24"/>
        </w:rPr>
        <w:t>南京市玄武区珠江路88号新世界中心</w:t>
      </w:r>
      <w:r>
        <w:rPr>
          <w:rFonts w:hint="eastAsia" w:ascii="宋体" w:hAnsi="宋体" w:eastAsia="宋体" w:cs="宋体"/>
          <w:kern w:val="0"/>
          <w:sz w:val="24"/>
          <w:szCs w:val="24"/>
        </w:rPr>
        <w:t>）</w:t>
      </w:r>
    </w:p>
    <w:bookmarkEnd w:id="0"/>
    <w:p>
      <w:pPr>
        <w:widowControl/>
        <w:pBdr>
          <w:left w:val="single" w:color="FF0000" w:sz="36" w:space="8"/>
        </w:pBdr>
        <w:shd w:val="clear" w:color="auto" w:fill="FFFFFF"/>
        <w:spacing w:line="480" w:lineRule="atLeast"/>
        <w:ind w:left="75" w:right="75"/>
        <w:jc w:val="left"/>
        <w:outlineLvl w:val="1"/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</w:pPr>
      <w:r>
        <w:rPr>
          <w:rFonts w:ascii="Helvetica" w:hAnsi="Helvetica" w:eastAsia="宋体" w:cs="Helvetica"/>
          <w:b/>
          <w:bCs/>
          <w:color w:val="FF0000"/>
          <w:kern w:val="0"/>
          <w:sz w:val="24"/>
          <w:szCs w:val="24"/>
        </w:rPr>
        <w:t>需要这样的</w:t>
      </w:r>
      <w:r>
        <w:rPr>
          <w:rFonts w:hint="eastAsia" w:ascii="Helvetica" w:hAnsi="Helvetica" w:eastAsia="宋体" w:cs="Helvetica"/>
          <w:b/>
          <w:bCs/>
          <w:color w:val="FF0000"/>
          <w:kern w:val="0"/>
          <w:sz w:val="24"/>
          <w:szCs w:val="24"/>
        </w:rPr>
        <w:t>您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大专及以上学历</w:t>
      </w:r>
    </w:p>
    <w:p>
      <w:pPr>
        <w:widowControl/>
        <w:shd w:val="clear" w:color="auto" w:fill="FFFFFF"/>
        <w:spacing w:line="384" w:lineRule="atLeast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2，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强烈的企图心</w:t>
      </w:r>
    </w:p>
    <w:p>
      <w:pPr>
        <w:widowControl/>
        <w:shd w:val="clear" w:color="auto" w:fill="FFFFFF"/>
        <w:spacing w:line="384" w:lineRule="atLeast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3，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勇敢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>4，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十足的信心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请发简历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至邮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箱：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hr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@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lcdigital</w:t>
      </w: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t>.com</w:t>
      </w: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.cn</w:t>
      </w:r>
    </w:p>
    <w:p>
      <w:pPr>
        <w:widowControl/>
        <w:shd w:val="clear" w:color="auto" w:fill="FFFFFF"/>
        <w:spacing w:line="384" w:lineRule="atLeast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或</w:t>
      </w:r>
      <w:r>
        <w:rPr>
          <w:rFonts w:hint="eastAsia" w:ascii="宋体" w:hAnsi="宋体" w:eastAsia="宋体" w:cs="宋体"/>
          <w:kern w:val="0"/>
          <w:sz w:val="24"/>
          <w:szCs w:val="24"/>
        </w:rPr>
        <w:t>可以加</w:t>
      </w:r>
      <w:r>
        <w:rPr>
          <w:rFonts w:ascii="宋体" w:hAnsi="宋体" w:eastAsia="宋体" w:cs="宋体"/>
          <w:kern w:val="0"/>
          <w:sz w:val="24"/>
          <w:szCs w:val="24"/>
        </w:rPr>
        <w:t>微信号“</w:t>
      </w:r>
      <w:r>
        <w:rPr>
          <w:rFonts w:hint="eastAsia" w:ascii="宋体" w:hAnsi="宋体" w:eastAsia="宋体" w:cs="宋体"/>
          <w:kern w:val="0"/>
          <w:sz w:val="24"/>
          <w:szCs w:val="24"/>
        </w:rPr>
        <w:t>13761049994</w:t>
      </w:r>
      <w:r>
        <w:rPr>
          <w:rFonts w:ascii="宋体" w:hAnsi="宋体" w:eastAsia="宋体" w:cs="宋体"/>
          <w:kern w:val="0"/>
          <w:sz w:val="24"/>
          <w:szCs w:val="24"/>
        </w:rPr>
        <w:t>”</w:t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hint="eastAsia" w:ascii="Helvetica" w:hAnsi="Helvetica" w:eastAsia="宋体" w:cs="Helvetica"/>
          <w:color w:val="3E3E3E"/>
          <w:kern w:val="0"/>
          <w:sz w:val="24"/>
          <w:szCs w:val="24"/>
        </w:rPr>
        <w:t>联承需要您，联承欢迎您！</w:t>
      </w: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</w:p>
    <w:p>
      <w:pPr>
        <w:widowControl/>
        <w:shd w:val="clear" w:color="auto" w:fill="FFFFFF"/>
        <w:spacing w:line="384" w:lineRule="atLeast"/>
        <w:jc w:val="left"/>
        <w:rPr>
          <w:rFonts w:ascii="Helvetica" w:hAnsi="Helvetica" w:eastAsia="宋体" w:cs="Helvetica"/>
          <w:color w:val="3E3E3E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E3E3E"/>
          <w:kern w:val="0"/>
          <w:sz w:val="24"/>
          <w:szCs w:val="24"/>
        </w:rPr>
        <w:drawing>
          <wp:inline distT="0" distB="0" distL="0" distR="0">
            <wp:extent cx="725805" cy="72580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77" cy="72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135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51839"/>
    <w:multiLevelType w:val="multilevel"/>
    <w:tmpl w:val="2135183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F61"/>
    <w:rsid w:val="00003FE2"/>
    <w:rsid w:val="000042BC"/>
    <w:rsid w:val="00035489"/>
    <w:rsid w:val="000667E9"/>
    <w:rsid w:val="000B3D5D"/>
    <w:rsid w:val="000E63C0"/>
    <w:rsid w:val="00136324"/>
    <w:rsid w:val="002202E7"/>
    <w:rsid w:val="00254EF3"/>
    <w:rsid w:val="00256D94"/>
    <w:rsid w:val="00297E82"/>
    <w:rsid w:val="002B1BAB"/>
    <w:rsid w:val="002D6535"/>
    <w:rsid w:val="0031776D"/>
    <w:rsid w:val="00351014"/>
    <w:rsid w:val="003847C6"/>
    <w:rsid w:val="0039249D"/>
    <w:rsid w:val="00395ED6"/>
    <w:rsid w:val="003A1721"/>
    <w:rsid w:val="00417627"/>
    <w:rsid w:val="00484030"/>
    <w:rsid w:val="004D7085"/>
    <w:rsid w:val="004D74A2"/>
    <w:rsid w:val="005A26F7"/>
    <w:rsid w:val="005C283F"/>
    <w:rsid w:val="00612BEF"/>
    <w:rsid w:val="00617655"/>
    <w:rsid w:val="00635010"/>
    <w:rsid w:val="00656B8C"/>
    <w:rsid w:val="006705A8"/>
    <w:rsid w:val="006E4A34"/>
    <w:rsid w:val="00743E81"/>
    <w:rsid w:val="00755706"/>
    <w:rsid w:val="007863F7"/>
    <w:rsid w:val="007E3477"/>
    <w:rsid w:val="00806173"/>
    <w:rsid w:val="00822487"/>
    <w:rsid w:val="0085055D"/>
    <w:rsid w:val="008C5145"/>
    <w:rsid w:val="008F4A3E"/>
    <w:rsid w:val="00920E93"/>
    <w:rsid w:val="00930158"/>
    <w:rsid w:val="009512EC"/>
    <w:rsid w:val="009C3536"/>
    <w:rsid w:val="009C4981"/>
    <w:rsid w:val="00A469D3"/>
    <w:rsid w:val="00A622FD"/>
    <w:rsid w:val="00A94F61"/>
    <w:rsid w:val="00AA3EF5"/>
    <w:rsid w:val="00AB0879"/>
    <w:rsid w:val="00AC1637"/>
    <w:rsid w:val="00AF0B64"/>
    <w:rsid w:val="00AF2BCF"/>
    <w:rsid w:val="00B27717"/>
    <w:rsid w:val="00C03EE9"/>
    <w:rsid w:val="00C46B2F"/>
    <w:rsid w:val="00C77B67"/>
    <w:rsid w:val="00C809B7"/>
    <w:rsid w:val="00CD3450"/>
    <w:rsid w:val="00CE3E36"/>
    <w:rsid w:val="00CF7692"/>
    <w:rsid w:val="00D00589"/>
    <w:rsid w:val="00D314A4"/>
    <w:rsid w:val="00D33AE2"/>
    <w:rsid w:val="00D42CCB"/>
    <w:rsid w:val="00D87635"/>
    <w:rsid w:val="00DA00A9"/>
    <w:rsid w:val="00DB04F7"/>
    <w:rsid w:val="00DC55F1"/>
    <w:rsid w:val="00E15892"/>
    <w:rsid w:val="00E37D46"/>
    <w:rsid w:val="00E53508"/>
    <w:rsid w:val="00E620A0"/>
    <w:rsid w:val="00EF26F4"/>
    <w:rsid w:val="00EF55A5"/>
    <w:rsid w:val="00F110FC"/>
    <w:rsid w:val="00F154BE"/>
    <w:rsid w:val="00F37973"/>
    <w:rsid w:val="00FE7EDF"/>
    <w:rsid w:val="55C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uiPriority w:val="99"/>
    <w:rPr>
      <w:sz w:val="18"/>
      <w:szCs w:val="18"/>
    </w:rPr>
  </w:style>
  <w:style w:type="character" w:customStyle="1" w:styleId="14">
    <w:name w:val="标题 2 Char"/>
    <w:basedOn w:val="8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5">
    <w:name w:val="日期 Char"/>
    <w:basedOn w:val="8"/>
    <w:link w:val="3"/>
    <w:semiHidden/>
    <w:uiPriority w:val="99"/>
  </w:style>
  <w:style w:type="character" w:customStyle="1" w:styleId="16">
    <w:name w:val="批注框文本 Char"/>
    <w:basedOn w:val="8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138</Words>
  <Characters>792</Characters>
  <Lines>6</Lines>
  <Paragraphs>1</Paragraphs>
  <TotalTime>265</TotalTime>
  <ScaleCrop>false</ScaleCrop>
  <LinksUpToDate>false</LinksUpToDate>
  <CharactersWithSpaces>929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2017-03-03T05:33:00Z</dcterms:created>
  <dc:creator>admin</dc:creator>
  <cp:lastModifiedBy>wsx</cp:lastModifiedBy>
  <dcterms:modified xsi:type="dcterms:W3CDTF">2018-05-04T04:50:24Z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